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205" w:rsidRDefault="00517205">
      <w:pPr>
        <w:rPr>
          <w:rFonts w:cs="Arial"/>
          <w:b/>
          <w:sz w:val="24"/>
          <w:szCs w:val="24"/>
          <w:lang w:val="mn-MN"/>
        </w:rPr>
      </w:pPr>
    </w:p>
    <w:tbl>
      <w:tblPr>
        <w:tblW w:w="5000" w:type="pct"/>
        <w:tblLook w:val="0400"/>
      </w:tblPr>
      <w:tblGrid>
        <w:gridCol w:w="2027"/>
        <w:gridCol w:w="8161"/>
      </w:tblGrid>
      <w:tr w:rsidR="00517205" w:rsidTr="002C0EF2">
        <w:trPr>
          <w:cantSplit/>
          <w:trHeight w:val="1265"/>
        </w:trPr>
        <w:tc>
          <w:tcPr>
            <w:tcW w:w="995" w:type="pct"/>
            <w:vMerge w:val="restart"/>
          </w:tcPr>
          <w:p w:rsidR="00517205" w:rsidRDefault="00517205" w:rsidP="00517205">
            <w:pPr>
              <w:keepNext/>
              <w:rPr>
                <w:b/>
                <w:sz w:val="68"/>
                <w:szCs w:val="68"/>
              </w:rPr>
            </w:pPr>
            <w:r>
              <w:rPr>
                <w:b/>
                <w:noProof/>
                <w:sz w:val="68"/>
                <w:szCs w:val="68"/>
              </w:rPr>
              <w:drawing>
                <wp:inline distT="0" distB="0" distL="0" distR="0">
                  <wp:extent cx="1101725" cy="1470025"/>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101725" cy="1470025"/>
                          </a:xfrm>
                          <a:prstGeom prst="rect">
                            <a:avLst/>
                          </a:prstGeom>
                          <a:ln/>
                        </pic:spPr>
                      </pic:pic>
                    </a:graphicData>
                  </a:graphic>
                </wp:inline>
              </w:drawing>
            </w:r>
          </w:p>
        </w:tc>
        <w:tc>
          <w:tcPr>
            <w:tcW w:w="4005" w:type="pct"/>
          </w:tcPr>
          <w:p w:rsidR="00517205" w:rsidRDefault="00CA480D" w:rsidP="00517205">
            <w:pPr>
              <w:keepNext/>
              <w:jc w:val="right"/>
              <w:rPr>
                <w:rtl/>
              </w:rPr>
            </w:pPr>
            <w:r>
              <w:rPr>
                <w:b/>
                <w:sz w:val="24"/>
                <w:szCs w:val="24"/>
              </w:rPr>
              <w:t xml:space="preserve">MNAS </w:t>
            </w:r>
            <w:r w:rsidR="00496A21">
              <w:rPr>
                <w:b/>
                <w:sz w:val="24"/>
                <w:szCs w:val="24"/>
              </w:rPr>
              <w:t>P</w:t>
            </w:r>
            <w:r w:rsidR="00517205">
              <w:rPr>
                <w:b/>
                <w:sz w:val="24"/>
                <w:szCs w:val="24"/>
              </w:rPr>
              <w:t xml:space="preserve">701 </w:t>
            </w:r>
            <w:r w:rsidR="00496A21">
              <w:rPr>
                <w:b/>
                <w:sz w:val="24"/>
                <w:szCs w:val="24"/>
              </w:rPr>
              <w:t>PC</w:t>
            </w:r>
            <w:r w:rsidR="00517205">
              <w:rPr>
                <w:b/>
                <w:sz w:val="24"/>
                <w:szCs w:val="24"/>
              </w:rPr>
              <w:t xml:space="preserve"> F0</w:t>
            </w:r>
            <w:r w:rsidR="00517205">
              <w:rPr>
                <w:b/>
                <w:sz w:val="24"/>
                <w:szCs w:val="24"/>
                <w:lang w:val="mn-MN"/>
              </w:rPr>
              <w:t>2</w:t>
            </w:r>
          </w:p>
        </w:tc>
      </w:tr>
      <w:tr w:rsidR="00517205" w:rsidTr="002C0EF2">
        <w:trPr>
          <w:cantSplit/>
          <w:trHeight w:val="984"/>
        </w:trPr>
        <w:tc>
          <w:tcPr>
            <w:tcW w:w="995" w:type="pct"/>
            <w:vMerge/>
          </w:tcPr>
          <w:p w:rsidR="00517205" w:rsidRDefault="00517205" w:rsidP="00517205">
            <w:pPr>
              <w:widowControl w:val="0"/>
              <w:pBdr>
                <w:top w:val="nil"/>
                <w:left w:val="nil"/>
                <w:bottom w:val="nil"/>
                <w:right w:val="nil"/>
                <w:between w:val="nil"/>
              </w:pBdr>
              <w:spacing w:line="276" w:lineRule="auto"/>
            </w:pPr>
          </w:p>
        </w:tc>
        <w:tc>
          <w:tcPr>
            <w:tcW w:w="4005" w:type="pct"/>
            <w:vAlign w:val="bottom"/>
          </w:tcPr>
          <w:p w:rsidR="00517205" w:rsidRPr="00F34DD7" w:rsidRDefault="00517205" w:rsidP="00517205">
            <w:pPr>
              <w:rPr>
                <w:b/>
                <w:sz w:val="24"/>
                <w:szCs w:val="24"/>
                <w:cs/>
                <w:lang w:val="mn-MN"/>
              </w:rPr>
            </w:pPr>
            <w:r>
              <w:rPr>
                <w:b/>
                <w:sz w:val="24"/>
                <w:szCs w:val="24"/>
                <w:lang w:val="mn-MN"/>
              </w:rPr>
              <w:t>ҮНДЭСНИЙ</w:t>
            </w:r>
          </w:p>
          <w:p w:rsidR="00517205" w:rsidRDefault="00517205" w:rsidP="00517205">
            <w:pPr>
              <w:rPr>
                <w:b/>
                <w:sz w:val="24"/>
                <w:szCs w:val="24"/>
              </w:rPr>
            </w:pPr>
            <w:r>
              <w:rPr>
                <w:b/>
                <w:sz w:val="24"/>
                <w:szCs w:val="24"/>
              </w:rPr>
              <w:t>ИТГЭМЖЛЭЛИЙН</w:t>
            </w:r>
          </w:p>
          <w:p w:rsidR="00517205" w:rsidRDefault="00517205" w:rsidP="00517205">
            <w:pPr>
              <w:keepNext/>
              <w:rPr>
                <w:b/>
                <w:sz w:val="24"/>
                <w:szCs w:val="24"/>
              </w:rPr>
            </w:pPr>
            <w:r>
              <w:rPr>
                <w:b/>
                <w:sz w:val="24"/>
                <w:szCs w:val="24"/>
              </w:rPr>
              <w:t>ТОГТОЛЦОО</w:t>
            </w:r>
          </w:p>
        </w:tc>
      </w:tr>
    </w:tbl>
    <w:p w:rsidR="00517205" w:rsidRDefault="00517205" w:rsidP="00517205">
      <w:pPr>
        <w:rPr>
          <w:sz w:val="24"/>
          <w:szCs w:val="24"/>
        </w:rPr>
      </w:pPr>
    </w:p>
    <w:p w:rsidR="00517205" w:rsidRDefault="00517205" w:rsidP="00517205">
      <w:pPr>
        <w:rPr>
          <w:sz w:val="24"/>
          <w:szCs w:val="24"/>
        </w:rPr>
      </w:pPr>
    </w:p>
    <w:p w:rsidR="00517205" w:rsidRDefault="00517205" w:rsidP="00517205">
      <w:pPr>
        <w:rPr>
          <w:sz w:val="24"/>
          <w:szCs w:val="24"/>
        </w:rPr>
      </w:pPr>
    </w:p>
    <w:p w:rsidR="00517205" w:rsidRDefault="00517205" w:rsidP="00517205">
      <w:pPr>
        <w:rPr>
          <w:sz w:val="24"/>
          <w:szCs w:val="24"/>
        </w:rPr>
      </w:pPr>
    </w:p>
    <w:p w:rsidR="00517205" w:rsidRDefault="00517205" w:rsidP="00517205">
      <w:pPr>
        <w:rPr>
          <w:sz w:val="24"/>
          <w:szCs w:val="24"/>
        </w:rPr>
      </w:pPr>
    </w:p>
    <w:p w:rsidR="00517205" w:rsidRDefault="00517205" w:rsidP="00517205">
      <w:pPr>
        <w:rPr>
          <w:sz w:val="24"/>
          <w:szCs w:val="24"/>
        </w:rPr>
      </w:pPr>
    </w:p>
    <w:p w:rsidR="00517205" w:rsidRDefault="00517205" w:rsidP="00517205">
      <w:pPr>
        <w:rPr>
          <w:sz w:val="24"/>
          <w:szCs w:val="24"/>
        </w:rPr>
      </w:pPr>
    </w:p>
    <w:p w:rsidR="00517205" w:rsidRDefault="00517205" w:rsidP="00517205">
      <w:pPr>
        <w:rPr>
          <w:sz w:val="24"/>
          <w:szCs w:val="24"/>
        </w:rPr>
      </w:pPr>
      <w:bookmarkStart w:id="0" w:name="_heading=h.1fob9te" w:colFirst="0" w:colLast="0"/>
      <w:bookmarkEnd w:id="0"/>
    </w:p>
    <w:p w:rsidR="00517205" w:rsidRDefault="00517205" w:rsidP="00517205">
      <w:pPr>
        <w:rPr>
          <w:b/>
          <w:sz w:val="24"/>
          <w:szCs w:val="24"/>
        </w:rPr>
      </w:pPr>
    </w:p>
    <w:p w:rsidR="00517205" w:rsidRDefault="00517205" w:rsidP="00517205">
      <w:pPr>
        <w:rPr>
          <w:b/>
          <w:sz w:val="36"/>
          <w:szCs w:val="36"/>
        </w:rPr>
      </w:pPr>
    </w:p>
    <w:p w:rsidR="00517205" w:rsidRDefault="00517205" w:rsidP="00517205">
      <w:pPr>
        <w:ind w:left="2127"/>
        <w:rPr>
          <w:b/>
          <w:sz w:val="44"/>
          <w:szCs w:val="44"/>
          <w:lang w:val="mn-MN"/>
        </w:rPr>
      </w:pPr>
      <w:r>
        <w:rPr>
          <w:b/>
          <w:sz w:val="44"/>
          <w:szCs w:val="44"/>
        </w:rPr>
        <w:t xml:space="preserve">YНЭЛГЭЭНИЙ </w:t>
      </w:r>
      <w:r>
        <w:rPr>
          <w:b/>
          <w:sz w:val="44"/>
          <w:szCs w:val="44"/>
          <w:lang w:val="mn-MN"/>
        </w:rPr>
        <w:t>ШАЛГАХ ХУУДАС</w:t>
      </w:r>
    </w:p>
    <w:p w:rsidR="00517205" w:rsidRPr="004E36A0" w:rsidRDefault="00517205" w:rsidP="00517205">
      <w:pPr>
        <w:ind w:left="2127"/>
        <w:rPr>
          <w:b/>
          <w:i/>
          <w:sz w:val="32"/>
          <w:szCs w:val="36"/>
        </w:rPr>
      </w:pPr>
      <w:r w:rsidRPr="004E36A0">
        <w:rPr>
          <w:b/>
          <w:sz w:val="40"/>
          <w:szCs w:val="44"/>
          <w:lang w:val="mn-MN"/>
        </w:rPr>
        <w:t>/</w:t>
      </w:r>
      <w:r w:rsidRPr="004E36A0">
        <w:rPr>
          <w:b/>
          <w:i/>
          <w:sz w:val="40"/>
          <w:szCs w:val="44"/>
          <w:lang w:val="mn-MN"/>
        </w:rPr>
        <w:t>ӨӨРИЙГӨӨ ҮНЭЛЭХ ХУУДАС</w:t>
      </w:r>
    </w:p>
    <w:p w:rsidR="00517205" w:rsidRDefault="00517205" w:rsidP="00517205">
      <w:pPr>
        <w:ind w:left="2127"/>
        <w:rPr>
          <w:b/>
          <w:sz w:val="24"/>
          <w:szCs w:val="24"/>
        </w:rPr>
      </w:pPr>
      <w:r>
        <w:rPr>
          <w:b/>
          <w:sz w:val="24"/>
          <w:szCs w:val="24"/>
        </w:rPr>
        <w:t>(MNS ISO/IEC 17065:2013 стандартад</w:t>
      </w:r>
      <w:r w:rsidR="002A3493">
        <w:rPr>
          <w:b/>
          <w:sz w:val="24"/>
          <w:szCs w:val="24"/>
          <w:lang w:val="mn-MN"/>
        </w:rPr>
        <w:t>суурилсан</w:t>
      </w:r>
      <w:r>
        <w:rPr>
          <w:b/>
          <w:sz w:val="24"/>
          <w:szCs w:val="24"/>
        </w:rPr>
        <w:t>)</w:t>
      </w:r>
    </w:p>
    <w:p w:rsidR="00517205" w:rsidRDefault="00517205" w:rsidP="00517205">
      <w:pPr>
        <w:rPr>
          <w:sz w:val="36"/>
          <w:szCs w:val="36"/>
        </w:rPr>
      </w:pPr>
    </w:p>
    <w:p w:rsidR="00517205" w:rsidRDefault="00517205" w:rsidP="00517205">
      <w:pPr>
        <w:rPr>
          <w:sz w:val="36"/>
          <w:szCs w:val="36"/>
        </w:rPr>
      </w:pPr>
    </w:p>
    <w:p w:rsidR="00517205" w:rsidRDefault="00517205" w:rsidP="00517205">
      <w:pPr>
        <w:rPr>
          <w:sz w:val="36"/>
          <w:szCs w:val="36"/>
        </w:rPr>
      </w:pPr>
    </w:p>
    <w:p w:rsidR="00517205" w:rsidRDefault="00517205" w:rsidP="00517205">
      <w:pPr>
        <w:rPr>
          <w:sz w:val="36"/>
          <w:szCs w:val="36"/>
        </w:rPr>
      </w:pPr>
    </w:p>
    <w:p w:rsidR="00517205" w:rsidRDefault="00517205" w:rsidP="00517205">
      <w:pPr>
        <w:rPr>
          <w:sz w:val="36"/>
          <w:szCs w:val="36"/>
        </w:rPr>
      </w:pPr>
    </w:p>
    <w:p w:rsidR="00517205" w:rsidRDefault="00517205" w:rsidP="00517205">
      <w:pPr>
        <w:rPr>
          <w:sz w:val="36"/>
          <w:szCs w:val="36"/>
        </w:rPr>
      </w:pPr>
    </w:p>
    <w:p w:rsidR="00517205" w:rsidRDefault="00517205" w:rsidP="00517205">
      <w:pPr>
        <w:rPr>
          <w:sz w:val="36"/>
          <w:szCs w:val="36"/>
        </w:rPr>
      </w:pPr>
    </w:p>
    <w:p w:rsidR="00517205" w:rsidRDefault="00517205" w:rsidP="00517205">
      <w:pPr>
        <w:rPr>
          <w:sz w:val="36"/>
          <w:szCs w:val="36"/>
        </w:rPr>
      </w:pPr>
    </w:p>
    <w:p w:rsidR="00517205" w:rsidRDefault="00517205" w:rsidP="00517205">
      <w:pPr>
        <w:rPr>
          <w:sz w:val="36"/>
          <w:szCs w:val="36"/>
        </w:rPr>
      </w:pPr>
    </w:p>
    <w:p w:rsidR="00517205" w:rsidRDefault="00517205" w:rsidP="00517205">
      <w:pPr>
        <w:rPr>
          <w:sz w:val="36"/>
          <w:szCs w:val="36"/>
        </w:rPr>
      </w:pPr>
    </w:p>
    <w:p w:rsidR="00517205" w:rsidRDefault="00517205" w:rsidP="00517205">
      <w:pPr>
        <w:rPr>
          <w:sz w:val="36"/>
          <w:szCs w:val="36"/>
        </w:rPr>
      </w:pPr>
    </w:p>
    <w:p w:rsidR="00517205" w:rsidRDefault="00517205" w:rsidP="00517205">
      <w:pPr>
        <w:rPr>
          <w:sz w:val="36"/>
          <w:szCs w:val="36"/>
        </w:rPr>
      </w:pPr>
    </w:p>
    <w:p w:rsidR="00517205" w:rsidRDefault="00517205" w:rsidP="00517205">
      <w:pPr>
        <w:rPr>
          <w:sz w:val="36"/>
          <w:szCs w:val="36"/>
        </w:rPr>
      </w:pPr>
    </w:p>
    <w:p w:rsidR="00517205" w:rsidRDefault="00517205" w:rsidP="00517205">
      <w:pPr>
        <w:rPr>
          <w:sz w:val="36"/>
          <w:szCs w:val="36"/>
        </w:rPr>
      </w:pPr>
    </w:p>
    <w:p w:rsidR="00517205" w:rsidRDefault="00517205" w:rsidP="00517205">
      <w:pPr>
        <w:rPr>
          <w:sz w:val="36"/>
          <w:szCs w:val="36"/>
        </w:rPr>
      </w:pPr>
    </w:p>
    <w:tbl>
      <w:tblPr>
        <w:tblW w:w="9606" w:type="dxa"/>
        <w:tblLayout w:type="fixed"/>
        <w:tblLook w:val="0000"/>
      </w:tblPr>
      <w:tblGrid>
        <w:gridCol w:w="1418"/>
        <w:gridCol w:w="3827"/>
        <w:gridCol w:w="4361"/>
      </w:tblGrid>
      <w:tr w:rsidR="00517205" w:rsidTr="00517205">
        <w:tc>
          <w:tcPr>
            <w:tcW w:w="1418" w:type="dxa"/>
          </w:tcPr>
          <w:p w:rsidR="00517205" w:rsidRDefault="00517205" w:rsidP="00517205"/>
        </w:tc>
        <w:tc>
          <w:tcPr>
            <w:tcW w:w="3827" w:type="dxa"/>
            <w:vMerge w:val="restart"/>
            <w:vAlign w:val="center"/>
          </w:tcPr>
          <w:p w:rsidR="00517205" w:rsidRDefault="00517205" w:rsidP="00517205">
            <w:pPr>
              <w:rPr>
                <w:rFonts w:eastAsia="Arial" w:cs="Arial"/>
                <w:sz w:val="22"/>
                <w:szCs w:val="22"/>
              </w:rPr>
            </w:pPr>
            <w:r>
              <w:rPr>
                <w:b/>
                <w:sz w:val="22"/>
                <w:szCs w:val="22"/>
              </w:rPr>
              <w:t>ХЭВЛЭСЭН ОГНОО: 30.06.2016</w:t>
            </w:r>
          </w:p>
        </w:tc>
        <w:tc>
          <w:tcPr>
            <w:tcW w:w="4361" w:type="dxa"/>
          </w:tcPr>
          <w:p w:rsidR="00517205" w:rsidRDefault="00517205" w:rsidP="00517205">
            <w:pPr>
              <w:rPr>
                <w:b/>
                <w:sz w:val="22"/>
                <w:szCs w:val="22"/>
              </w:rPr>
            </w:pPr>
            <w:r>
              <w:rPr>
                <w:b/>
                <w:sz w:val="22"/>
                <w:szCs w:val="22"/>
              </w:rPr>
              <w:t>ӨӨРЧЛӨЛТ NO: 03</w:t>
            </w:r>
          </w:p>
        </w:tc>
      </w:tr>
      <w:tr w:rsidR="00517205" w:rsidTr="00517205">
        <w:tc>
          <w:tcPr>
            <w:tcW w:w="1418" w:type="dxa"/>
          </w:tcPr>
          <w:p w:rsidR="00517205" w:rsidRDefault="00517205" w:rsidP="00517205"/>
        </w:tc>
        <w:tc>
          <w:tcPr>
            <w:tcW w:w="3827" w:type="dxa"/>
            <w:vMerge/>
          </w:tcPr>
          <w:p w:rsidR="00517205" w:rsidRDefault="00517205" w:rsidP="00517205">
            <w:pPr>
              <w:rPr>
                <w:b/>
                <w:sz w:val="22"/>
                <w:szCs w:val="22"/>
              </w:rPr>
            </w:pPr>
          </w:p>
        </w:tc>
        <w:tc>
          <w:tcPr>
            <w:tcW w:w="4361" w:type="dxa"/>
          </w:tcPr>
          <w:p w:rsidR="00517205" w:rsidRDefault="00517205" w:rsidP="00517205">
            <w:pPr>
              <w:rPr>
                <w:rFonts w:eastAsia="Arial" w:cs="Arial"/>
                <w:sz w:val="22"/>
                <w:szCs w:val="22"/>
              </w:rPr>
            </w:pPr>
            <w:r>
              <w:rPr>
                <w:b/>
                <w:sz w:val="22"/>
                <w:szCs w:val="22"/>
              </w:rPr>
              <w:t>ӨӨРЧЛӨЛТИЙН ОГНОО: 24.0</w:t>
            </w:r>
            <w:r>
              <w:rPr>
                <w:b/>
                <w:sz w:val="22"/>
                <w:szCs w:val="22"/>
                <w:lang w:val="mn-MN"/>
              </w:rPr>
              <w:t>6</w:t>
            </w:r>
            <w:r>
              <w:rPr>
                <w:b/>
                <w:sz w:val="22"/>
                <w:szCs w:val="22"/>
              </w:rPr>
              <w:t xml:space="preserve">.2024  </w:t>
            </w:r>
          </w:p>
        </w:tc>
      </w:tr>
    </w:tbl>
    <w:p w:rsidR="00646726" w:rsidRDefault="00646726" w:rsidP="00646726">
      <w:pPr>
        <w:tabs>
          <w:tab w:val="left" w:pos="3075"/>
        </w:tabs>
        <w:jc w:val="center"/>
        <w:rPr>
          <w:rFonts w:cs="Arial"/>
          <w:b/>
          <w:sz w:val="24"/>
          <w:szCs w:val="24"/>
          <w:lang w:val="mn-MN"/>
        </w:rPr>
      </w:pPr>
    </w:p>
    <w:p w:rsidR="00517205" w:rsidRPr="0070234E" w:rsidRDefault="00517205" w:rsidP="00517205">
      <w:pPr>
        <w:tabs>
          <w:tab w:val="left" w:pos="3075"/>
        </w:tabs>
        <w:jc w:val="center"/>
        <w:rPr>
          <w:rFonts w:cs="Arial"/>
          <w:b/>
          <w:sz w:val="24"/>
          <w:szCs w:val="24"/>
          <w:lang w:val="mn-MN"/>
        </w:rPr>
      </w:pPr>
      <w:r>
        <w:rPr>
          <w:rFonts w:cs="Arial"/>
          <w:b/>
          <w:sz w:val="24"/>
          <w:szCs w:val="24"/>
          <w:lang w:val="mn-MN"/>
        </w:rPr>
        <w:lastRenderedPageBreak/>
        <w:t>Ү</w:t>
      </w:r>
      <w:r w:rsidRPr="0070234E">
        <w:rPr>
          <w:rFonts w:cs="Arial"/>
          <w:b/>
          <w:sz w:val="24"/>
          <w:szCs w:val="24"/>
        </w:rPr>
        <w:t>ндэсний</w:t>
      </w:r>
      <w:r w:rsidRPr="0070234E">
        <w:rPr>
          <w:rFonts w:cs="Arial"/>
          <w:b/>
          <w:sz w:val="24"/>
          <w:szCs w:val="24"/>
          <w:lang w:val="mn-MN"/>
        </w:rPr>
        <w:t xml:space="preserve">итгэмжлэлийн </w:t>
      </w:r>
      <w:r>
        <w:rPr>
          <w:rFonts w:cs="Arial"/>
          <w:b/>
          <w:sz w:val="24"/>
          <w:szCs w:val="24"/>
          <w:lang w:val="mn-MN"/>
        </w:rPr>
        <w:t xml:space="preserve">төв </w:t>
      </w:r>
      <w:r w:rsidRPr="0070234E">
        <w:rPr>
          <w:rFonts w:cs="Arial"/>
          <w:b/>
          <w:sz w:val="24"/>
          <w:szCs w:val="24"/>
        </w:rPr>
        <w:t>(MNAS)</w:t>
      </w:r>
    </w:p>
    <w:p w:rsidR="00517205" w:rsidRPr="0070234E" w:rsidRDefault="00517205" w:rsidP="00517205">
      <w:pPr>
        <w:tabs>
          <w:tab w:val="left" w:pos="3075"/>
        </w:tabs>
        <w:jc w:val="both"/>
        <w:rPr>
          <w:rFonts w:cs="Arial"/>
          <w:sz w:val="24"/>
          <w:szCs w:val="24"/>
          <w:lang w:val="mn-MN"/>
        </w:rPr>
      </w:pPr>
    </w:p>
    <w:p w:rsidR="00517205" w:rsidRPr="0070234E" w:rsidRDefault="00517205" w:rsidP="00517205">
      <w:pPr>
        <w:tabs>
          <w:tab w:val="left" w:pos="3075"/>
        </w:tabs>
        <w:jc w:val="both"/>
        <w:rPr>
          <w:rFonts w:cs="Arial"/>
          <w:sz w:val="24"/>
          <w:szCs w:val="24"/>
          <w:lang w:val="mn-MN"/>
        </w:rPr>
      </w:pPr>
      <w:r>
        <w:rPr>
          <w:rFonts w:cs="Arial"/>
          <w:sz w:val="24"/>
          <w:szCs w:val="24"/>
          <w:lang w:val="mn-MN"/>
        </w:rPr>
        <w:t>Үндэсний и</w:t>
      </w:r>
      <w:r w:rsidRPr="0070234E">
        <w:rPr>
          <w:rFonts w:cs="Arial"/>
          <w:sz w:val="24"/>
          <w:szCs w:val="24"/>
          <w:lang w:val="mn-MN"/>
        </w:rPr>
        <w:t xml:space="preserve">тгэмжлэлийн </w:t>
      </w:r>
      <w:r>
        <w:rPr>
          <w:rFonts w:cs="Arial"/>
          <w:sz w:val="24"/>
          <w:szCs w:val="24"/>
          <w:lang w:val="mn-MN"/>
        </w:rPr>
        <w:t xml:space="preserve">төв </w:t>
      </w:r>
      <w:r w:rsidRPr="0070234E">
        <w:rPr>
          <w:rFonts w:cs="Arial"/>
          <w:sz w:val="24"/>
          <w:szCs w:val="24"/>
          <w:lang w:val="mn-MN"/>
        </w:rPr>
        <w:t>нь энэхүү баримт бичгийг итгэмжл</w:t>
      </w:r>
      <w:r>
        <w:rPr>
          <w:rFonts w:cs="Arial"/>
          <w:sz w:val="24"/>
          <w:szCs w:val="24"/>
          <w:lang w:val="mn-MN"/>
        </w:rPr>
        <w:t xml:space="preserve">үүлэхээр хүсэлт гаргагч </w:t>
      </w:r>
      <w:r w:rsidR="00496A21">
        <w:rPr>
          <w:rFonts w:cs="Arial"/>
          <w:sz w:val="24"/>
          <w:szCs w:val="24"/>
          <w:lang w:val="mn-MN"/>
        </w:rPr>
        <w:t>бүтээгдэхүүн, үйлчилгээ, үйл явцын</w:t>
      </w:r>
      <w:r w:rsidRPr="0070234E">
        <w:rPr>
          <w:rFonts w:cs="Arial"/>
          <w:sz w:val="24"/>
          <w:szCs w:val="24"/>
          <w:lang w:val="mn-MN"/>
        </w:rPr>
        <w:t xml:space="preserve"> баталгаажуулалтын байгууллагуудаас</w:t>
      </w:r>
      <w:r>
        <w:rPr>
          <w:rFonts w:cs="Arial"/>
          <w:sz w:val="24"/>
          <w:szCs w:val="24"/>
          <w:lang w:val="mn-MN"/>
        </w:rPr>
        <w:t xml:space="preserve"> ирүүлсэн</w:t>
      </w:r>
      <w:r w:rsidRPr="0070234E">
        <w:rPr>
          <w:rFonts w:cs="Arial"/>
          <w:sz w:val="24"/>
          <w:szCs w:val="24"/>
          <w:lang w:val="mn-MN"/>
        </w:rPr>
        <w:t xml:space="preserve"> баримт бич</w:t>
      </w:r>
      <w:r>
        <w:rPr>
          <w:rFonts w:cs="Arial"/>
          <w:sz w:val="24"/>
          <w:szCs w:val="24"/>
          <w:lang w:val="mn-MN"/>
        </w:rPr>
        <w:t xml:space="preserve">игт </w:t>
      </w:r>
      <w:r w:rsidRPr="0070234E">
        <w:rPr>
          <w:rFonts w:cs="Arial"/>
          <w:sz w:val="24"/>
          <w:szCs w:val="24"/>
          <w:lang w:val="mn-MN"/>
        </w:rPr>
        <w:t>MNS ISO/IEC 170</w:t>
      </w:r>
      <w:r w:rsidR="00496A21">
        <w:rPr>
          <w:rFonts w:cs="Arial"/>
          <w:sz w:val="24"/>
          <w:szCs w:val="24"/>
          <w:lang w:val="mn-MN"/>
        </w:rPr>
        <w:t>65</w:t>
      </w:r>
      <w:r w:rsidRPr="0070234E">
        <w:rPr>
          <w:rFonts w:cs="Arial"/>
          <w:sz w:val="24"/>
          <w:szCs w:val="24"/>
          <w:lang w:val="mn-MN"/>
        </w:rPr>
        <w:t>:20</w:t>
      </w:r>
      <w:r w:rsidR="00496A21">
        <w:rPr>
          <w:rFonts w:cs="Arial"/>
          <w:sz w:val="24"/>
          <w:szCs w:val="24"/>
          <w:lang w:val="mn-MN"/>
        </w:rPr>
        <w:t>13</w:t>
      </w:r>
      <w:r w:rsidRPr="0070234E">
        <w:rPr>
          <w:rFonts w:cs="Arial"/>
          <w:sz w:val="24"/>
          <w:szCs w:val="24"/>
          <w:lang w:val="mn-MN"/>
        </w:rPr>
        <w:t xml:space="preserve"> стандартын дагуу </w:t>
      </w:r>
      <w:r>
        <w:rPr>
          <w:rFonts w:cs="Arial"/>
          <w:sz w:val="24"/>
          <w:szCs w:val="24"/>
          <w:lang w:val="mn-MN"/>
        </w:rPr>
        <w:t>үзлэг</w:t>
      </w:r>
      <w:r w:rsidRPr="0070234E">
        <w:rPr>
          <w:rFonts w:cs="Arial"/>
          <w:sz w:val="24"/>
          <w:szCs w:val="24"/>
          <w:lang w:val="mn-MN"/>
        </w:rPr>
        <w:t xml:space="preserve">, дүн шинжилгээ хийх, мөн үнэлгээний явцад </w:t>
      </w:r>
      <w:r>
        <w:rPr>
          <w:rFonts w:cs="Arial"/>
          <w:sz w:val="24"/>
          <w:szCs w:val="24"/>
          <w:lang w:val="mn-MN"/>
        </w:rPr>
        <w:t>шалгах</w:t>
      </w:r>
      <w:r w:rsidRPr="0070234E">
        <w:rPr>
          <w:rFonts w:cs="Arial"/>
          <w:sz w:val="24"/>
          <w:szCs w:val="24"/>
          <w:lang w:val="mn-MN"/>
        </w:rPr>
        <w:t xml:space="preserve"> хуудас болгон </w:t>
      </w:r>
      <w:r w:rsidRPr="0070234E">
        <w:rPr>
          <w:rFonts w:cs="Arial"/>
          <w:sz w:val="24"/>
          <w:szCs w:val="24"/>
        </w:rPr>
        <w:t>ашиглана .</w:t>
      </w:r>
    </w:p>
    <w:p w:rsidR="00517205" w:rsidRPr="0070234E" w:rsidRDefault="00517205" w:rsidP="00517205">
      <w:pPr>
        <w:tabs>
          <w:tab w:val="left" w:pos="3075"/>
        </w:tabs>
        <w:jc w:val="center"/>
        <w:rPr>
          <w:rFonts w:cs="Arial"/>
          <w:b/>
          <w:sz w:val="24"/>
          <w:szCs w:val="24"/>
          <w:lang w:val="mn-MN"/>
        </w:rPr>
      </w:pPr>
    </w:p>
    <w:p w:rsidR="00517205" w:rsidRPr="0070234E" w:rsidRDefault="00517205" w:rsidP="00517205">
      <w:pPr>
        <w:tabs>
          <w:tab w:val="left" w:pos="3075"/>
        </w:tabs>
        <w:jc w:val="center"/>
        <w:rPr>
          <w:rFonts w:cs="Arial"/>
          <w:b/>
          <w:sz w:val="24"/>
          <w:szCs w:val="24"/>
          <w:lang w:val="mn-MN"/>
        </w:rPr>
      </w:pPr>
      <w:r w:rsidRPr="0070234E">
        <w:rPr>
          <w:rFonts w:cs="Arial"/>
          <w:b/>
          <w:sz w:val="24"/>
          <w:szCs w:val="24"/>
          <w:lang w:val="mn-MN"/>
        </w:rPr>
        <w:t>Зааварчилгаа</w:t>
      </w:r>
    </w:p>
    <w:p w:rsidR="00517205" w:rsidRPr="0070234E" w:rsidRDefault="00517205" w:rsidP="00517205">
      <w:pPr>
        <w:tabs>
          <w:tab w:val="left" w:pos="3075"/>
        </w:tabs>
        <w:jc w:val="both"/>
        <w:rPr>
          <w:rFonts w:cs="Arial"/>
          <w:b/>
          <w:sz w:val="24"/>
          <w:szCs w:val="24"/>
          <w:lang w:val="mn-MN"/>
        </w:rPr>
      </w:pPr>
    </w:p>
    <w:p w:rsidR="00517205" w:rsidRPr="0070234E" w:rsidRDefault="00517205" w:rsidP="00517205">
      <w:pPr>
        <w:tabs>
          <w:tab w:val="left" w:pos="3075"/>
        </w:tabs>
        <w:jc w:val="both"/>
        <w:rPr>
          <w:rFonts w:cs="Arial"/>
          <w:b/>
          <w:sz w:val="24"/>
          <w:szCs w:val="24"/>
          <w:lang w:val="mn-MN"/>
        </w:rPr>
      </w:pPr>
      <w:r w:rsidRPr="0070234E">
        <w:rPr>
          <w:rFonts w:cs="Arial"/>
          <w:b/>
          <w:sz w:val="24"/>
          <w:szCs w:val="24"/>
          <w:lang w:val="mn-MN"/>
        </w:rPr>
        <w:t>Өргөдөл гаргагч</w:t>
      </w:r>
      <w:r>
        <w:rPr>
          <w:rFonts w:cs="Arial"/>
          <w:b/>
          <w:sz w:val="24"/>
          <w:szCs w:val="24"/>
          <w:lang w:val="mn-MN"/>
        </w:rPr>
        <w:t xml:space="preserve"> баталгаажуулалтын </w:t>
      </w:r>
      <w:r w:rsidRPr="0070234E">
        <w:rPr>
          <w:rFonts w:cs="Arial"/>
          <w:b/>
          <w:sz w:val="24"/>
          <w:szCs w:val="24"/>
        </w:rPr>
        <w:t>байгууллага</w:t>
      </w:r>
      <w:r w:rsidRPr="0070234E">
        <w:rPr>
          <w:rFonts w:cs="Arial"/>
          <w:b/>
          <w:sz w:val="24"/>
          <w:szCs w:val="24"/>
          <w:lang w:val="mn-MN"/>
        </w:rPr>
        <w:t>:</w:t>
      </w:r>
    </w:p>
    <w:p w:rsidR="00517205" w:rsidRPr="0070234E" w:rsidRDefault="00517205" w:rsidP="00517205">
      <w:pPr>
        <w:tabs>
          <w:tab w:val="left" w:pos="3075"/>
        </w:tabs>
        <w:jc w:val="both"/>
        <w:rPr>
          <w:rFonts w:cs="Arial"/>
          <w:b/>
          <w:sz w:val="24"/>
          <w:szCs w:val="24"/>
          <w:lang w:val="mn-MN"/>
        </w:rPr>
      </w:pPr>
    </w:p>
    <w:p w:rsidR="00517205" w:rsidRPr="0070234E" w:rsidRDefault="00517205" w:rsidP="00517205">
      <w:pPr>
        <w:tabs>
          <w:tab w:val="left" w:pos="3075"/>
        </w:tabs>
        <w:jc w:val="both"/>
        <w:rPr>
          <w:rFonts w:cs="Arial"/>
          <w:sz w:val="24"/>
          <w:szCs w:val="24"/>
          <w:lang w:val="mn-MN"/>
        </w:rPr>
      </w:pPr>
      <w:r w:rsidRPr="0070234E">
        <w:rPr>
          <w:rFonts w:cs="Arial"/>
          <w:sz w:val="24"/>
          <w:szCs w:val="24"/>
          <w:lang w:val="mn-MN"/>
        </w:rPr>
        <w:t>Өргөдөл гаргагч нь "</w:t>
      </w:r>
      <w:r>
        <w:rPr>
          <w:rFonts w:cs="Arial"/>
          <w:sz w:val="24"/>
          <w:szCs w:val="24"/>
          <w:lang w:val="mn-MN"/>
        </w:rPr>
        <w:t>Б</w:t>
      </w:r>
      <w:r w:rsidRPr="0070234E">
        <w:rPr>
          <w:rFonts w:cs="Arial"/>
          <w:sz w:val="24"/>
          <w:szCs w:val="24"/>
          <w:lang w:val="mn-MN"/>
        </w:rPr>
        <w:t xml:space="preserve">аталгаажуулалтын байгууллагын </w:t>
      </w:r>
      <w:r>
        <w:rPr>
          <w:rFonts w:cs="Arial"/>
          <w:sz w:val="24"/>
          <w:szCs w:val="24"/>
          <w:lang w:val="mn-MN"/>
        </w:rPr>
        <w:t>тэмдэглэл</w:t>
      </w:r>
      <w:r w:rsidRPr="0070234E">
        <w:rPr>
          <w:rFonts w:cs="Arial"/>
          <w:sz w:val="24"/>
          <w:szCs w:val="24"/>
          <w:lang w:val="mn-MN"/>
        </w:rPr>
        <w:t>" гэсэн</w:t>
      </w:r>
      <w:r>
        <w:rPr>
          <w:rFonts w:cs="Arial"/>
          <w:sz w:val="24"/>
          <w:szCs w:val="24"/>
          <w:lang w:val="mn-MN"/>
        </w:rPr>
        <w:t xml:space="preserve"> баганад зохих шаардлагад нийцэж байгааг харуулсан баримт бичгийг эш татаж, бөглөсөн байна. </w:t>
      </w:r>
      <w:r w:rsidRPr="0070234E">
        <w:rPr>
          <w:rFonts w:cs="Arial"/>
          <w:sz w:val="24"/>
          <w:szCs w:val="24"/>
          <w:lang w:val="mn-MN"/>
        </w:rPr>
        <w:t xml:space="preserve">Энэхүү </w:t>
      </w:r>
      <w:r>
        <w:rPr>
          <w:rFonts w:cs="Arial"/>
          <w:sz w:val="24"/>
          <w:szCs w:val="24"/>
          <w:lang w:val="mn-MN"/>
        </w:rPr>
        <w:t>э</w:t>
      </w:r>
      <w:r w:rsidRPr="0070234E">
        <w:rPr>
          <w:rFonts w:cs="Arial"/>
          <w:sz w:val="24"/>
          <w:szCs w:val="24"/>
          <w:lang w:val="mn-MN"/>
        </w:rPr>
        <w:t>ш</w:t>
      </w:r>
      <w:r>
        <w:rPr>
          <w:rFonts w:cs="Arial"/>
          <w:sz w:val="24"/>
          <w:szCs w:val="24"/>
          <w:lang w:val="mn-MN"/>
        </w:rPr>
        <w:t xml:space="preserve"> таталт</w:t>
      </w:r>
      <w:r w:rsidRPr="0070234E">
        <w:rPr>
          <w:rFonts w:cs="Arial"/>
          <w:sz w:val="24"/>
          <w:szCs w:val="24"/>
          <w:lang w:val="mn-MN"/>
        </w:rPr>
        <w:t xml:space="preserve"> нь </w:t>
      </w:r>
      <w:r>
        <w:rPr>
          <w:rFonts w:cs="Arial"/>
          <w:sz w:val="24"/>
          <w:szCs w:val="24"/>
          <w:lang w:val="mn-MN"/>
        </w:rPr>
        <w:t xml:space="preserve">тухайн </w:t>
      </w:r>
      <w:r w:rsidRPr="0070234E">
        <w:rPr>
          <w:rFonts w:cs="Arial"/>
          <w:sz w:val="24"/>
          <w:szCs w:val="24"/>
          <w:lang w:val="mn-MN"/>
        </w:rPr>
        <w:t xml:space="preserve">баримт бичгийн </w:t>
      </w:r>
      <w:r>
        <w:rPr>
          <w:rFonts w:cs="Arial"/>
          <w:sz w:val="24"/>
          <w:szCs w:val="24"/>
          <w:lang w:val="mn-MN"/>
        </w:rPr>
        <w:t>нэр</w:t>
      </w:r>
      <w:r w:rsidRPr="0070234E">
        <w:rPr>
          <w:rFonts w:cs="Arial"/>
          <w:sz w:val="24"/>
          <w:szCs w:val="24"/>
          <w:lang w:val="mn-MN"/>
        </w:rPr>
        <w:t>, хуудас, заалт(ууд)</w:t>
      </w:r>
      <w:r>
        <w:rPr>
          <w:rFonts w:cs="Arial"/>
          <w:sz w:val="24"/>
          <w:szCs w:val="24"/>
          <w:lang w:val="mn-MN"/>
        </w:rPr>
        <w:t>-ыг мөрдөж байгаа эсэхийг баталгаажуулах зорилгоор хэрэгжүүлсэн</w:t>
      </w:r>
      <w:r w:rsidRPr="0070234E">
        <w:rPr>
          <w:rFonts w:cs="Arial"/>
          <w:sz w:val="24"/>
          <w:szCs w:val="24"/>
          <w:lang w:val="mn-MN"/>
        </w:rPr>
        <w:t xml:space="preserve"> арга хэмжээ</w:t>
      </w:r>
      <w:r>
        <w:rPr>
          <w:rFonts w:cs="Arial"/>
          <w:sz w:val="24"/>
          <w:szCs w:val="24"/>
          <w:lang w:val="mn-MN"/>
        </w:rPr>
        <w:t>, ажлы</w:t>
      </w:r>
      <w:r w:rsidRPr="0070234E">
        <w:rPr>
          <w:rFonts w:cs="Arial"/>
          <w:sz w:val="24"/>
          <w:szCs w:val="24"/>
          <w:lang w:val="mn-MN"/>
        </w:rPr>
        <w:t xml:space="preserve">г тодорхой </w:t>
      </w:r>
      <w:r>
        <w:rPr>
          <w:rFonts w:cs="Arial"/>
          <w:sz w:val="24"/>
          <w:szCs w:val="24"/>
          <w:lang w:val="mn-MN"/>
        </w:rPr>
        <w:t>заана</w:t>
      </w:r>
      <w:r w:rsidRPr="0070234E">
        <w:rPr>
          <w:rFonts w:cs="Arial"/>
          <w:sz w:val="24"/>
          <w:szCs w:val="24"/>
          <w:lang w:val="mn-MN"/>
        </w:rPr>
        <w:t xml:space="preserve">. </w:t>
      </w:r>
      <w:r>
        <w:rPr>
          <w:rFonts w:cs="Arial"/>
          <w:sz w:val="24"/>
          <w:szCs w:val="24"/>
          <w:lang w:val="mn-MN"/>
        </w:rPr>
        <w:t>Шалгах хуудсыг бөглөн</w:t>
      </w:r>
      <w:r w:rsidRPr="0070234E">
        <w:rPr>
          <w:rFonts w:cs="Arial"/>
          <w:sz w:val="24"/>
          <w:szCs w:val="24"/>
          <w:lang w:val="mn-MN"/>
        </w:rPr>
        <w:t xml:space="preserve"> итгэмжл</w:t>
      </w:r>
      <w:r>
        <w:rPr>
          <w:rFonts w:cs="Arial"/>
          <w:sz w:val="24"/>
          <w:szCs w:val="24"/>
          <w:lang w:val="mn-MN"/>
        </w:rPr>
        <w:t>үүлэх</w:t>
      </w:r>
      <w:r w:rsidRPr="0070234E">
        <w:rPr>
          <w:rFonts w:cs="Arial"/>
          <w:sz w:val="24"/>
          <w:szCs w:val="24"/>
          <w:lang w:val="mn-MN"/>
        </w:rPr>
        <w:t xml:space="preserve"> өргөдөл, чанарын гарын авлага, холбогдох баримт бичгийн хамт </w:t>
      </w:r>
      <w:r>
        <w:rPr>
          <w:rFonts w:cs="Arial"/>
          <w:sz w:val="24"/>
          <w:szCs w:val="24"/>
          <w:lang w:val="mn-MN"/>
        </w:rPr>
        <w:t xml:space="preserve">Үндэсний </w:t>
      </w:r>
      <w:r w:rsidRPr="0070234E">
        <w:rPr>
          <w:rFonts w:cs="Arial"/>
          <w:sz w:val="24"/>
          <w:szCs w:val="24"/>
          <w:lang w:val="mn-MN"/>
        </w:rPr>
        <w:t xml:space="preserve">итгэмжлэлийн </w:t>
      </w:r>
      <w:r>
        <w:rPr>
          <w:rFonts w:cs="Arial"/>
          <w:sz w:val="24"/>
          <w:szCs w:val="24"/>
          <w:lang w:val="mn-MN"/>
        </w:rPr>
        <w:t xml:space="preserve">төвд </w:t>
      </w:r>
      <w:r w:rsidRPr="0070234E">
        <w:rPr>
          <w:rFonts w:cs="Arial"/>
          <w:sz w:val="24"/>
          <w:szCs w:val="24"/>
          <w:lang w:val="mn-MN"/>
        </w:rPr>
        <w:t>ирүүлнэ.</w:t>
      </w:r>
    </w:p>
    <w:p w:rsidR="00517205" w:rsidRPr="0070234E" w:rsidRDefault="00517205" w:rsidP="00517205">
      <w:pPr>
        <w:tabs>
          <w:tab w:val="left" w:pos="3075"/>
        </w:tabs>
        <w:jc w:val="both"/>
        <w:rPr>
          <w:rFonts w:cs="Arial"/>
          <w:sz w:val="24"/>
          <w:szCs w:val="24"/>
          <w:lang w:val="mn-MN"/>
        </w:rPr>
      </w:pPr>
    </w:p>
    <w:p w:rsidR="00517205" w:rsidRPr="0070234E" w:rsidRDefault="00517205" w:rsidP="00517205">
      <w:pPr>
        <w:tabs>
          <w:tab w:val="left" w:pos="3075"/>
        </w:tabs>
        <w:jc w:val="both"/>
        <w:rPr>
          <w:rFonts w:cs="Arial"/>
          <w:sz w:val="24"/>
          <w:szCs w:val="24"/>
          <w:lang w:val="mn-MN"/>
        </w:rPr>
      </w:pPr>
      <w:r w:rsidRPr="0070234E">
        <w:rPr>
          <w:rFonts w:cs="Arial"/>
          <w:sz w:val="24"/>
          <w:szCs w:val="24"/>
          <w:lang w:val="mn-MN"/>
        </w:rPr>
        <w:t>Стандартад заасан</w:t>
      </w:r>
      <w:r>
        <w:rPr>
          <w:rFonts w:cs="Arial"/>
          <w:sz w:val="24"/>
          <w:szCs w:val="24"/>
          <w:lang w:val="mn-MN"/>
        </w:rPr>
        <w:t xml:space="preserve"> баримтжуулсан</w:t>
      </w:r>
      <w:r w:rsidRPr="0070234E">
        <w:rPr>
          <w:rFonts w:cs="Arial"/>
          <w:sz w:val="24"/>
          <w:szCs w:val="24"/>
          <w:lang w:val="mn-MN"/>
        </w:rPr>
        <w:t xml:space="preserve"> журам нь дор хаяж дараах агуулгатай байна. Үүнд:</w:t>
      </w:r>
    </w:p>
    <w:p w:rsidR="00517205" w:rsidRPr="0070234E" w:rsidRDefault="00517205" w:rsidP="00517205">
      <w:pPr>
        <w:tabs>
          <w:tab w:val="left" w:pos="3075"/>
        </w:tabs>
        <w:jc w:val="both"/>
        <w:rPr>
          <w:rFonts w:cs="Arial"/>
          <w:sz w:val="24"/>
          <w:szCs w:val="24"/>
          <w:lang w:val="mn-MN"/>
        </w:rPr>
      </w:pPr>
    </w:p>
    <w:p w:rsidR="00517205" w:rsidRPr="0070234E" w:rsidRDefault="00517205" w:rsidP="00517205">
      <w:pPr>
        <w:tabs>
          <w:tab w:val="left" w:pos="3075"/>
        </w:tabs>
        <w:jc w:val="both"/>
        <w:rPr>
          <w:rFonts w:cs="Arial"/>
          <w:sz w:val="24"/>
          <w:szCs w:val="24"/>
          <w:lang w:val="mn-MN"/>
        </w:rPr>
      </w:pPr>
      <w:r w:rsidRPr="0070234E">
        <w:rPr>
          <w:rFonts w:cs="Arial"/>
          <w:sz w:val="24"/>
          <w:szCs w:val="24"/>
        </w:rPr>
        <w:t xml:space="preserve">(1) </w:t>
      </w:r>
      <w:r w:rsidRPr="0070234E">
        <w:rPr>
          <w:rFonts w:cs="Arial"/>
          <w:sz w:val="24"/>
          <w:szCs w:val="24"/>
          <w:lang w:val="mn-MN"/>
        </w:rPr>
        <w:t>Зорилго</w:t>
      </w:r>
    </w:p>
    <w:p w:rsidR="00517205" w:rsidRPr="0070234E" w:rsidRDefault="00517205" w:rsidP="00517205">
      <w:pPr>
        <w:tabs>
          <w:tab w:val="left" w:pos="3075"/>
        </w:tabs>
        <w:jc w:val="both"/>
        <w:rPr>
          <w:rFonts w:cs="Arial"/>
          <w:sz w:val="24"/>
          <w:szCs w:val="24"/>
          <w:lang w:val="mn-MN"/>
        </w:rPr>
      </w:pPr>
      <w:r w:rsidRPr="0070234E">
        <w:rPr>
          <w:rFonts w:cs="Arial"/>
          <w:sz w:val="24"/>
          <w:szCs w:val="24"/>
        </w:rPr>
        <w:t xml:space="preserve">(2) </w:t>
      </w:r>
      <w:r w:rsidRPr="0070234E">
        <w:rPr>
          <w:rFonts w:cs="Arial"/>
          <w:sz w:val="24"/>
          <w:szCs w:val="24"/>
          <w:lang w:val="mn-MN"/>
        </w:rPr>
        <w:t>Хамрах хүрээ</w:t>
      </w:r>
    </w:p>
    <w:p w:rsidR="00517205" w:rsidRPr="00ED29B8" w:rsidRDefault="00517205" w:rsidP="00517205">
      <w:pPr>
        <w:tabs>
          <w:tab w:val="left" w:pos="3075"/>
        </w:tabs>
        <w:jc w:val="both"/>
        <w:rPr>
          <w:rFonts w:cs="Arial"/>
          <w:sz w:val="24"/>
          <w:szCs w:val="24"/>
          <w:lang w:val="mn-MN"/>
        </w:rPr>
      </w:pPr>
      <w:r w:rsidRPr="0070234E">
        <w:rPr>
          <w:rFonts w:cs="Arial"/>
          <w:sz w:val="24"/>
          <w:szCs w:val="24"/>
        </w:rPr>
        <w:t xml:space="preserve">(3) </w:t>
      </w:r>
      <w:r>
        <w:rPr>
          <w:rFonts w:cs="Arial"/>
          <w:sz w:val="24"/>
          <w:szCs w:val="24"/>
          <w:lang w:val="mn-MN"/>
        </w:rPr>
        <w:t>Эш таталт</w:t>
      </w:r>
    </w:p>
    <w:p w:rsidR="00517205" w:rsidRPr="0070234E" w:rsidRDefault="00517205" w:rsidP="00517205">
      <w:pPr>
        <w:tabs>
          <w:tab w:val="left" w:pos="3075"/>
        </w:tabs>
        <w:jc w:val="both"/>
        <w:rPr>
          <w:rFonts w:cs="Arial"/>
          <w:sz w:val="24"/>
          <w:szCs w:val="24"/>
          <w:lang w:val="mn-MN"/>
        </w:rPr>
      </w:pPr>
      <w:r w:rsidRPr="0070234E">
        <w:rPr>
          <w:rFonts w:cs="Arial"/>
          <w:sz w:val="24"/>
          <w:szCs w:val="24"/>
        </w:rPr>
        <w:t xml:space="preserve">(4) </w:t>
      </w:r>
      <w:r w:rsidRPr="0070234E">
        <w:rPr>
          <w:rFonts w:cs="Arial"/>
          <w:sz w:val="24"/>
          <w:szCs w:val="24"/>
          <w:lang w:val="mn-MN"/>
        </w:rPr>
        <w:t>Тодорхойлолт</w:t>
      </w:r>
    </w:p>
    <w:p w:rsidR="00517205" w:rsidRPr="0070234E" w:rsidRDefault="00517205" w:rsidP="00517205">
      <w:pPr>
        <w:tabs>
          <w:tab w:val="left" w:pos="3075"/>
        </w:tabs>
        <w:jc w:val="both"/>
        <w:rPr>
          <w:rFonts w:cs="Arial"/>
          <w:sz w:val="24"/>
          <w:szCs w:val="24"/>
          <w:lang w:val="mn-MN"/>
        </w:rPr>
      </w:pPr>
      <w:r w:rsidRPr="0070234E">
        <w:rPr>
          <w:rFonts w:cs="Arial"/>
          <w:sz w:val="24"/>
          <w:szCs w:val="24"/>
        </w:rPr>
        <w:t xml:space="preserve">(5) </w:t>
      </w:r>
      <w:r w:rsidRPr="0070234E">
        <w:rPr>
          <w:rFonts w:cs="Arial"/>
          <w:sz w:val="24"/>
          <w:szCs w:val="24"/>
          <w:lang w:val="mn-MN"/>
        </w:rPr>
        <w:t>Үүрэг, хариуцлага</w:t>
      </w:r>
    </w:p>
    <w:p w:rsidR="00517205" w:rsidRPr="0070234E" w:rsidRDefault="00517205" w:rsidP="00517205">
      <w:pPr>
        <w:tabs>
          <w:tab w:val="left" w:pos="3075"/>
        </w:tabs>
        <w:jc w:val="both"/>
        <w:rPr>
          <w:rFonts w:cs="Arial"/>
          <w:sz w:val="24"/>
          <w:szCs w:val="24"/>
          <w:lang w:val="mn-MN"/>
        </w:rPr>
      </w:pPr>
      <w:r w:rsidRPr="0070234E">
        <w:rPr>
          <w:rFonts w:cs="Arial"/>
          <w:sz w:val="24"/>
          <w:szCs w:val="24"/>
        </w:rPr>
        <w:t xml:space="preserve">(6) </w:t>
      </w:r>
      <w:r w:rsidRPr="0070234E">
        <w:rPr>
          <w:rFonts w:cs="Arial"/>
          <w:sz w:val="24"/>
          <w:szCs w:val="24"/>
          <w:lang w:val="mn-MN"/>
        </w:rPr>
        <w:t>Үйл ажиллагаа</w:t>
      </w:r>
    </w:p>
    <w:p w:rsidR="00517205" w:rsidRPr="0070234E" w:rsidRDefault="00517205" w:rsidP="00517205">
      <w:pPr>
        <w:tabs>
          <w:tab w:val="left" w:pos="3075"/>
        </w:tabs>
        <w:jc w:val="both"/>
        <w:rPr>
          <w:rFonts w:cs="Arial"/>
          <w:sz w:val="24"/>
          <w:szCs w:val="24"/>
          <w:lang w:val="mn-MN"/>
        </w:rPr>
      </w:pPr>
      <w:r w:rsidRPr="0070234E">
        <w:rPr>
          <w:rFonts w:cs="Arial"/>
          <w:sz w:val="24"/>
          <w:szCs w:val="24"/>
        </w:rPr>
        <w:t xml:space="preserve">(7) </w:t>
      </w:r>
      <w:r>
        <w:rPr>
          <w:rFonts w:cs="Arial"/>
          <w:sz w:val="24"/>
          <w:szCs w:val="24"/>
          <w:lang w:val="mn-MN"/>
        </w:rPr>
        <w:t>Бүртгэлүүд</w:t>
      </w:r>
    </w:p>
    <w:p w:rsidR="00517205" w:rsidRPr="0070234E" w:rsidRDefault="00517205" w:rsidP="00517205">
      <w:pPr>
        <w:tabs>
          <w:tab w:val="left" w:pos="3075"/>
        </w:tabs>
        <w:jc w:val="both"/>
        <w:rPr>
          <w:rFonts w:cs="Arial"/>
          <w:sz w:val="24"/>
          <w:szCs w:val="24"/>
          <w:lang w:val="mn-MN"/>
        </w:rPr>
      </w:pPr>
    </w:p>
    <w:p w:rsidR="00517205" w:rsidRPr="0070234E" w:rsidRDefault="00517205" w:rsidP="00517205">
      <w:pPr>
        <w:tabs>
          <w:tab w:val="left" w:pos="3075"/>
        </w:tabs>
        <w:jc w:val="both"/>
        <w:rPr>
          <w:rFonts w:cs="Arial"/>
          <w:b/>
          <w:sz w:val="24"/>
          <w:szCs w:val="24"/>
          <w:lang/>
        </w:rPr>
      </w:pPr>
      <w:r w:rsidRPr="0070234E">
        <w:rPr>
          <w:rFonts w:cs="Arial"/>
          <w:b/>
          <w:sz w:val="24"/>
          <w:szCs w:val="24"/>
          <w:lang w:val="mn-MN"/>
        </w:rPr>
        <w:t>Баримт бичгийн хяналт:</w:t>
      </w:r>
    </w:p>
    <w:p w:rsidR="00517205" w:rsidRPr="0070234E" w:rsidRDefault="00517205" w:rsidP="00517205">
      <w:pPr>
        <w:tabs>
          <w:tab w:val="left" w:pos="3075"/>
        </w:tabs>
        <w:jc w:val="both"/>
        <w:rPr>
          <w:rFonts w:cs="Arial"/>
          <w:sz w:val="24"/>
          <w:szCs w:val="24"/>
          <w:lang w:val="mn-MN"/>
        </w:rPr>
      </w:pPr>
    </w:p>
    <w:p w:rsidR="00517205" w:rsidRDefault="00517205" w:rsidP="00517205">
      <w:pPr>
        <w:tabs>
          <w:tab w:val="left" w:pos="3075"/>
        </w:tabs>
        <w:jc w:val="both"/>
        <w:rPr>
          <w:rFonts w:cs="Arial"/>
          <w:sz w:val="24"/>
          <w:szCs w:val="24"/>
          <w:lang w:val="mn-MN"/>
        </w:rPr>
      </w:pPr>
      <w:r>
        <w:rPr>
          <w:rFonts w:cs="Arial"/>
          <w:sz w:val="24"/>
          <w:szCs w:val="24"/>
          <w:lang w:val="mn-MN"/>
        </w:rPr>
        <w:t>Үндэсний и</w:t>
      </w:r>
      <w:r w:rsidRPr="0070234E">
        <w:rPr>
          <w:rFonts w:cs="Arial"/>
          <w:sz w:val="24"/>
          <w:szCs w:val="24"/>
          <w:lang w:val="mn-MN"/>
        </w:rPr>
        <w:t xml:space="preserve">тгэмжлэлийн </w:t>
      </w:r>
      <w:r>
        <w:rPr>
          <w:rFonts w:cs="Arial"/>
          <w:sz w:val="24"/>
          <w:szCs w:val="24"/>
          <w:lang w:val="mn-MN"/>
        </w:rPr>
        <w:t xml:space="preserve">төв </w:t>
      </w:r>
      <w:r w:rsidRPr="0070234E">
        <w:rPr>
          <w:rFonts w:cs="Arial"/>
          <w:sz w:val="24"/>
          <w:szCs w:val="24"/>
          <w:lang w:val="mn-MN"/>
        </w:rPr>
        <w:t xml:space="preserve">нь баталгаажуулалтын байгууллагаас </w:t>
      </w:r>
      <w:r>
        <w:rPr>
          <w:rFonts w:cs="Arial"/>
          <w:sz w:val="24"/>
          <w:szCs w:val="24"/>
          <w:lang w:val="mn-MN"/>
        </w:rPr>
        <w:t>ирүүлсэн</w:t>
      </w:r>
      <w:r w:rsidRPr="0070234E">
        <w:rPr>
          <w:rFonts w:cs="Arial"/>
          <w:sz w:val="24"/>
          <w:szCs w:val="24"/>
          <w:lang w:val="mn-MN"/>
        </w:rPr>
        <w:t xml:space="preserve"> өөрий</w:t>
      </w:r>
      <w:r>
        <w:rPr>
          <w:rFonts w:cs="Arial"/>
          <w:sz w:val="24"/>
          <w:szCs w:val="24"/>
          <w:lang w:val="mn-MN"/>
        </w:rPr>
        <w:t>гөө</w:t>
      </w:r>
      <w:r w:rsidRPr="0070234E">
        <w:rPr>
          <w:rFonts w:cs="Arial"/>
          <w:sz w:val="24"/>
          <w:szCs w:val="24"/>
          <w:lang w:val="mn-MN"/>
        </w:rPr>
        <w:t xml:space="preserve"> үнэл</w:t>
      </w:r>
      <w:r>
        <w:rPr>
          <w:rFonts w:cs="Arial"/>
          <w:sz w:val="24"/>
          <w:szCs w:val="24"/>
          <w:lang w:val="mn-MN"/>
        </w:rPr>
        <w:t>сэн</w:t>
      </w:r>
      <w:r w:rsidRPr="0070234E">
        <w:rPr>
          <w:rFonts w:cs="Arial"/>
          <w:sz w:val="24"/>
          <w:szCs w:val="24"/>
          <w:lang w:val="mn-MN"/>
        </w:rPr>
        <w:t xml:space="preserve"> хуудсыг дагалдах</w:t>
      </w:r>
      <w:r>
        <w:rPr>
          <w:rFonts w:cs="Arial"/>
          <w:sz w:val="24"/>
          <w:szCs w:val="24"/>
          <w:lang w:val="mn-MN"/>
        </w:rPr>
        <w:t xml:space="preserve"> өргөдлийн</w:t>
      </w:r>
      <w:r w:rsidRPr="0070234E">
        <w:rPr>
          <w:rFonts w:cs="Arial"/>
          <w:sz w:val="24"/>
          <w:szCs w:val="24"/>
          <w:lang w:val="mn-MN"/>
        </w:rPr>
        <w:t xml:space="preserve"> баримт бичгийн хамт </w:t>
      </w:r>
      <w:r>
        <w:rPr>
          <w:rFonts w:cs="Arial"/>
          <w:sz w:val="24"/>
          <w:szCs w:val="24"/>
          <w:lang w:val="mn-MN"/>
        </w:rPr>
        <w:t>хянан үзнэ</w:t>
      </w:r>
      <w:r w:rsidRPr="0070234E">
        <w:rPr>
          <w:rFonts w:cs="Arial"/>
          <w:sz w:val="24"/>
          <w:szCs w:val="24"/>
          <w:lang w:val="mn-MN"/>
        </w:rPr>
        <w:t xml:space="preserve">. </w:t>
      </w:r>
      <w:r>
        <w:rPr>
          <w:rFonts w:cs="Arial"/>
          <w:sz w:val="24"/>
          <w:szCs w:val="24"/>
          <w:lang w:val="mn-MN"/>
        </w:rPr>
        <w:t xml:space="preserve">Үнэлгээний мэргэжилтэн нь </w:t>
      </w:r>
      <w:r w:rsidRPr="0070234E">
        <w:rPr>
          <w:rFonts w:cs="Arial"/>
          <w:sz w:val="24"/>
          <w:szCs w:val="24"/>
          <w:lang w:val="mn-MN"/>
        </w:rPr>
        <w:t>MNS ISO/IEC 170</w:t>
      </w:r>
      <w:r w:rsidR="00496A21">
        <w:rPr>
          <w:rFonts w:cs="Arial"/>
          <w:sz w:val="24"/>
          <w:szCs w:val="24"/>
          <w:lang w:val="mn-MN"/>
        </w:rPr>
        <w:t>65</w:t>
      </w:r>
      <w:r w:rsidRPr="0070234E">
        <w:rPr>
          <w:rFonts w:cs="Arial"/>
          <w:sz w:val="24"/>
          <w:szCs w:val="24"/>
          <w:lang w:val="mn-MN"/>
        </w:rPr>
        <w:t>:20</w:t>
      </w:r>
      <w:r w:rsidR="00496A21">
        <w:rPr>
          <w:rFonts w:cs="Arial"/>
          <w:sz w:val="24"/>
          <w:szCs w:val="24"/>
          <w:lang w:val="mn-MN"/>
        </w:rPr>
        <w:t>13</w:t>
      </w:r>
      <w:r w:rsidRPr="0070234E">
        <w:rPr>
          <w:rFonts w:cs="Arial"/>
          <w:sz w:val="24"/>
          <w:szCs w:val="24"/>
          <w:lang w:val="mn-MN"/>
        </w:rPr>
        <w:t xml:space="preserve"> стандартын </w:t>
      </w:r>
      <w:r w:rsidRPr="0070234E">
        <w:rPr>
          <w:rFonts w:cs="Arial"/>
          <w:sz w:val="24"/>
          <w:szCs w:val="24"/>
        </w:rPr>
        <w:t>шаардлагад</w:t>
      </w:r>
      <w:r w:rsidRPr="0070234E">
        <w:rPr>
          <w:rFonts w:cs="Arial"/>
          <w:sz w:val="24"/>
          <w:szCs w:val="24"/>
          <w:lang w:val="mn-MN"/>
        </w:rPr>
        <w:t xml:space="preserve">нийцсэн </w:t>
      </w:r>
      <w:r w:rsidRPr="0070234E">
        <w:rPr>
          <w:rFonts w:cs="Arial"/>
          <w:sz w:val="24"/>
          <w:szCs w:val="24"/>
        </w:rPr>
        <w:t>баримт</w:t>
      </w:r>
      <w:r w:rsidRPr="0070234E">
        <w:rPr>
          <w:rFonts w:cs="Arial"/>
          <w:sz w:val="24"/>
          <w:szCs w:val="24"/>
          <w:lang w:val="mn-MN"/>
        </w:rPr>
        <w:t>бичгийг хүлээн авсны дараа</w:t>
      </w:r>
      <w:r>
        <w:rPr>
          <w:rFonts w:cs="Arial"/>
          <w:sz w:val="24"/>
          <w:szCs w:val="24"/>
          <w:lang w:val="mn-MN"/>
        </w:rPr>
        <w:t xml:space="preserve">гаар </w:t>
      </w:r>
      <w:r w:rsidRPr="0070234E">
        <w:rPr>
          <w:rFonts w:cs="Arial"/>
          <w:sz w:val="24"/>
          <w:szCs w:val="24"/>
          <w:lang w:val="mn-MN"/>
        </w:rPr>
        <w:t>газар дээр</w:t>
      </w:r>
      <w:r>
        <w:rPr>
          <w:rFonts w:cs="Arial"/>
          <w:sz w:val="24"/>
          <w:szCs w:val="24"/>
          <w:lang w:val="mn-MN"/>
        </w:rPr>
        <w:t>х</w:t>
      </w:r>
      <w:r w:rsidRPr="0070234E">
        <w:rPr>
          <w:rFonts w:cs="Arial"/>
          <w:sz w:val="24"/>
          <w:szCs w:val="24"/>
          <w:lang w:val="mn-MN"/>
        </w:rPr>
        <w:t xml:space="preserve"> үнэлгээг зохион байгуулна. </w:t>
      </w:r>
      <w:r w:rsidRPr="00FC2A57">
        <w:rPr>
          <w:rFonts w:cs="Arial"/>
          <w:sz w:val="24"/>
          <w:szCs w:val="24"/>
          <w:lang w:val="mn-MN"/>
        </w:rPr>
        <w:t xml:space="preserve">Ажлын хэсэг үнэлгээний үеэр ямар нэгэн нийцэл, ажиглалт, нэмэлт, </w:t>
      </w:r>
      <w:r>
        <w:rPr>
          <w:rFonts w:cs="Arial"/>
          <w:sz w:val="24"/>
          <w:szCs w:val="24"/>
          <w:lang w:val="mn-MN"/>
        </w:rPr>
        <w:t>дүгнэлт</w:t>
      </w:r>
      <w:r w:rsidRPr="00FC2A57">
        <w:rPr>
          <w:rFonts w:cs="Arial"/>
          <w:sz w:val="24"/>
          <w:szCs w:val="24"/>
          <w:lang w:val="mn-MN"/>
        </w:rPr>
        <w:t>, эерэг хандлага зэргийг тодорхойлохын тулд “</w:t>
      </w:r>
      <w:r>
        <w:rPr>
          <w:rFonts w:cs="Arial"/>
          <w:sz w:val="24"/>
          <w:szCs w:val="24"/>
          <w:lang w:val="mn-MN"/>
        </w:rPr>
        <w:t xml:space="preserve">Үнэлгээний ажлын хэсгийн </w:t>
      </w:r>
      <w:r w:rsidRPr="00FC2A57">
        <w:rPr>
          <w:rFonts w:cs="Arial"/>
          <w:sz w:val="24"/>
          <w:szCs w:val="24"/>
          <w:lang w:val="mn-MN"/>
        </w:rPr>
        <w:t>тэмдэглэл” баганыг ашиглана.</w:t>
      </w:r>
    </w:p>
    <w:p w:rsidR="00517205" w:rsidRDefault="00517205" w:rsidP="00517205">
      <w:pPr>
        <w:tabs>
          <w:tab w:val="left" w:pos="3075"/>
        </w:tabs>
        <w:jc w:val="both"/>
        <w:rPr>
          <w:rFonts w:cs="Arial"/>
          <w:sz w:val="24"/>
          <w:szCs w:val="24"/>
          <w:lang w:val="mn-MN"/>
        </w:rPr>
      </w:pPr>
    </w:p>
    <w:p w:rsidR="00517205" w:rsidRPr="0070234E" w:rsidRDefault="00517205" w:rsidP="00517205">
      <w:pPr>
        <w:tabs>
          <w:tab w:val="left" w:pos="3075"/>
        </w:tabs>
        <w:jc w:val="both"/>
        <w:rPr>
          <w:rFonts w:cs="Arial"/>
          <w:b/>
          <w:sz w:val="24"/>
          <w:szCs w:val="24"/>
          <w:lang w:val="mn-MN"/>
        </w:rPr>
      </w:pPr>
      <w:r w:rsidRPr="0070234E">
        <w:rPr>
          <w:rFonts w:cs="Arial"/>
          <w:b/>
          <w:sz w:val="24"/>
          <w:szCs w:val="24"/>
          <w:lang w:val="mn-MN"/>
        </w:rPr>
        <w:t>Үнэлгээ:</w:t>
      </w:r>
      <w:r w:rsidRPr="0070234E">
        <w:rPr>
          <w:rFonts w:cs="Arial"/>
          <w:b/>
          <w:sz w:val="24"/>
          <w:szCs w:val="24"/>
        </w:rPr>
        <w:t>​</w:t>
      </w:r>
    </w:p>
    <w:p w:rsidR="00517205" w:rsidRPr="0070234E" w:rsidRDefault="00517205" w:rsidP="00517205">
      <w:pPr>
        <w:tabs>
          <w:tab w:val="left" w:pos="3075"/>
        </w:tabs>
        <w:jc w:val="both"/>
        <w:rPr>
          <w:rFonts w:cs="Arial"/>
          <w:sz w:val="24"/>
          <w:szCs w:val="24"/>
          <w:lang w:val="mn-MN"/>
        </w:rPr>
      </w:pPr>
    </w:p>
    <w:p w:rsidR="00517205" w:rsidRPr="00496A21" w:rsidRDefault="00517205" w:rsidP="00517205">
      <w:pPr>
        <w:jc w:val="both"/>
        <w:rPr>
          <w:rFonts w:eastAsiaTheme="minorHAnsi"/>
          <w:sz w:val="22"/>
          <w:szCs w:val="22"/>
          <w:rtl/>
        </w:rPr>
      </w:pPr>
      <w:r w:rsidRPr="00496A21">
        <w:rPr>
          <w:sz w:val="24"/>
          <w:szCs w:val="24"/>
          <w:rtl/>
        </w:rPr>
        <w:t>ҮИТ-өөс</w:t>
      </w:r>
      <w:r w:rsidRPr="00496A21">
        <w:rPr>
          <w:sz w:val="24"/>
          <w:szCs w:val="24"/>
        </w:rPr>
        <w:t>томилогдсонтэргүүлэхмэргэжилтэннь</w:t>
      </w:r>
      <w:r w:rsidRPr="00496A21">
        <w:rPr>
          <w:sz w:val="24"/>
          <w:szCs w:val="24"/>
          <w:rtl/>
        </w:rPr>
        <w:t xml:space="preserve">баталгаажуулалтын байгууллагын </w:t>
      </w:r>
      <w:r w:rsidRPr="00496A21">
        <w:rPr>
          <w:sz w:val="24"/>
          <w:szCs w:val="24"/>
        </w:rPr>
        <w:t>мөрдөжбуйчанарынгарынавлага, журамнь MNS ISO/IEC 17021-1:2020 стандартыншаардлагаднийцэжбуйгшалгаххуудасашигланбөгл</w:t>
      </w:r>
      <w:r w:rsidRPr="00496A21">
        <w:rPr>
          <w:sz w:val="24"/>
          <w:szCs w:val="24"/>
          <w:rtl/>
        </w:rPr>
        <w:t>өнө</w:t>
      </w:r>
      <w:r w:rsidRPr="00496A21">
        <w:rPr>
          <w:sz w:val="24"/>
          <w:szCs w:val="24"/>
        </w:rPr>
        <w:t>. Баталгаажуулалтынбайгууллагыннийцлийгүнэлгээний "</w:t>
      </w:r>
      <w:r w:rsidRPr="00496A21">
        <w:rPr>
          <w:sz w:val="24"/>
          <w:szCs w:val="24"/>
          <w:rtl/>
        </w:rPr>
        <w:t>Т</w:t>
      </w:r>
      <w:r w:rsidRPr="00496A21">
        <w:rPr>
          <w:sz w:val="24"/>
          <w:szCs w:val="24"/>
        </w:rPr>
        <w:t>" (</w:t>
      </w:r>
      <w:r w:rsidRPr="00496A21">
        <w:rPr>
          <w:sz w:val="24"/>
          <w:szCs w:val="24"/>
          <w:rtl/>
        </w:rPr>
        <w:t>Тийм</w:t>
      </w:r>
      <w:r w:rsidRPr="00496A21">
        <w:rPr>
          <w:sz w:val="24"/>
          <w:szCs w:val="24"/>
        </w:rPr>
        <w:t>) ба "</w:t>
      </w:r>
      <w:r w:rsidRPr="00496A21">
        <w:rPr>
          <w:sz w:val="24"/>
          <w:szCs w:val="24"/>
          <w:rtl/>
        </w:rPr>
        <w:t>Ү</w:t>
      </w:r>
      <w:r w:rsidRPr="00496A21">
        <w:rPr>
          <w:sz w:val="24"/>
          <w:szCs w:val="24"/>
        </w:rPr>
        <w:t>" (</w:t>
      </w:r>
      <w:r w:rsidRPr="00496A21">
        <w:rPr>
          <w:sz w:val="24"/>
          <w:szCs w:val="24"/>
          <w:rtl/>
        </w:rPr>
        <w:t>Үгүй</w:t>
      </w:r>
      <w:r w:rsidRPr="00496A21">
        <w:rPr>
          <w:sz w:val="24"/>
          <w:szCs w:val="24"/>
        </w:rPr>
        <w:t xml:space="preserve">) баганадтодорхойлж, </w:t>
      </w:r>
      <w:r w:rsidRPr="00496A21">
        <w:rPr>
          <w:sz w:val="24"/>
          <w:szCs w:val="24"/>
          <w:rtl/>
        </w:rPr>
        <w:t>түүний</w:t>
      </w:r>
      <w:r w:rsidRPr="00496A21">
        <w:rPr>
          <w:sz w:val="24"/>
          <w:szCs w:val="24"/>
        </w:rPr>
        <w:t>ажиглалтыг “тэмдэглэл” баганандбаримтжуулна.</w:t>
      </w:r>
    </w:p>
    <w:p w:rsidR="00517205" w:rsidRPr="0070234E" w:rsidRDefault="00517205" w:rsidP="00517205">
      <w:pPr>
        <w:spacing w:line="360" w:lineRule="auto"/>
      </w:pPr>
    </w:p>
    <w:p w:rsidR="00517205" w:rsidRDefault="00517205" w:rsidP="00517205">
      <w:pPr>
        <w:rPr>
          <w:rFonts w:cs="Arial"/>
          <w:b/>
          <w:sz w:val="24"/>
          <w:lang w:val="mn-MN"/>
        </w:rPr>
      </w:pPr>
      <w:r>
        <w:rPr>
          <w:rFonts w:cs="Arial"/>
          <w:b/>
          <w:sz w:val="24"/>
          <w:lang w:val="mn-MN"/>
        </w:rPr>
        <w:br w:type="page"/>
      </w:r>
    </w:p>
    <w:p w:rsidR="00517205" w:rsidRPr="0070234E" w:rsidRDefault="00517205" w:rsidP="00517205">
      <w:pPr>
        <w:spacing w:line="360" w:lineRule="auto"/>
        <w:rPr>
          <w:rFonts w:cs="Arial"/>
          <w:b/>
          <w:sz w:val="24"/>
          <w:lang w:val="mn-MN"/>
        </w:rPr>
      </w:pPr>
      <w:r w:rsidRPr="0070234E">
        <w:rPr>
          <w:rFonts w:cs="Arial"/>
          <w:b/>
          <w:sz w:val="24"/>
          <w:lang w:val="mn-MN"/>
        </w:rPr>
        <w:lastRenderedPageBreak/>
        <w:t>Өргөдөл гаргагчийн мэдээлэл</w:t>
      </w: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tblPr>
      <w:tblGrid>
        <w:gridCol w:w="3289"/>
        <w:gridCol w:w="6899"/>
      </w:tblGrid>
      <w:tr w:rsidR="00517205" w:rsidRPr="0070234E" w:rsidTr="002A3493">
        <w:tc>
          <w:tcPr>
            <w:tcW w:w="3320" w:type="dxa"/>
            <w:tcBorders>
              <w:bottom w:val="single" w:sz="4" w:space="0" w:color="auto"/>
              <w:right w:val="single" w:sz="4" w:space="0" w:color="auto"/>
            </w:tcBorders>
            <w:hideMark/>
          </w:tcPr>
          <w:p w:rsidR="00517205" w:rsidRPr="004A13B4" w:rsidRDefault="00517205" w:rsidP="00517205">
            <w:pPr>
              <w:rPr>
                <w:rFonts w:cs="Arial"/>
                <w:sz w:val="22"/>
                <w:lang w:val="mn-MN"/>
              </w:rPr>
            </w:pPr>
            <w:r w:rsidRPr="004A13B4">
              <w:rPr>
                <w:rFonts w:cs="Arial"/>
                <w:sz w:val="22"/>
                <w:lang w:val="mn-MN"/>
              </w:rPr>
              <w:t>Баталгаажуулалтын байгууллагын нэр:</w:t>
            </w:r>
          </w:p>
        </w:tc>
        <w:tc>
          <w:tcPr>
            <w:tcW w:w="7071" w:type="dxa"/>
            <w:tcBorders>
              <w:left w:val="single" w:sz="4" w:space="0" w:color="auto"/>
              <w:bottom w:val="single" w:sz="4" w:space="0" w:color="auto"/>
            </w:tcBorders>
          </w:tcPr>
          <w:p w:rsidR="00517205" w:rsidRPr="004A13B4" w:rsidRDefault="00517205" w:rsidP="00517205">
            <w:pPr>
              <w:spacing w:line="360" w:lineRule="auto"/>
              <w:rPr>
                <w:rFonts w:cs="Arial"/>
                <w:sz w:val="22"/>
                <w:lang w:val="mn-MN"/>
              </w:rPr>
            </w:pPr>
          </w:p>
        </w:tc>
      </w:tr>
      <w:tr w:rsidR="00517205" w:rsidRPr="0070234E" w:rsidTr="002A3493">
        <w:tc>
          <w:tcPr>
            <w:tcW w:w="3320" w:type="dxa"/>
            <w:tcBorders>
              <w:top w:val="single" w:sz="4" w:space="0" w:color="auto"/>
              <w:bottom w:val="single" w:sz="4" w:space="0" w:color="auto"/>
              <w:right w:val="single" w:sz="4" w:space="0" w:color="auto"/>
            </w:tcBorders>
            <w:hideMark/>
          </w:tcPr>
          <w:p w:rsidR="00517205" w:rsidRPr="004A13B4" w:rsidRDefault="00517205" w:rsidP="00517205">
            <w:pPr>
              <w:spacing w:line="360" w:lineRule="auto"/>
              <w:rPr>
                <w:rFonts w:cs="Arial"/>
                <w:sz w:val="22"/>
                <w:lang w:val="mn-MN"/>
              </w:rPr>
            </w:pPr>
            <w:r w:rsidRPr="004A13B4">
              <w:rPr>
                <w:rFonts w:cs="Arial"/>
                <w:sz w:val="22"/>
                <w:lang w:val="mn-MN"/>
              </w:rPr>
              <w:t>Хаяг:</w:t>
            </w:r>
          </w:p>
        </w:tc>
        <w:tc>
          <w:tcPr>
            <w:tcW w:w="7071" w:type="dxa"/>
            <w:tcBorders>
              <w:top w:val="single" w:sz="4" w:space="0" w:color="auto"/>
              <w:left w:val="single" w:sz="4" w:space="0" w:color="auto"/>
              <w:bottom w:val="single" w:sz="4" w:space="0" w:color="auto"/>
            </w:tcBorders>
          </w:tcPr>
          <w:p w:rsidR="00517205" w:rsidRPr="004A13B4" w:rsidRDefault="00517205" w:rsidP="00517205">
            <w:pPr>
              <w:spacing w:line="360" w:lineRule="auto"/>
              <w:rPr>
                <w:rFonts w:cs="Arial"/>
                <w:sz w:val="22"/>
                <w:lang w:val="mn-MN"/>
              </w:rPr>
            </w:pPr>
          </w:p>
        </w:tc>
      </w:tr>
      <w:tr w:rsidR="00517205" w:rsidRPr="0070234E" w:rsidTr="002A3493">
        <w:tc>
          <w:tcPr>
            <w:tcW w:w="3320" w:type="dxa"/>
            <w:tcBorders>
              <w:top w:val="single" w:sz="4" w:space="0" w:color="auto"/>
              <w:bottom w:val="single" w:sz="4" w:space="0" w:color="auto"/>
              <w:right w:val="single" w:sz="4" w:space="0" w:color="auto"/>
            </w:tcBorders>
            <w:hideMark/>
          </w:tcPr>
          <w:p w:rsidR="00517205" w:rsidRPr="004A13B4" w:rsidRDefault="00517205" w:rsidP="00517205">
            <w:pPr>
              <w:spacing w:line="360" w:lineRule="auto"/>
              <w:rPr>
                <w:rFonts w:cs="Arial"/>
                <w:sz w:val="22"/>
                <w:lang w:val="mn-MN"/>
              </w:rPr>
            </w:pPr>
            <w:r w:rsidRPr="004A13B4">
              <w:rPr>
                <w:rFonts w:cs="Arial"/>
                <w:sz w:val="22"/>
                <w:lang w:val="mn-MN"/>
              </w:rPr>
              <w:t>Утасны дугаар:</w:t>
            </w:r>
          </w:p>
        </w:tc>
        <w:tc>
          <w:tcPr>
            <w:tcW w:w="7071" w:type="dxa"/>
            <w:tcBorders>
              <w:top w:val="single" w:sz="4" w:space="0" w:color="auto"/>
              <w:left w:val="single" w:sz="4" w:space="0" w:color="auto"/>
              <w:bottom w:val="single" w:sz="4" w:space="0" w:color="auto"/>
            </w:tcBorders>
          </w:tcPr>
          <w:p w:rsidR="00517205" w:rsidRPr="004A13B4" w:rsidRDefault="00517205" w:rsidP="00517205">
            <w:pPr>
              <w:spacing w:line="360" w:lineRule="auto"/>
              <w:rPr>
                <w:rFonts w:cs="Arial"/>
                <w:sz w:val="22"/>
                <w:lang w:val="mn-MN"/>
              </w:rPr>
            </w:pPr>
          </w:p>
        </w:tc>
      </w:tr>
      <w:tr w:rsidR="00517205" w:rsidRPr="0070234E" w:rsidTr="002A3493">
        <w:tc>
          <w:tcPr>
            <w:tcW w:w="3320" w:type="dxa"/>
            <w:tcBorders>
              <w:top w:val="single" w:sz="4" w:space="0" w:color="auto"/>
              <w:bottom w:val="single" w:sz="4" w:space="0" w:color="auto"/>
              <w:right w:val="single" w:sz="4" w:space="0" w:color="auto"/>
            </w:tcBorders>
            <w:hideMark/>
          </w:tcPr>
          <w:p w:rsidR="00517205" w:rsidRPr="004A13B4" w:rsidRDefault="00517205" w:rsidP="00517205">
            <w:pPr>
              <w:spacing w:line="360" w:lineRule="auto"/>
              <w:rPr>
                <w:rFonts w:cs="Arial"/>
                <w:sz w:val="22"/>
                <w:lang w:val="mn-MN"/>
              </w:rPr>
            </w:pPr>
            <w:r w:rsidRPr="004A13B4">
              <w:rPr>
                <w:rFonts w:cs="Arial"/>
                <w:sz w:val="22"/>
                <w:lang w:val="mn-MN"/>
              </w:rPr>
              <w:t>Имэйл хаяг:</w:t>
            </w:r>
          </w:p>
        </w:tc>
        <w:tc>
          <w:tcPr>
            <w:tcW w:w="7071" w:type="dxa"/>
            <w:tcBorders>
              <w:top w:val="single" w:sz="4" w:space="0" w:color="auto"/>
              <w:left w:val="single" w:sz="4" w:space="0" w:color="auto"/>
              <w:bottom w:val="single" w:sz="4" w:space="0" w:color="auto"/>
            </w:tcBorders>
          </w:tcPr>
          <w:p w:rsidR="00517205" w:rsidRPr="004A13B4" w:rsidRDefault="00517205" w:rsidP="00517205">
            <w:pPr>
              <w:spacing w:line="360" w:lineRule="auto"/>
              <w:rPr>
                <w:rFonts w:cs="Arial"/>
                <w:sz w:val="22"/>
                <w:lang w:val="mn-MN"/>
              </w:rPr>
            </w:pPr>
          </w:p>
        </w:tc>
      </w:tr>
      <w:tr w:rsidR="00517205" w:rsidRPr="0070234E" w:rsidTr="002A3493">
        <w:tc>
          <w:tcPr>
            <w:tcW w:w="3320" w:type="dxa"/>
            <w:tcBorders>
              <w:top w:val="single" w:sz="4" w:space="0" w:color="auto"/>
              <w:bottom w:val="single" w:sz="4" w:space="0" w:color="auto"/>
              <w:right w:val="single" w:sz="4" w:space="0" w:color="auto"/>
            </w:tcBorders>
            <w:hideMark/>
          </w:tcPr>
          <w:p w:rsidR="00517205" w:rsidRPr="004A13B4" w:rsidRDefault="00517205" w:rsidP="00517205">
            <w:pPr>
              <w:spacing w:line="360" w:lineRule="auto"/>
              <w:rPr>
                <w:rFonts w:cs="Arial"/>
                <w:sz w:val="22"/>
                <w:lang w:val="mn-MN"/>
              </w:rPr>
            </w:pPr>
            <w:r w:rsidRPr="004A13B4">
              <w:rPr>
                <w:rFonts w:cs="Arial"/>
                <w:sz w:val="22"/>
                <w:lang w:val="mn-MN"/>
              </w:rPr>
              <w:t>Холбоо барих нэр:</w:t>
            </w:r>
          </w:p>
        </w:tc>
        <w:tc>
          <w:tcPr>
            <w:tcW w:w="7071" w:type="dxa"/>
            <w:tcBorders>
              <w:top w:val="single" w:sz="4" w:space="0" w:color="auto"/>
              <w:left w:val="single" w:sz="4" w:space="0" w:color="auto"/>
              <w:bottom w:val="single" w:sz="4" w:space="0" w:color="auto"/>
            </w:tcBorders>
          </w:tcPr>
          <w:p w:rsidR="00517205" w:rsidRPr="004A13B4" w:rsidRDefault="00517205" w:rsidP="00517205">
            <w:pPr>
              <w:spacing w:line="360" w:lineRule="auto"/>
              <w:rPr>
                <w:rFonts w:cs="Arial"/>
                <w:sz w:val="22"/>
                <w:lang w:val="mn-MN"/>
              </w:rPr>
            </w:pPr>
          </w:p>
        </w:tc>
      </w:tr>
      <w:tr w:rsidR="00517205" w:rsidRPr="0070234E" w:rsidTr="002A3493">
        <w:tc>
          <w:tcPr>
            <w:tcW w:w="3320" w:type="dxa"/>
            <w:tcBorders>
              <w:top w:val="single" w:sz="4" w:space="0" w:color="auto"/>
              <w:bottom w:val="single" w:sz="4" w:space="0" w:color="auto"/>
              <w:right w:val="single" w:sz="4" w:space="0" w:color="auto"/>
            </w:tcBorders>
            <w:hideMark/>
          </w:tcPr>
          <w:p w:rsidR="00517205" w:rsidRPr="004A13B4" w:rsidRDefault="00517205" w:rsidP="00517205">
            <w:pPr>
              <w:spacing w:line="360" w:lineRule="auto"/>
              <w:rPr>
                <w:rFonts w:cs="Arial"/>
                <w:sz w:val="22"/>
                <w:lang w:val="mn-MN"/>
              </w:rPr>
            </w:pPr>
            <w:r w:rsidRPr="004A13B4">
              <w:rPr>
                <w:rFonts w:cs="Arial"/>
                <w:sz w:val="22"/>
                <w:lang w:val="mn-MN"/>
              </w:rPr>
              <w:t>Маягт бөглөж дууссан огноо:</w:t>
            </w:r>
          </w:p>
        </w:tc>
        <w:tc>
          <w:tcPr>
            <w:tcW w:w="7071" w:type="dxa"/>
            <w:tcBorders>
              <w:top w:val="single" w:sz="4" w:space="0" w:color="auto"/>
              <w:left w:val="single" w:sz="4" w:space="0" w:color="auto"/>
              <w:bottom w:val="single" w:sz="4" w:space="0" w:color="auto"/>
            </w:tcBorders>
          </w:tcPr>
          <w:p w:rsidR="00517205" w:rsidRPr="004A13B4" w:rsidRDefault="00517205" w:rsidP="00517205">
            <w:pPr>
              <w:spacing w:line="360" w:lineRule="auto"/>
              <w:rPr>
                <w:rFonts w:cs="Arial"/>
                <w:sz w:val="22"/>
                <w:lang w:val="mn-MN"/>
              </w:rPr>
            </w:pPr>
          </w:p>
        </w:tc>
      </w:tr>
      <w:tr w:rsidR="00517205" w:rsidRPr="0070234E" w:rsidTr="002A3493">
        <w:tc>
          <w:tcPr>
            <w:tcW w:w="3320" w:type="dxa"/>
            <w:tcBorders>
              <w:top w:val="single" w:sz="4" w:space="0" w:color="auto"/>
              <w:bottom w:val="single" w:sz="4" w:space="0" w:color="auto"/>
              <w:right w:val="single" w:sz="4" w:space="0" w:color="auto"/>
            </w:tcBorders>
            <w:hideMark/>
          </w:tcPr>
          <w:p w:rsidR="00517205" w:rsidRPr="004A13B4" w:rsidRDefault="00517205" w:rsidP="00517205">
            <w:pPr>
              <w:spacing w:line="360" w:lineRule="auto"/>
              <w:rPr>
                <w:rFonts w:cs="Arial"/>
                <w:sz w:val="22"/>
                <w:lang w:val="mn-MN"/>
              </w:rPr>
            </w:pPr>
            <w:r w:rsidRPr="004A13B4">
              <w:rPr>
                <w:rFonts w:cs="Arial"/>
                <w:sz w:val="22"/>
                <w:lang w:val="mn-MN"/>
              </w:rPr>
              <w:t>Маягт бөглөсөн хүний нэр:</w:t>
            </w:r>
          </w:p>
        </w:tc>
        <w:tc>
          <w:tcPr>
            <w:tcW w:w="7071" w:type="dxa"/>
            <w:tcBorders>
              <w:top w:val="single" w:sz="4" w:space="0" w:color="auto"/>
              <w:left w:val="single" w:sz="4" w:space="0" w:color="auto"/>
              <w:bottom w:val="single" w:sz="4" w:space="0" w:color="auto"/>
            </w:tcBorders>
          </w:tcPr>
          <w:p w:rsidR="00517205" w:rsidRPr="004A13B4" w:rsidRDefault="00517205" w:rsidP="00517205">
            <w:pPr>
              <w:spacing w:line="360" w:lineRule="auto"/>
              <w:rPr>
                <w:rFonts w:cs="Arial"/>
                <w:sz w:val="22"/>
                <w:lang w:val="mn-MN"/>
              </w:rPr>
            </w:pPr>
          </w:p>
        </w:tc>
      </w:tr>
      <w:tr w:rsidR="00517205" w:rsidRPr="0070234E" w:rsidTr="002A3493">
        <w:tc>
          <w:tcPr>
            <w:tcW w:w="3320" w:type="dxa"/>
            <w:tcBorders>
              <w:top w:val="single" w:sz="4" w:space="0" w:color="auto"/>
              <w:right w:val="single" w:sz="4" w:space="0" w:color="auto"/>
            </w:tcBorders>
            <w:hideMark/>
          </w:tcPr>
          <w:p w:rsidR="00517205" w:rsidRPr="004A13B4" w:rsidRDefault="00517205" w:rsidP="00517205">
            <w:pPr>
              <w:spacing w:line="360" w:lineRule="auto"/>
              <w:rPr>
                <w:rFonts w:cs="Arial"/>
                <w:sz w:val="22"/>
                <w:lang w:val="mn-MN"/>
              </w:rPr>
            </w:pPr>
            <w:r w:rsidRPr="004A13B4">
              <w:rPr>
                <w:rFonts w:cs="Arial"/>
                <w:sz w:val="22"/>
                <w:lang w:val="mn-MN"/>
              </w:rPr>
              <w:t>Гарын үсэг:</w:t>
            </w:r>
          </w:p>
        </w:tc>
        <w:tc>
          <w:tcPr>
            <w:tcW w:w="7071" w:type="dxa"/>
            <w:tcBorders>
              <w:top w:val="single" w:sz="4" w:space="0" w:color="auto"/>
              <w:left w:val="single" w:sz="4" w:space="0" w:color="auto"/>
            </w:tcBorders>
          </w:tcPr>
          <w:p w:rsidR="00517205" w:rsidRPr="004A13B4" w:rsidRDefault="00517205" w:rsidP="00517205">
            <w:pPr>
              <w:spacing w:line="360" w:lineRule="auto"/>
              <w:rPr>
                <w:rFonts w:cs="Arial"/>
                <w:sz w:val="22"/>
                <w:lang w:val="mn-MN"/>
              </w:rPr>
            </w:pPr>
          </w:p>
        </w:tc>
      </w:tr>
    </w:tbl>
    <w:p w:rsidR="00517205" w:rsidRPr="0070234E" w:rsidRDefault="00517205" w:rsidP="00517205">
      <w:pPr>
        <w:spacing w:line="360" w:lineRule="auto"/>
        <w:rPr>
          <w:rFonts w:cs="Arial"/>
          <w:b/>
          <w:sz w:val="28"/>
          <w:szCs w:val="22"/>
          <w:lang w:val="mn-MN"/>
        </w:rPr>
      </w:pPr>
    </w:p>
    <w:p w:rsidR="00517205" w:rsidRPr="0070234E" w:rsidRDefault="00517205" w:rsidP="00517205">
      <w:pPr>
        <w:spacing w:line="360" w:lineRule="auto"/>
        <w:rPr>
          <w:rFonts w:cs="Arial"/>
          <w:b/>
          <w:sz w:val="24"/>
        </w:rPr>
      </w:pPr>
      <w:r w:rsidRPr="0070234E">
        <w:rPr>
          <w:rFonts w:cs="Arial"/>
          <w:b/>
          <w:sz w:val="24"/>
          <w:lang w:val="mn-MN"/>
        </w:rPr>
        <w:t>Баримт бичгийн</w:t>
      </w:r>
      <w:r>
        <w:rPr>
          <w:rFonts w:cs="Arial"/>
          <w:b/>
          <w:sz w:val="24"/>
          <w:lang w:val="mn-MN"/>
        </w:rPr>
        <w:t xml:space="preserve"> нийцлийн</w:t>
      </w:r>
      <w:r w:rsidRPr="0070234E">
        <w:rPr>
          <w:rFonts w:cs="Arial"/>
          <w:b/>
          <w:sz w:val="24"/>
        </w:rPr>
        <w:t>хяналт</w:t>
      </w:r>
    </w:p>
    <w:tbl>
      <w:tblPr>
        <w:tblStyle w:val="TableGrid"/>
        <w:tblW w:w="0" w:type="auto"/>
        <w:tblLook w:val="04A0"/>
      </w:tblPr>
      <w:tblGrid>
        <w:gridCol w:w="3306"/>
        <w:gridCol w:w="6882"/>
      </w:tblGrid>
      <w:tr w:rsidR="00517205" w:rsidRPr="0070234E" w:rsidTr="00517205">
        <w:tc>
          <w:tcPr>
            <w:tcW w:w="3528" w:type="dxa"/>
            <w:tcBorders>
              <w:top w:val="thinThickSmallGap" w:sz="18" w:space="0" w:color="auto"/>
              <w:left w:val="thinThickSmallGap" w:sz="18" w:space="0" w:color="auto"/>
              <w:bottom w:val="single" w:sz="4" w:space="0" w:color="auto"/>
              <w:right w:val="single" w:sz="4" w:space="0" w:color="auto"/>
            </w:tcBorders>
            <w:hideMark/>
          </w:tcPr>
          <w:p w:rsidR="00517205" w:rsidRPr="004A13B4" w:rsidRDefault="00517205" w:rsidP="00517205">
            <w:pPr>
              <w:spacing w:line="360" w:lineRule="auto"/>
              <w:rPr>
                <w:rFonts w:cs="Arial"/>
                <w:sz w:val="22"/>
                <w:lang w:val="mn-MN"/>
              </w:rPr>
            </w:pPr>
            <w:r w:rsidRPr="004A13B4">
              <w:rPr>
                <w:rFonts w:cs="Arial"/>
                <w:sz w:val="22"/>
              </w:rPr>
              <w:t>Үнэ</w:t>
            </w:r>
            <w:r w:rsidRPr="004A13B4">
              <w:rPr>
                <w:rFonts w:cs="Arial"/>
                <w:sz w:val="22"/>
                <w:lang w:val="mn-MN"/>
              </w:rPr>
              <w:t>лгээний мэргэжилтний нэр:</w:t>
            </w:r>
          </w:p>
        </w:tc>
        <w:tc>
          <w:tcPr>
            <w:tcW w:w="7737" w:type="dxa"/>
            <w:tcBorders>
              <w:top w:val="thinThickSmallGap" w:sz="18" w:space="0" w:color="auto"/>
              <w:left w:val="single" w:sz="4" w:space="0" w:color="auto"/>
              <w:bottom w:val="single" w:sz="4" w:space="0" w:color="auto"/>
              <w:right w:val="thinThickSmallGap" w:sz="18" w:space="0" w:color="auto"/>
            </w:tcBorders>
          </w:tcPr>
          <w:p w:rsidR="00517205" w:rsidRPr="004A13B4" w:rsidRDefault="00517205" w:rsidP="00517205">
            <w:pPr>
              <w:spacing w:line="360" w:lineRule="auto"/>
              <w:rPr>
                <w:rFonts w:cs="Arial"/>
                <w:sz w:val="22"/>
                <w:lang w:val="mn-MN"/>
              </w:rPr>
            </w:pPr>
          </w:p>
        </w:tc>
      </w:tr>
      <w:tr w:rsidR="00517205" w:rsidRPr="0070234E" w:rsidTr="00517205">
        <w:tc>
          <w:tcPr>
            <w:tcW w:w="3528" w:type="dxa"/>
            <w:tcBorders>
              <w:top w:val="single" w:sz="4" w:space="0" w:color="auto"/>
              <w:left w:val="thinThickSmallGap" w:sz="18" w:space="0" w:color="auto"/>
              <w:bottom w:val="single" w:sz="4" w:space="0" w:color="auto"/>
              <w:right w:val="single" w:sz="4" w:space="0" w:color="auto"/>
            </w:tcBorders>
            <w:hideMark/>
          </w:tcPr>
          <w:p w:rsidR="00517205" w:rsidRPr="004A13B4" w:rsidRDefault="00517205" w:rsidP="00517205">
            <w:pPr>
              <w:spacing w:line="360" w:lineRule="auto"/>
              <w:rPr>
                <w:rFonts w:cs="Arial"/>
                <w:sz w:val="22"/>
                <w:lang w:val="mn-MN"/>
              </w:rPr>
            </w:pPr>
            <w:r w:rsidRPr="004A13B4">
              <w:rPr>
                <w:rFonts w:cs="Arial"/>
                <w:sz w:val="22"/>
                <w:lang w:val="mn-MN"/>
              </w:rPr>
              <w:t>Эхлэсэн огноо:</w:t>
            </w:r>
          </w:p>
        </w:tc>
        <w:tc>
          <w:tcPr>
            <w:tcW w:w="7737" w:type="dxa"/>
            <w:tcBorders>
              <w:top w:val="single" w:sz="4" w:space="0" w:color="auto"/>
              <w:left w:val="single" w:sz="4" w:space="0" w:color="auto"/>
              <w:bottom w:val="single" w:sz="4" w:space="0" w:color="auto"/>
              <w:right w:val="thinThickSmallGap" w:sz="18" w:space="0" w:color="auto"/>
            </w:tcBorders>
          </w:tcPr>
          <w:p w:rsidR="00517205" w:rsidRPr="004A13B4" w:rsidRDefault="00517205" w:rsidP="00517205">
            <w:pPr>
              <w:spacing w:line="360" w:lineRule="auto"/>
              <w:rPr>
                <w:rFonts w:cs="Arial"/>
                <w:sz w:val="22"/>
                <w:lang w:val="mn-MN"/>
              </w:rPr>
            </w:pPr>
          </w:p>
        </w:tc>
      </w:tr>
      <w:tr w:rsidR="00517205" w:rsidRPr="0070234E" w:rsidTr="00517205">
        <w:tc>
          <w:tcPr>
            <w:tcW w:w="3528" w:type="dxa"/>
            <w:tcBorders>
              <w:top w:val="single" w:sz="4" w:space="0" w:color="auto"/>
              <w:left w:val="thinThickSmallGap" w:sz="18" w:space="0" w:color="auto"/>
              <w:bottom w:val="single" w:sz="4" w:space="0" w:color="auto"/>
              <w:right w:val="single" w:sz="4" w:space="0" w:color="auto"/>
            </w:tcBorders>
            <w:hideMark/>
          </w:tcPr>
          <w:p w:rsidR="00517205" w:rsidRPr="004A13B4" w:rsidRDefault="00517205" w:rsidP="00517205">
            <w:pPr>
              <w:spacing w:line="360" w:lineRule="auto"/>
              <w:rPr>
                <w:rFonts w:cs="Arial"/>
                <w:sz w:val="22"/>
                <w:lang w:val="mn-MN"/>
              </w:rPr>
            </w:pPr>
            <w:r w:rsidRPr="004A13B4">
              <w:rPr>
                <w:rFonts w:cs="Arial"/>
                <w:sz w:val="22"/>
                <w:lang w:val="mn-MN"/>
              </w:rPr>
              <w:t>Дууссан огноо:</w:t>
            </w:r>
          </w:p>
        </w:tc>
        <w:tc>
          <w:tcPr>
            <w:tcW w:w="7737" w:type="dxa"/>
            <w:tcBorders>
              <w:top w:val="single" w:sz="4" w:space="0" w:color="auto"/>
              <w:left w:val="single" w:sz="4" w:space="0" w:color="auto"/>
              <w:bottom w:val="single" w:sz="4" w:space="0" w:color="auto"/>
              <w:right w:val="thinThickSmallGap" w:sz="18" w:space="0" w:color="auto"/>
            </w:tcBorders>
          </w:tcPr>
          <w:p w:rsidR="00517205" w:rsidRPr="004A13B4" w:rsidRDefault="00517205" w:rsidP="00517205">
            <w:pPr>
              <w:spacing w:line="360" w:lineRule="auto"/>
              <w:rPr>
                <w:rFonts w:cs="Arial"/>
                <w:sz w:val="22"/>
                <w:lang w:val="mn-MN"/>
              </w:rPr>
            </w:pPr>
          </w:p>
        </w:tc>
      </w:tr>
      <w:tr w:rsidR="00517205" w:rsidRPr="0070234E" w:rsidTr="00517205">
        <w:tc>
          <w:tcPr>
            <w:tcW w:w="3528" w:type="dxa"/>
            <w:tcBorders>
              <w:top w:val="single" w:sz="4" w:space="0" w:color="auto"/>
              <w:left w:val="thinThickSmallGap" w:sz="18" w:space="0" w:color="auto"/>
              <w:bottom w:val="thinThickSmallGap" w:sz="18" w:space="0" w:color="auto"/>
              <w:right w:val="single" w:sz="4" w:space="0" w:color="auto"/>
            </w:tcBorders>
            <w:hideMark/>
          </w:tcPr>
          <w:p w:rsidR="00517205" w:rsidRPr="004A13B4" w:rsidRDefault="00517205" w:rsidP="00517205">
            <w:pPr>
              <w:spacing w:line="360" w:lineRule="auto"/>
              <w:rPr>
                <w:rFonts w:cs="Arial"/>
                <w:sz w:val="22"/>
                <w:lang w:val="mn-MN"/>
              </w:rPr>
            </w:pPr>
            <w:r w:rsidRPr="004A13B4">
              <w:rPr>
                <w:rFonts w:cs="Arial"/>
                <w:sz w:val="22"/>
                <w:lang w:val="mn-MN"/>
              </w:rPr>
              <w:t>Гарын үсэг:</w:t>
            </w:r>
          </w:p>
        </w:tc>
        <w:tc>
          <w:tcPr>
            <w:tcW w:w="7737" w:type="dxa"/>
            <w:tcBorders>
              <w:top w:val="single" w:sz="4" w:space="0" w:color="auto"/>
              <w:left w:val="single" w:sz="4" w:space="0" w:color="auto"/>
              <w:bottom w:val="thinThickSmallGap" w:sz="18" w:space="0" w:color="auto"/>
              <w:right w:val="thinThickSmallGap" w:sz="18" w:space="0" w:color="auto"/>
            </w:tcBorders>
          </w:tcPr>
          <w:p w:rsidR="00517205" w:rsidRPr="004A13B4" w:rsidRDefault="00517205" w:rsidP="00517205">
            <w:pPr>
              <w:spacing w:line="360" w:lineRule="auto"/>
              <w:rPr>
                <w:rFonts w:cs="Arial"/>
                <w:sz w:val="22"/>
                <w:lang w:val="mn-MN"/>
              </w:rPr>
            </w:pPr>
          </w:p>
        </w:tc>
      </w:tr>
    </w:tbl>
    <w:p w:rsidR="00517205" w:rsidRPr="0070234E" w:rsidRDefault="00517205" w:rsidP="00517205">
      <w:pPr>
        <w:spacing w:line="360" w:lineRule="auto"/>
        <w:rPr>
          <w:rFonts w:cs="Arial"/>
          <w:sz w:val="22"/>
          <w:szCs w:val="22"/>
          <w:lang w:val="mn-MN"/>
        </w:rPr>
      </w:pPr>
    </w:p>
    <w:p w:rsidR="00517205" w:rsidRPr="0070234E" w:rsidRDefault="00517205" w:rsidP="00517205">
      <w:pPr>
        <w:spacing w:line="360" w:lineRule="auto"/>
        <w:rPr>
          <w:rFonts w:cs="Arial"/>
          <w:b/>
          <w:sz w:val="24"/>
        </w:rPr>
      </w:pPr>
      <w:r w:rsidRPr="0070234E">
        <w:rPr>
          <w:rFonts w:cs="Arial"/>
          <w:b/>
          <w:sz w:val="24"/>
          <w:lang w:val="mn-MN"/>
        </w:rPr>
        <w:t xml:space="preserve">Үнэлгээний </w:t>
      </w:r>
      <w:r w:rsidRPr="0070234E">
        <w:rPr>
          <w:rFonts w:cs="Arial"/>
          <w:b/>
          <w:sz w:val="24"/>
        </w:rPr>
        <w:t>тойм</w:t>
      </w:r>
    </w:p>
    <w:tbl>
      <w:tblPr>
        <w:tblStyle w:val="TableGrid"/>
        <w:tblW w:w="0" w:type="auto"/>
        <w:tblLook w:val="04A0"/>
      </w:tblPr>
      <w:tblGrid>
        <w:gridCol w:w="3306"/>
        <w:gridCol w:w="6882"/>
      </w:tblGrid>
      <w:tr w:rsidR="00517205" w:rsidRPr="0070234E" w:rsidTr="00517205">
        <w:tc>
          <w:tcPr>
            <w:tcW w:w="3528" w:type="dxa"/>
            <w:tcBorders>
              <w:top w:val="thinThickSmallGap" w:sz="18" w:space="0" w:color="auto"/>
              <w:left w:val="thinThickSmallGap" w:sz="18" w:space="0" w:color="auto"/>
              <w:bottom w:val="single" w:sz="4" w:space="0" w:color="auto"/>
              <w:right w:val="single" w:sz="4" w:space="0" w:color="auto"/>
            </w:tcBorders>
            <w:hideMark/>
          </w:tcPr>
          <w:p w:rsidR="00517205" w:rsidRPr="004A13B4" w:rsidRDefault="00517205" w:rsidP="00517205">
            <w:pPr>
              <w:spacing w:line="360" w:lineRule="auto"/>
              <w:rPr>
                <w:rFonts w:cs="Arial"/>
                <w:sz w:val="22"/>
                <w:lang w:val="mn-MN"/>
              </w:rPr>
            </w:pPr>
            <w:r w:rsidRPr="004A13B4">
              <w:rPr>
                <w:rFonts w:cs="Arial"/>
                <w:sz w:val="22"/>
                <w:lang w:val="mn-MN"/>
              </w:rPr>
              <w:t>Үнэлгээний мэргэжилтний нэр:</w:t>
            </w:r>
          </w:p>
        </w:tc>
        <w:tc>
          <w:tcPr>
            <w:tcW w:w="7737" w:type="dxa"/>
            <w:tcBorders>
              <w:top w:val="thinThickSmallGap" w:sz="18" w:space="0" w:color="auto"/>
              <w:left w:val="single" w:sz="4" w:space="0" w:color="auto"/>
              <w:bottom w:val="single" w:sz="4" w:space="0" w:color="auto"/>
              <w:right w:val="thinThickSmallGap" w:sz="18" w:space="0" w:color="auto"/>
            </w:tcBorders>
          </w:tcPr>
          <w:p w:rsidR="00517205" w:rsidRPr="0070234E" w:rsidRDefault="00517205" w:rsidP="00517205">
            <w:pPr>
              <w:spacing w:line="360" w:lineRule="auto"/>
              <w:rPr>
                <w:rFonts w:cs="Arial"/>
                <w:lang w:val="mn-MN"/>
              </w:rPr>
            </w:pPr>
          </w:p>
        </w:tc>
      </w:tr>
      <w:tr w:rsidR="00517205" w:rsidRPr="0070234E" w:rsidTr="00517205">
        <w:tc>
          <w:tcPr>
            <w:tcW w:w="3528" w:type="dxa"/>
            <w:tcBorders>
              <w:top w:val="single" w:sz="4" w:space="0" w:color="auto"/>
              <w:left w:val="thinThickSmallGap" w:sz="18" w:space="0" w:color="auto"/>
              <w:bottom w:val="single" w:sz="4" w:space="0" w:color="auto"/>
              <w:right w:val="single" w:sz="4" w:space="0" w:color="auto"/>
            </w:tcBorders>
            <w:hideMark/>
          </w:tcPr>
          <w:p w:rsidR="00517205" w:rsidRPr="004A13B4" w:rsidRDefault="00517205" w:rsidP="00517205">
            <w:pPr>
              <w:spacing w:line="360" w:lineRule="auto"/>
              <w:rPr>
                <w:rFonts w:cs="Arial"/>
                <w:sz w:val="22"/>
                <w:lang w:val="mn-MN"/>
              </w:rPr>
            </w:pPr>
            <w:r w:rsidRPr="004A13B4">
              <w:rPr>
                <w:rFonts w:cs="Arial"/>
                <w:sz w:val="22"/>
                <w:lang w:val="mn-MN"/>
              </w:rPr>
              <w:t>Маягт бөглөж дууссан огноо:</w:t>
            </w:r>
          </w:p>
        </w:tc>
        <w:tc>
          <w:tcPr>
            <w:tcW w:w="7737" w:type="dxa"/>
            <w:tcBorders>
              <w:top w:val="single" w:sz="4" w:space="0" w:color="auto"/>
              <w:left w:val="single" w:sz="4" w:space="0" w:color="auto"/>
              <w:bottom w:val="single" w:sz="4" w:space="0" w:color="auto"/>
              <w:right w:val="thinThickSmallGap" w:sz="18" w:space="0" w:color="auto"/>
            </w:tcBorders>
          </w:tcPr>
          <w:p w:rsidR="00517205" w:rsidRPr="0070234E" w:rsidRDefault="00517205" w:rsidP="00517205">
            <w:pPr>
              <w:spacing w:line="360" w:lineRule="auto"/>
              <w:rPr>
                <w:rFonts w:cs="Arial"/>
                <w:lang w:val="mn-MN"/>
              </w:rPr>
            </w:pPr>
          </w:p>
        </w:tc>
      </w:tr>
      <w:tr w:rsidR="00517205" w:rsidRPr="0070234E" w:rsidTr="00517205">
        <w:tc>
          <w:tcPr>
            <w:tcW w:w="3528" w:type="dxa"/>
            <w:tcBorders>
              <w:top w:val="single" w:sz="4" w:space="0" w:color="auto"/>
              <w:left w:val="thinThickSmallGap" w:sz="18" w:space="0" w:color="auto"/>
              <w:bottom w:val="thinThickSmallGap" w:sz="18" w:space="0" w:color="auto"/>
              <w:right w:val="single" w:sz="4" w:space="0" w:color="auto"/>
            </w:tcBorders>
            <w:hideMark/>
          </w:tcPr>
          <w:p w:rsidR="00517205" w:rsidRPr="004A13B4" w:rsidRDefault="00517205" w:rsidP="00517205">
            <w:pPr>
              <w:spacing w:line="360" w:lineRule="auto"/>
              <w:rPr>
                <w:rFonts w:cs="Arial"/>
                <w:sz w:val="22"/>
                <w:lang w:val="mn-MN"/>
              </w:rPr>
            </w:pPr>
            <w:r w:rsidRPr="004A13B4">
              <w:rPr>
                <w:rFonts w:cs="Arial"/>
                <w:sz w:val="22"/>
                <w:lang w:val="mn-MN"/>
              </w:rPr>
              <w:t>Гарын үсэг:</w:t>
            </w:r>
          </w:p>
        </w:tc>
        <w:tc>
          <w:tcPr>
            <w:tcW w:w="7737" w:type="dxa"/>
            <w:tcBorders>
              <w:top w:val="single" w:sz="4" w:space="0" w:color="auto"/>
              <w:left w:val="single" w:sz="4" w:space="0" w:color="auto"/>
              <w:bottom w:val="thinThickSmallGap" w:sz="18" w:space="0" w:color="auto"/>
              <w:right w:val="thinThickSmallGap" w:sz="18" w:space="0" w:color="auto"/>
            </w:tcBorders>
          </w:tcPr>
          <w:p w:rsidR="00517205" w:rsidRPr="0070234E" w:rsidRDefault="00517205" w:rsidP="00517205">
            <w:pPr>
              <w:spacing w:line="360" w:lineRule="auto"/>
              <w:rPr>
                <w:rFonts w:cs="Arial"/>
                <w:lang w:val="mn-MN"/>
              </w:rPr>
            </w:pPr>
          </w:p>
        </w:tc>
      </w:tr>
    </w:tbl>
    <w:p w:rsidR="002C0EF2" w:rsidRDefault="002C0EF2" w:rsidP="002C0EF2">
      <w:pPr>
        <w:rPr>
          <w:b/>
          <w:sz w:val="24"/>
          <w:szCs w:val="24"/>
          <w:lang w:val="mn-MN"/>
        </w:rPr>
        <w:sectPr w:rsidR="002C0EF2" w:rsidSect="003B31A2">
          <w:footerReference w:type="default" r:id="rId8"/>
          <w:pgSz w:w="12240" w:h="15840" w:code="1"/>
          <w:pgMar w:top="1134" w:right="1134" w:bottom="851" w:left="1134" w:header="431" w:footer="289" w:gutter="0"/>
          <w:pgNumType w:start="1"/>
          <w:cols w:space="720"/>
          <w:titlePg/>
          <w:docGrid w:linePitch="272"/>
        </w:sectPr>
      </w:pPr>
    </w:p>
    <w:p w:rsidR="00517205" w:rsidRPr="000776A1" w:rsidRDefault="00517205" w:rsidP="00CA480D">
      <w:pPr>
        <w:jc w:val="center"/>
        <w:rPr>
          <w:b/>
          <w:sz w:val="24"/>
          <w:szCs w:val="24"/>
          <w:lang w:val="mn-MN"/>
        </w:rPr>
      </w:pPr>
      <w:r>
        <w:rPr>
          <w:b/>
          <w:sz w:val="24"/>
          <w:szCs w:val="24"/>
          <w:lang w:val="mn-MN"/>
        </w:rPr>
        <w:lastRenderedPageBreak/>
        <w:t xml:space="preserve">ҮНЭЛГЭЭНИЙ </w:t>
      </w:r>
      <w:r w:rsidRPr="000776A1">
        <w:rPr>
          <w:b/>
          <w:sz w:val="24"/>
          <w:szCs w:val="24"/>
        </w:rPr>
        <w:t>ШАЛГАХ ХУУДАС</w:t>
      </w:r>
      <w:r>
        <w:rPr>
          <w:b/>
          <w:sz w:val="24"/>
          <w:szCs w:val="24"/>
        </w:rPr>
        <w:t>/</w:t>
      </w:r>
      <w:r>
        <w:rPr>
          <w:b/>
          <w:sz w:val="24"/>
          <w:szCs w:val="24"/>
          <w:lang w:val="mn-MN"/>
        </w:rPr>
        <w:t>ӨӨРИЙГӨӨ ҮНЭЛЭХ ХУУДАС</w:t>
      </w:r>
    </w:p>
    <w:p w:rsidR="00517205" w:rsidRDefault="00517205" w:rsidP="00517205">
      <w:pPr>
        <w:jc w:val="center"/>
        <w:rPr>
          <w:b/>
          <w:sz w:val="22"/>
          <w:szCs w:val="22"/>
          <w:cs/>
          <w:lang w:val="mn-MN"/>
        </w:rPr>
      </w:pPr>
      <w:r>
        <w:rPr>
          <w:b/>
          <w:sz w:val="22"/>
          <w:szCs w:val="22"/>
        </w:rPr>
        <w:t xml:space="preserve"> (MNS ISO/IEC 170</w:t>
      </w:r>
      <w:r w:rsidR="004B782C">
        <w:rPr>
          <w:b/>
          <w:sz w:val="22"/>
          <w:szCs w:val="22"/>
          <w:lang w:val="mn-MN"/>
        </w:rPr>
        <w:t>65</w:t>
      </w:r>
      <w:r>
        <w:rPr>
          <w:b/>
          <w:sz w:val="22"/>
          <w:szCs w:val="22"/>
        </w:rPr>
        <w:t>:20</w:t>
      </w:r>
      <w:r w:rsidR="004B782C">
        <w:rPr>
          <w:b/>
          <w:sz w:val="22"/>
          <w:szCs w:val="22"/>
          <w:lang w:val="mn-MN"/>
        </w:rPr>
        <w:t>13</w:t>
      </w:r>
      <w:r>
        <w:rPr>
          <w:b/>
          <w:sz w:val="22"/>
          <w:szCs w:val="22"/>
          <w:lang w:val="mn-MN"/>
        </w:rPr>
        <w:t>стандартад үндэслэсэн</w:t>
      </w:r>
      <w:r>
        <w:rPr>
          <w:b/>
          <w:sz w:val="22"/>
          <w:szCs w:val="22"/>
        </w:rPr>
        <w:t>)</w:t>
      </w:r>
    </w:p>
    <w:p w:rsidR="00517205" w:rsidRPr="007C12CC" w:rsidRDefault="00517205" w:rsidP="00517205">
      <w:pPr>
        <w:jc w:val="center"/>
        <w:rPr>
          <w:rFonts w:eastAsia="Arial" w:cs="Arial"/>
          <w:sz w:val="24"/>
          <w:szCs w:val="24"/>
          <w:cs/>
          <w:lang w:val="mn-MN"/>
        </w:rPr>
      </w:pPr>
    </w:p>
    <w:p w:rsidR="00517205" w:rsidRPr="00D938E5" w:rsidRDefault="00517205" w:rsidP="00517205">
      <w:pPr>
        <w:jc w:val="right"/>
        <w:rPr>
          <w:rFonts w:cs="Arial"/>
          <w:i/>
          <w:sz w:val="18"/>
          <w:szCs w:val="18"/>
          <w:lang w:val="mn-MN"/>
        </w:rPr>
      </w:pPr>
      <w:r w:rsidRPr="00D938E5">
        <w:rPr>
          <w:rFonts w:cs="Arial"/>
          <w:b/>
          <w:i/>
          <w:sz w:val="18"/>
          <w:u w:val="single"/>
          <w:lang w:val="mn-MN"/>
        </w:rPr>
        <w:t>Тайлбар:</w:t>
      </w:r>
      <w:r>
        <w:rPr>
          <w:rFonts w:cs="Arial"/>
          <w:i/>
          <w:sz w:val="18"/>
          <w:szCs w:val="18"/>
          <w:lang w:val="mn-MN"/>
        </w:rPr>
        <w:t>*</w:t>
      </w:r>
      <w:r w:rsidRPr="00D938E5">
        <w:rPr>
          <w:rFonts w:cs="Arial"/>
          <w:i/>
          <w:sz w:val="18"/>
          <w:szCs w:val="18"/>
          <w:lang w:val="mn-MN"/>
        </w:rPr>
        <w:t xml:space="preserve"> Саарал өнгөөр тодруулсан баганыг ҮНЭЛГЭЭНИЙ </w:t>
      </w:r>
      <w:r>
        <w:rPr>
          <w:rFonts w:cs="Arial"/>
          <w:i/>
          <w:sz w:val="18"/>
          <w:szCs w:val="18"/>
          <w:lang w:val="mn-MN"/>
        </w:rPr>
        <w:t xml:space="preserve">АЖЛЫН ХЭСЭГ </w:t>
      </w:r>
      <w:r w:rsidRPr="00D938E5">
        <w:rPr>
          <w:rFonts w:cs="Arial"/>
          <w:i/>
          <w:sz w:val="18"/>
          <w:szCs w:val="18"/>
          <w:lang w:val="mn-MN"/>
        </w:rPr>
        <w:t>бөглөнө.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9"/>
        <w:gridCol w:w="963"/>
        <w:gridCol w:w="278"/>
        <w:gridCol w:w="258"/>
        <w:gridCol w:w="698"/>
        <w:gridCol w:w="750"/>
        <w:gridCol w:w="8096"/>
        <w:gridCol w:w="805"/>
        <w:gridCol w:w="727"/>
        <w:gridCol w:w="307"/>
        <w:gridCol w:w="274"/>
        <w:gridCol w:w="696"/>
      </w:tblGrid>
      <w:tr w:rsidR="00FC0CB1" w:rsidRPr="00FC0CB1" w:rsidTr="00CA480D">
        <w:trPr>
          <w:cantSplit/>
          <w:trHeight w:val="476"/>
        </w:trPr>
        <w:tc>
          <w:tcPr>
            <w:tcW w:w="1791" w:type="pct"/>
            <w:gridSpan w:val="7"/>
            <w:vMerge w:val="restart"/>
            <w:tcBorders>
              <w:top w:val="single" w:sz="4" w:space="0" w:color="auto"/>
              <w:left w:val="single" w:sz="4" w:space="0" w:color="auto"/>
              <w:right w:val="single" w:sz="4" w:space="0" w:color="auto"/>
            </w:tcBorders>
            <w:vAlign w:val="center"/>
          </w:tcPr>
          <w:p w:rsidR="00FC0CB1" w:rsidRPr="00FC0CB1" w:rsidRDefault="00FC0CB1" w:rsidP="002C0EF2">
            <w:pPr>
              <w:pStyle w:val="Heading8"/>
              <w:rPr>
                <w:sz w:val="20"/>
                <w:szCs w:val="20"/>
                <w:lang w:val="en-GB"/>
              </w:rPr>
            </w:pPr>
            <w:r w:rsidRPr="00FC0CB1">
              <w:rPr>
                <w:sz w:val="20"/>
                <w:szCs w:val="20"/>
              </w:rPr>
              <w:t xml:space="preserve">MNS </w:t>
            </w:r>
            <w:r w:rsidRPr="00FC0CB1">
              <w:rPr>
                <w:sz w:val="20"/>
                <w:szCs w:val="20"/>
                <w:lang w:val="en-GB"/>
              </w:rPr>
              <w:t xml:space="preserve">ISO/IEC 17065:2013 </w:t>
            </w:r>
          </w:p>
          <w:p w:rsidR="00FC0CB1" w:rsidRPr="00FC0CB1" w:rsidRDefault="00FC0CB1" w:rsidP="002C0EF2">
            <w:pPr>
              <w:pStyle w:val="Heading8"/>
              <w:rPr>
                <w:sz w:val="20"/>
                <w:szCs w:val="20"/>
                <w:lang w:val="en-GB"/>
              </w:rPr>
            </w:pPr>
            <w:r w:rsidRPr="00FC0CB1">
              <w:rPr>
                <w:sz w:val="20"/>
                <w:szCs w:val="20"/>
                <w:lang w:val="mn-MN"/>
              </w:rPr>
              <w:t>стандартын шаардлага</w:t>
            </w:r>
          </w:p>
        </w:tc>
        <w:tc>
          <w:tcPr>
            <w:tcW w:w="1945" w:type="pct"/>
            <w:gridSpan w:val="2"/>
            <w:tcBorders>
              <w:top w:val="single" w:sz="4" w:space="0" w:color="auto"/>
              <w:left w:val="single" w:sz="4" w:space="0" w:color="auto"/>
              <w:bottom w:val="single" w:sz="4" w:space="0" w:color="auto"/>
              <w:right w:val="single" w:sz="4" w:space="0" w:color="auto"/>
            </w:tcBorders>
            <w:vAlign w:val="center"/>
          </w:tcPr>
          <w:p w:rsidR="00FC0CB1" w:rsidRPr="00FC0CB1" w:rsidRDefault="00FC0CB1" w:rsidP="002C0EF2">
            <w:pPr>
              <w:jc w:val="center"/>
              <w:rPr>
                <w:b/>
                <w:lang w:val="mn-MN"/>
              </w:rPr>
            </w:pPr>
            <w:r w:rsidRPr="00FC0CB1">
              <w:rPr>
                <w:b/>
                <w:lang w:val="mn-MN"/>
              </w:rPr>
              <w:t>Баталгаажуулалтын</w:t>
            </w:r>
          </w:p>
          <w:p w:rsidR="00FC0CB1" w:rsidRPr="00FC0CB1" w:rsidRDefault="00FC0CB1" w:rsidP="002C0EF2">
            <w:pPr>
              <w:jc w:val="center"/>
              <w:rPr>
                <w:b/>
                <w:lang w:val="mn-MN"/>
              </w:rPr>
            </w:pPr>
            <w:r w:rsidRPr="00FC0CB1">
              <w:rPr>
                <w:b/>
                <w:lang w:val="mn-MN"/>
              </w:rPr>
              <w:t>байгууллагын тэмдэглэл</w:t>
            </w:r>
          </w:p>
        </w:tc>
        <w:tc>
          <w:tcPr>
            <w:tcW w:w="1265" w:type="pct"/>
            <w:gridSpan w:val="3"/>
            <w:tcBorders>
              <w:top w:val="single" w:sz="4" w:space="0" w:color="auto"/>
              <w:left w:val="single" w:sz="4" w:space="0" w:color="auto"/>
              <w:bottom w:val="single" w:sz="4" w:space="0" w:color="auto"/>
            </w:tcBorders>
            <w:shd w:val="clear" w:color="auto" w:fill="D9D9D9" w:themeFill="background1" w:themeFillShade="D9"/>
            <w:vAlign w:val="center"/>
          </w:tcPr>
          <w:p w:rsidR="00FC0CB1" w:rsidRPr="00FC0CB1" w:rsidRDefault="00FC0CB1" w:rsidP="002C0EF2">
            <w:pPr>
              <w:ind w:right="115"/>
              <w:jc w:val="center"/>
              <w:rPr>
                <w:b/>
                <w:lang w:val="mn-MN"/>
              </w:rPr>
            </w:pPr>
            <w:r w:rsidRPr="00FC0CB1">
              <w:rPr>
                <w:b/>
                <w:lang w:val="mn-MN"/>
              </w:rPr>
              <w:t>Үнэлгээний ажлын хэсгийн тэмдэглэл</w:t>
            </w:r>
          </w:p>
        </w:tc>
      </w:tr>
      <w:tr w:rsidR="00CA480D" w:rsidRPr="00FC0CB1" w:rsidTr="00CA480D">
        <w:trPr>
          <w:cantSplit/>
        </w:trPr>
        <w:tc>
          <w:tcPr>
            <w:tcW w:w="1791" w:type="pct"/>
            <w:gridSpan w:val="7"/>
            <w:vMerge/>
            <w:tcBorders>
              <w:left w:val="single" w:sz="4" w:space="0" w:color="auto"/>
              <w:right w:val="single" w:sz="4" w:space="0" w:color="auto"/>
            </w:tcBorders>
            <w:vAlign w:val="center"/>
          </w:tcPr>
          <w:p w:rsidR="00FC0CB1" w:rsidRPr="00FC0CB1" w:rsidRDefault="00FC0CB1" w:rsidP="002C0EF2">
            <w:pPr>
              <w:pStyle w:val="Heading1"/>
              <w:ind w:hanging="720"/>
              <w:jc w:val="left"/>
              <w:rPr>
                <w:lang w:val="en-GB"/>
              </w:rPr>
            </w:pPr>
          </w:p>
        </w:tc>
        <w:tc>
          <w:tcPr>
            <w:tcW w:w="767" w:type="pct"/>
            <w:tcBorders>
              <w:left w:val="single" w:sz="4" w:space="0" w:color="auto"/>
            </w:tcBorders>
            <w:vAlign w:val="center"/>
          </w:tcPr>
          <w:p w:rsidR="00FC0CB1" w:rsidRPr="00FC0CB1" w:rsidRDefault="00FC0CB1" w:rsidP="002C0EF2">
            <w:pPr>
              <w:pStyle w:val="Heading1"/>
              <w:ind w:left="0"/>
              <w:jc w:val="center"/>
              <w:rPr>
                <w:lang w:val="mn-MN"/>
              </w:rPr>
            </w:pPr>
            <w:r w:rsidRPr="00FC0CB1">
              <w:rPr>
                <w:lang w:val="mn-MN"/>
              </w:rPr>
              <w:t>Баримтжуулалт</w:t>
            </w:r>
          </w:p>
          <w:p w:rsidR="00FC0CB1" w:rsidRPr="00FC0CB1" w:rsidRDefault="00FC0CB1" w:rsidP="002C0EF2">
            <w:pPr>
              <w:jc w:val="center"/>
              <w:rPr>
                <w:b/>
                <w:lang w:val="mn-MN"/>
              </w:rPr>
            </w:pPr>
            <w:r w:rsidRPr="00FC0CB1">
              <w:rPr>
                <w:b/>
                <w:lang w:val="mn-MN"/>
              </w:rPr>
              <w:t>ЧГА/Журмын эш таталт</w:t>
            </w:r>
          </w:p>
        </w:tc>
        <w:tc>
          <w:tcPr>
            <w:tcW w:w="1177" w:type="pct"/>
            <w:vAlign w:val="center"/>
          </w:tcPr>
          <w:p w:rsidR="00FC0CB1" w:rsidRPr="00FC0CB1" w:rsidRDefault="00FC0CB1" w:rsidP="002C0EF2">
            <w:pPr>
              <w:pStyle w:val="Heading1"/>
              <w:ind w:left="0"/>
              <w:jc w:val="center"/>
              <w:rPr>
                <w:lang w:val="mn-MN"/>
              </w:rPr>
            </w:pPr>
            <w:r w:rsidRPr="00FC0CB1">
              <w:rPr>
                <w:lang w:val="mn-MN"/>
              </w:rPr>
              <w:t>Хэрэгжүүлсэн байдал</w:t>
            </w:r>
          </w:p>
        </w:tc>
        <w:tc>
          <w:tcPr>
            <w:tcW w:w="160" w:type="pct"/>
            <w:shd w:val="clear" w:color="auto" w:fill="D9D9D9" w:themeFill="background1" w:themeFillShade="D9"/>
            <w:vAlign w:val="center"/>
          </w:tcPr>
          <w:p w:rsidR="00FC0CB1" w:rsidRPr="00FC0CB1" w:rsidRDefault="00FC0CB1" w:rsidP="002C0EF2">
            <w:pPr>
              <w:pStyle w:val="Heading1"/>
              <w:ind w:left="0"/>
              <w:jc w:val="center"/>
              <w:rPr>
                <w:lang w:val="mn-MN"/>
              </w:rPr>
            </w:pPr>
            <w:r w:rsidRPr="00FC0CB1">
              <w:rPr>
                <w:lang w:val="mn-MN"/>
              </w:rPr>
              <w:t>Т</w:t>
            </w:r>
          </w:p>
          <w:p w:rsidR="00FC0CB1" w:rsidRPr="00FC0CB1" w:rsidRDefault="00FC0CB1" w:rsidP="002C0EF2">
            <w:pPr>
              <w:jc w:val="center"/>
              <w:rPr>
                <w:b/>
                <w:lang w:val="mn-MN"/>
              </w:rPr>
            </w:pPr>
            <w:r w:rsidRPr="00FC0CB1">
              <w:rPr>
                <w:b/>
                <w:lang w:val="mn-MN"/>
              </w:rPr>
              <w:t>/+/</w:t>
            </w:r>
          </w:p>
        </w:tc>
        <w:tc>
          <w:tcPr>
            <w:tcW w:w="150" w:type="pct"/>
            <w:shd w:val="clear" w:color="auto" w:fill="D9D9D9" w:themeFill="background1" w:themeFillShade="D9"/>
            <w:vAlign w:val="center"/>
          </w:tcPr>
          <w:p w:rsidR="00FC0CB1" w:rsidRPr="00FC0CB1" w:rsidRDefault="00FC0CB1" w:rsidP="002C0EF2">
            <w:pPr>
              <w:pStyle w:val="Heading1"/>
              <w:ind w:hanging="720"/>
              <w:jc w:val="center"/>
              <w:rPr>
                <w:lang w:val="mn-MN"/>
              </w:rPr>
            </w:pPr>
            <w:r w:rsidRPr="00FC0CB1">
              <w:rPr>
                <w:lang w:val="mn-MN"/>
              </w:rPr>
              <w:t>Ү</w:t>
            </w:r>
          </w:p>
          <w:p w:rsidR="00FC0CB1" w:rsidRPr="00FC0CB1" w:rsidRDefault="00FC0CB1" w:rsidP="002C0EF2">
            <w:pPr>
              <w:jc w:val="center"/>
              <w:rPr>
                <w:b/>
                <w:lang w:val="mn-MN"/>
              </w:rPr>
            </w:pPr>
            <w:r w:rsidRPr="00FC0CB1">
              <w:rPr>
                <w:b/>
                <w:lang w:val="mn-MN"/>
              </w:rPr>
              <w:t>/-/</w:t>
            </w:r>
          </w:p>
        </w:tc>
        <w:tc>
          <w:tcPr>
            <w:tcW w:w="955" w:type="pct"/>
            <w:shd w:val="clear" w:color="auto" w:fill="D9D9D9" w:themeFill="background1" w:themeFillShade="D9"/>
            <w:vAlign w:val="center"/>
          </w:tcPr>
          <w:p w:rsidR="00FC0CB1" w:rsidRPr="00FC0CB1" w:rsidRDefault="00FC0CB1" w:rsidP="002C0EF2">
            <w:pPr>
              <w:pStyle w:val="Heading1"/>
              <w:ind w:left="38"/>
              <w:jc w:val="center"/>
              <w:rPr>
                <w:lang w:val="mn-MN"/>
              </w:rPr>
            </w:pPr>
            <w:r w:rsidRPr="00FC0CB1">
              <w:rPr>
                <w:lang w:val="mn-MN"/>
              </w:rPr>
              <w:t>Тэмдэглэгээ/</w:t>
            </w:r>
          </w:p>
          <w:p w:rsidR="00FC0CB1" w:rsidRPr="00FC0CB1" w:rsidRDefault="00FC0CB1" w:rsidP="002C0EF2">
            <w:pPr>
              <w:pStyle w:val="Heading1"/>
              <w:ind w:left="38"/>
              <w:jc w:val="center"/>
              <w:rPr>
                <w:lang w:val="mn-MN"/>
              </w:rPr>
            </w:pPr>
            <w:r w:rsidRPr="00FC0CB1">
              <w:rPr>
                <w:lang w:val="mn-MN"/>
              </w:rPr>
              <w:t>Бодит нотолгоо</w:t>
            </w:r>
          </w:p>
        </w:tc>
      </w:tr>
      <w:tr w:rsidR="00FC0CB1" w:rsidRPr="00FC0CB1" w:rsidTr="00CA480D">
        <w:trPr>
          <w:cantSplit/>
        </w:trPr>
        <w:tc>
          <w:tcPr>
            <w:tcW w:w="3735" w:type="pct"/>
            <w:gridSpan w:val="9"/>
            <w:vAlign w:val="center"/>
          </w:tcPr>
          <w:p w:rsidR="00FC0CB1" w:rsidRPr="00FC0CB1" w:rsidRDefault="00FC0CB1" w:rsidP="00FC0CB1">
            <w:pPr>
              <w:pStyle w:val="Heading1"/>
              <w:ind w:left="0"/>
              <w:jc w:val="left"/>
              <w:rPr>
                <w:lang w:val="mn-MN"/>
              </w:rPr>
            </w:pPr>
            <w:r w:rsidRPr="00FC0CB1">
              <w:rPr>
                <w:lang w:val="mn-MN"/>
              </w:rPr>
              <w:t>4 ЕРӨНХИЙ</w:t>
            </w:r>
            <w:r w:rsidRPr="00FC0CB1">
              <w:rPr>
                <w:lang w:val="en-GB"/>
              </w:rPr>
              <w:t xml:space="preserve"> ШААРДЛАГА</w:t>
            </w:r>
          </w:p>
        </w:tc>
        <w:tc>
          <w:tcPr>
            <w:tcW w:w="160" w:type="pct"/>
            <w:shd w:val="clear" w:color="auto" w:fill="D9D9D9" w:themeFill="background1" w:themeFillShade="D9"/>
            <w:vAlign w:val="center"/>
          </w:tcPr>
          <w:p w:rsidR="00FC0CB1" w:rsidRPr="00FC0CB1" w:rsidRDefault="00FC0CB1" w:rsidP="002C0EF2">
            <w:pPr>
              <w:pStyle w:val="Heading1"/>
              <w:ind w:left="0"/>
              <w:jc w:val="center"/>
              <w:rPr>
                <w:lang w:val="mn-MN"/>
              </w:rPr>
            </w:pPr>
          </w:p>
        </w:tc>
        <w:tc>
          <w:tcPr>
            <w:tcW w:w="150" w:type="pct"/>
            <w:shd w:val="clear" w:color="auto" w:fill="D9D9D9" w:themeFill="background1" w:themeFillShade="D9"/>
            <w:vAlign w:val="center"/>
          </w:tcPr>
          <w:p w:rsidR="00FC0CB1" w:rsidRPr="00FC0CB1" w:rsidRDefault="00FC0CB1" w:rsidP="002C0EF2">
            <w:pPr>
              <w:pStyle w:val="Heading1"/>
              <w:ind w:hanging="720"/>
              <w:jc w:val="center"/>
              <w:rPr>
                <w:lang w:val="mn-MN"/>
              </w:rPr>
            </w:pPr>
          </w:p>
        </w:tc>
        <w:tc>
          <w:tcPr>
            <w:tcW w:w="955" w:type="pct"/>
            <w:shd w:val="clear" w:color="auto" w:fill="D9D9D9" w:themeFill="background1" w:themeFillShade="D9"/>
            <w:vAlign w:val="center"/>
          </w:tcPr>
          <w:p w:rsidR="00FC0CB1" w:rsidRPr="00FC0CB1" w:rsidRDefault="00FC0CB1" w:rsidP="002C0EF2">
            <w:pPr>
              <w:pStyle w:val="Heading1"/>
              <w:ind w:left="38"/>
              <w:jc w:val="center"/>
              <w:rPr>
                <w:lang w:val="mn-MN"/>
              </w:rPr>
            </w:pPr>
          </w:p>
        </w:tc>
      </w:tr>
      <w:tr w:rsidR="004C262E" w:rsidRPr="00FC0CB1" w:rsidTr="00CA480D">
        <w:trPr>
          <w:cantSplit/>
        </w:trPr>
        <w:tc>
          <w:tcPr>
            <w:tcW w:w="3735" w:type="pct"/>
            <w:gridSpan w:val="9"/>
          </w:tcPr>
          <w:p w:rsidR="004C262E" w:rsidRPr="00FC0CB1" w:rsidRDefault="004C262E" w:rsidP="002C0EF2">
            <w:pPr>
              <w:rPr>
                <w:b/>
                <w:lang w:val="mn-MN"/>
              </w:rPr>
            </w:pPr>
            <w:r w:rsidRPr="00FC0CB1">
              <w:rPr>
                <w:b/>
                <w:lang w:val="mn-MN"/>
              </w:rPr>
              <w:t>4.1 Хуулийн болон гэрээний асуудал</w:t>
            </w:r>
          </w:p>
        </w:tc>
        <w:tc>
          <w:tcPr>
            <w:tcW w:w="160" w:type="pct"/>
            <w:shd w:val="clear" w:color="auto" w:fill="D9D9D9" w:themeFill="background1" w:themeFillShade="D9"/>
          </w:tcPr>
          <w:p w:rsidR="004C262E" w:rsidRPr="00FC0CB1" w:rsidRDefault="004C262E" w:rsidP="002C0EF2">
            <w:pPr>
              <w:rPr>
                <w:b/>
                <w:lang w:val="mn-MN"/>
              </w:rPr>
            </w:pPr>
          </w:p>
        </w:tc>
        <w:tc>
          <w:tcPr>
            <w:tcW w:w="150" w:type="pct"/>
            <w:shd w:val="clear" w:color="auto" w:fill="D9D9D9" w:themeFill="background1" w:themeFillShade="D9"/>
          </w:tcPr>
          <w:p w:rsidR="004C262E" w:rsidRPr="00FC0CB1" w:rsidRDefault="004C262E" w:rsidP="002C0EF2">
            <w:pPr>
              <w:rPr>
                <w:b/>
                <w:lang w:val="mn-MN"/>
              </w:rPr>
            </w:pPr>
          </w:p>
        </w:tc>
        <w:tc>
          <w:tcPr>
            <w:tcW w:w="955" w:type="pct"/>
            <w:shd w:val="clear" w:color="auto" w:fill="D9D9D9" w:themeFill="background1" w:themeFillShade="D9"/>
          </w:tcPr>
          <w:p w:rsidR="004C262E" w:rsidRPr="00FC0CB1" w:rsidRDefault="004C262E" w:rsidP="002C0EF2">
            <w:pPr>
              <w:rPr>
                <w:b/>
                <w:lang w:val="mn-MN"/>
              </w:rPr>
            </w:pPr>
          </w:p>
        </w:tc>
      </w:tr>
      <w:tr w:rsidR="00CA480D" w:rsidRPr="00FC0CB1" w:rsidTr="00CA480D">
        <w:trPr>
          <w:cantSplit/>
        </w:trPr>
        <w:tc>
          <w:tcPr>
            <w:tcW w:w="204" w:type="pct"/>
            <w:vMerge w:val="restart"/>
          </w:tcPr>
          <w:p w:rsidR="004B782C" w:rsidRPr="00FC0CB1" w:rsidRDefault="004B782C" w:rsidP="002C0EF2">
            <w:pPr>
              <w:ind w:left="-144" w:right="-144"/>
              <w:jc w:val="center"/>
              <w:rPr>
                <w:lang w:val="en-GB"/>
              </w:rPr>
            </w:pPr>
          </w:p>
        </w:tc>
        <w:tc>
          <w:tcPr>
            <w:tcW w:w="1586" w:type="pct"/>
            <w:gridSpan w:val="6"/>
          </w:tcPr>
          <w:p w:rsidR="004B782C" w:rsidRPr="00FC0CB1" w:rsidRDefault="004B782C" w:rsidP="002C0EF2">
            <w:pPr>
              <w:jc w:val="both"/>
              <w:rPr>
                <w:b/>
                <w:lang w:val="mn-MN"/>
              </w:rPr>
            </w:pPr>
            <w:r w:rsidRPr="00FC0CB1">
              <w:rPr>
                <w:b/>
                <w:lang w:val="mn-MN"/>
              </w:rPr>
              <w:t>4.1.1 Хуулийн хариуцлага</w:t>
            </w:r>
          </w:p>
          <w:p w:rsidR="00496A21" w:rsidRPr="00FC0CB1" w:rsidRDefault="004B782C" w:rsidP="002C0EF2">
            <w:pPr>
              <w:jc w:val="both"/>
              <w:rPr>
                <w:lang w:val="ms-MY"/>
              </w:rPr>
            </w:pPr>
            <w:r w:rsidRPr="00FC0CB1">
              <w:rPr>
                <w:lang w:val="ms-MY"/>
              </w:rPr>
              <w:t xml:space="preserve">Баталгаажуулалтын байгууллага нь хуулийн  этгээд </w:t>
            </w:r>
            <w:r w:rsidRPr="00FC0CB1">
              <w:rPr>
                <w:lang w:val="mn-MN"/>
              </w:rPr>
              <w:t>буюу</w:t>
            </w:r>
            <w:r w:rsidRPr="00FC0CB1">
              <w:rPr>
                <w:lang w:val="ms-MY"/>
              </w:rPr>
              <w:t xml:space="preserve"> хуулийн этгээд</w:t>
            </w:r>
            <w:r w:rsidRPr="00FC0CB1">
              <w:rPr>
                <w:lang w:val="mn-MN"/>
              </w:rPr>
              <w:t>ийнтогтоосон</w:t>
            </w:r>
            <w:r w:rsidRPr="00FC0CB1">
              <w:rPr>
                <w:lang w:val="ms-MY"/>
              </w:rPr>
              <w:t xml:space="preserve"> нэг хэсэг</w:t>
            </w:r>
            <w:r w:rsidRPr="00FC0CB1">
              <w:rPr>
                <w:lang w:val="mn-MN"/>
              </w:rPr>
              <w:t xml:space="preserve"> байх ба</w:t>
            </w:r>
            <w:r w:rsidRPr="00FC0CB1">
              <w:rPr>
                <w:lang w:val="ms-MY"/>
              </w:rPr>
              <w:t xml:space="preserve"> баталгаажуулалтын бүх</w:t>
            </w:r>
            <w:r w:rsidRPr="00FC0CB1">
              <w:rPr>
                <w:lang w:val="mn-MN"/>
              </w:rPr>
              <w:t>ий л</w:t>
            </w:r>
            <w:r w:rsidRPr="00FC0CB1">
              <w:rPr>
                <w:lang w:val="ms-MY"/>
              </w:rPr>
              <w:t xml:space="preserve"> үйл ажиллагаанд</w:t>
            </w:r>
            <w:r w:rsidRPr="00FC0CB1">
              <w:rPr>
                <w:lang w:val="mn-MN"/>
              </w:rPr>
              <w:t>аа</w:t>
            </w:r>
            <w:r w:rsidRPr="00FC0CB1">
              <w:rPr>
                <w:lang w:val="ms-MY"/>
              </w:rPr>
              <w:t xml:space="preserve"> хуули</w:t>
            </w:r>
            <w:r w:rsidRPr="00FC0CB1">
              <w:rPr>
                <w:lang w:val="mn-MN"/>
              </w:rPr>
              <w:t>йн дагуу</w:t>
            </w:r>
            <w:r w:rsidRPr="00FC0CB1">
              <w:rPr>
                <w:lang w:val="ms-MY"/>
              </w:rPr>
              <w:t xml:space="preserve"> хариуцлага хүлээнэ. </w:t>
            </w:r>
          </w:p>
          <w:p w:rsidR="00CF12F4" w:rsidRPr="00FC0CB1" w:rsidRDefault="00CF12F4" w:rsidP="002C0EF2">
            <w:pPr>
              <w:jc w:val="both"/>
              <w:rPr>
                <w:lang w:val="ms-MY"/>
              </w:rPr>
            </w:pPr>
            <w:r w:rsidRPr="00FC0CB1">
              <w:t>ТАЙЛБАР Төрийнбаталгаажуулалтынбайгууллагыгтөрийнэрхзүйнбайдалдньүндэслэнхуулийнэтгээдгэжүзнэ.</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Pr>
        <w:tc>
          <w:tcPr>
            <w:tcW w:w="204" w:type="pct"/>
            <w:vMerge/>
          </w:tcPr>
          <w:p w:rsidR="004B782C" w:rsidRPr="00FC0CB1" w:rsidRDefault="004B782C" w:rsidP="002C0EF2">
            <w:pPr>
              <w:ind w:left="-144" w:right="-144"/>
              <w:jc w:val="center"/>
              <w:rPr>
                <w:lang w:val="en-GB"/>
              </w:rPr>
            </w:pPr>
          </w:p>
        </w:tc>
        <w:tc>
          <w:tcPr>
            <w:tcW w:w="1586" w:type="pct"/>
            <w:gridSpan w:val="6"/>
          </w:tcPr>
          <w:p w:rsidR="004B782C" w:rsidRPr="00FC0CB1" w:rsidRDefault="004B782C" w:rsidP="002C0EF2">
            <w:pPr>
              <w:jc w:val="both"/>
              <w:rPr>
                <w:b/>
                <w:lang w:val="ms-MY"/>
              </w:rPr>
            </w:pPr>
            <w:r w:rsidRPr="00FC0CB1">
              <w:rPr>
                <w:b/>
                <w:lang w:val="mn-MN"/>
              </w:rPr>
              <w:t xml:space="preserve">4.1.2 </w:t>
            </w:r>
            <w:r w:rsidRPr="00FC0CB1">
              <w:rPr>
                <w:b/>
                <w:lang w:val="ms-MY"/>
              </w:rPr>
              <w:t>Баталгаажуулалтын гэрээ</w:t>
            </w:r>
          </w:p>
          <w:p w:rsidR="004B782C" w:rsidRPr="00FC0CB1" w:rsidRDefault="004B782C" w:rsidP="002C0EF2">
            <w:pPr>
              <w:jc w:val="both"/>
              <w:rPr>
                <w:lang w:val="mn-MN"/>
              </w:rPr>
            </w:pPr>
            <w:r w:rsidRPr="00FC0CB1">
              <w:rPr>
                <w:b/>
                <w:lang w:val="mn-MN"/>
              </w:rPr>
              <w:t xml:space="preserve">4.1.2.1 </w:t>
            </w:r>
            <w:r w:rsidRPr="00FC0CB1">
              <w:rPr>
                <w:lang w:val="ms-MY"/>
              </w:rPr>
              <w:t>Баталгаажуулалтын байгууллага нь үйлчлүүлэгчи</w:t>
            </w:r>
            <w:r w:rsidRPr="00FC0CB1">
              <w:rPr>
                <w:lang w:val="mn-MN"/>
              </w:rPr>
              <w:t xml:space="preserve">д үзүүлэх </w:t>
            </w:r>
            <w:r w:rsidRPr="00FC0CB1">
              <w:rPr>
                <w:lang w:val="ms-MY"/>
              </w:rPr>
              <w:t xml:space="preserve">баталгаажуулалтын үйл ажиллагааны заалтыг тусгасан хуулийн дагуу хүчин төгөлдөр гэрээтэй байна. </w:t>
            </w:r>
            <w:r w:rsidRPr="00FC0CB1">
              <w:rPr>
                <w:lang w:val="mn-MN"/>
              </w:rPr>
              <w:t>Баталгаажуулалтын гэрээнд баталгаажуулалтын байгууллага болон үйлчлүүлэгчийн үүрэг хариуцлагыг тусгана.</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Pr>
        <w:tc>
          <w:tcPr>
            <w:tcW w:w="204" w:type="pct"/>
            <w:vMerge/>
          </w:tcPr>
          <w:p w:rsidR="004B782C" w:rsidRPr="00FC0CB1" w:rsidRDefault="004B782C" w:rsidP="002C0EF2">
            <w:pPr>
              <w:ind w:left="-144" w:right="-144"/>
              <w:jc w:val="center"/>
              <w:rPr>
                <w:b/>
                <w:lang w:val="mn-MN"/>
              </w:rPr>
            </w:pPr>
          </w:p>
        </w:tc>
        <w:tc>
          <w:tcPr>
            <w:tcW w:w="1586" w:type="pct"/>
            <w:gridSpan w:val="6"/>
          </w:tcPr>
          <w:p w:rsidR="004B782C" w:rsidRPr="00FC0CB1" w:rsidRDefault="004B782C" w:rsidP="002C0EF2">
            <w:pPr>
              <w:jc w:val="both"/>
              <w:rPr>
                <w:lang w:val="mn-MN"/>
              </w:rPr>
            </w:pPr>
            <w:r w:rsidRPr="00FC0CB1">
              <w:rPr>
                <w:b/>
                <w:lang w:val="mn-MN"/>
              </w:rPr>
              <w:t>4.1.2.2</w:t>
            </w:r>
            <w:r w:rsidRPr="00FC0CB1">
              <w:rPr>
                <w:lang w:val="mn-MN"/>
              </w:rPr>
              <w:t xml:space="preserve"> Баталгаажуулалтын байгууллага  нь баталгаажуулалтын гэрээндээ үйлчлүүлэгч дараах зүйлүүдийг зайлшгүй хангах шаардлагыг тусгана. </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Pr>
        <w:tc>
          <w:tcPr>
            <w:tcW w:w="204" w:type="pct"/>
            <w:vMerge/>
          </w:tcPr>
          <w:p w:rsidR="004B782C" w:rsidRPr="00FC0CB1" w:rsidRDefault="004B782C" w:rsidP="002C0EF2">
            <w:pPr>
              <w:ind w:left="-144" w:right="-144"/>
              <w:jc w:val="center"/>
              <w:rPr>
                <w:b/>
                <w:lang w:val="mn-MN"/>
              </w:rPr>
            </w:pPr>
          </w:p>
        </w:tc>
        <w:tc>
          <w:tcPr>
            <w:tcW w:w="129" w:type="pct"/>
          </w:tcPr>
          <w:p w:rsidR="004B782C" w:rsidRPr="00FC0CB1" w:rsidRDefault="004B782C" w:rsidP="002C0EF2">
            <w:pPr>
              <w:jc w:val="both"/>
              <w:rPr>
                <w:b/>
                <w:lang w:val="mn-MN"/>
              </w:rPr>
            </w:pPr>
            <w:r w:rsidRPr="00FC0CB1">
              <w:rPr>
                <w:b/>
                <w:lang w:val="mn-MN"/>
              </w:rPr>
              <w:t>а</w:t>
            </w:r>
          </w:p>
        </w:tc>
        <w:tc>
          <w:tcPr>
            <w:tcW w:w="1457" w:type="pct"/>
            <w:gridSpan w:val="5"/>
          </w:tcPr>
          <w:p w:rsidR="004B782C" w:rsidRPr="00FC0CB1" w:rsidRDefault="004B782C" w:rsidP="002C0EF2">
            <w:pPr>
              <w:jc w:val="both"/>
            </w:pPr>
            <w:r w:rsidRPr="00FC0CB1">
              <w:rPr>
                <w:lang w:val="mn-MN"/>
              </w:rPr>
              <w:t xml:space="preserve">үйлчлүүлэгч нь баталгаажуулалтын шаардлага </w:t>
            </w:r>
            <w:r w:rsidRPr="00FC0CB1">
              <w:t>(3.7-</w:t>
            </w:r>
            <w:r w:rsidRPr="00FC0CB1">
              <w:rPr>
                <w:lang w:val="mn-MN"/>
              </w:rPr>
              <w:t>г үзэх</w:t>
            </w:r>
            <w:r w:rsidRPr="00FC0CB1">
              <w:t>)</w:t>
            </w:r>
            <w:r w:rsidRPr="00FC0CB1">
              <w:rPr>
                <w:lang w:val="mn-MN"/>
              </w:rPr>
              <w:t xml:space="preserve">-ыг байнга хангах, үүнд баталгаажуулалтын байгууллага </w:t>
            </w:r>
            <w:r w:rsidRPr="00FC0CB1">
              <w:t>(</w:t>
            </w:r>
            <w:r w:rsidRPr="00FC0CB1">
              <w:rPr>
                <w:lang w:val="mn-MN"/>
              </w:rPr>
              <w:t>7</w:t>
            </w:r>
            <w:r w:rsidRPr="00FC0CB1">
              <w:t>.</w:t>
            </w:r>
            <w:r w:rsidRPr="00FC0CB1">
              <w:rPr>
                <w:lang w:val="mn-MN"/>
              </w:rPr>
              <w:t>10</w:t>
            </w:r>
            <w:r w:rsidRPr="00FC0CB1">
              <w:t>-</w:t>
            </w:r>
            <w:r w:rsidRPr="00FC0CB1">
              <w:rPr>
                <w:lang w:val="mn-MN"/>
              </w:rPr>
              <w:t>г үзэх</w:t>
            </w:r>
            <w:r w:rsidRPr="00FC0CB1">
              <w:t>)</w:t>
            </w:r>
            <w:r w:rsidRPr="00FC0CB1">
              <w:rPr>
                <w:lang w:val="mn-MN"/>
              </w:rPr>
              <w:t>-аас мэдэгдсэн холбогдох өөрчлөлтийн хэрэгжүүлэлт багтана</w:t>
            </w:r>
            <w:r w:rsidRPr="00FC0CB1">
              <w:t>;</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Pr>
        <w:tc>
          <w:tcPr>
            <w:tcW w:w="204" w:type="pct"/>
            <w:vMerge/>
          </w:tcPr>
          <w:p w:rsidR="004B782C" w:rsidRPr="00FC0CB1" w:rsidRDefault="004B782C" w:rsidP="002C0EF2">
            <w:pPr>
              <w:ind w:left="-144" w:right="-144"/>
              <w:jc w:val="center"/>
              <w:rPr>
                <w:b/>
                <w:lang w:val="mn-MN"/>
              </w:rPr>
            </w:pPr>
          </w:p>
        </w:tc>
        <w:tc>
          <w:tcPr>
            <w:tcW w:w="129" w:type="pct"/>
          </w:tcPr>
          <w:p w:rsidR="004B782C" w:rsidRPr="00FC0CB1" w:rsidRDefault="004B782C" w:rsidP="002C0EF2">
            <w:pPr>
              <w:jc w:val="both"/>
              <w:rPr>
                <w:b/>
              </w:rPr>
            </w:pPr>
            <w:r w:rsidRPr="00FC0CB1">
              <w:rPr>
                <w:b/>
              </w:rPr>
              <w:t>b</w:t>
            </w:r>
          </w:p>
        </w:tc>
        <w:tc>
          <w:tcPr>
            <w:tcW w:w="1457" w:type="pct"/>
            <w:gridSpan w:val="5"/>
          </w:tcPr>
          <w:p w:rsidR="004B782C" w:rsidRPr="00FC0CB1" w:rsidRDefault="004B782C" w:rsidP="002C0EF2">
            <w:pPr>
              <w:jc w:val="both"/>
            </w:pPr>
            <w:r w:rsidRPr="00FC0CB1">
              <w:rPr>
                <w:lang w:val="mn-MN"/>
              </w:rPr>
              <w:t xml:space="preserve">хэрэв одоо явагдаж байгаа үйлдвэрлэлд баталгаажуулалтыг хэрэглэх тохиолдолд баталгаажуулсан бүтээгдэхүүн нь бүтээгдэхүүний шаардлага </w:t>
            </w:r>
            <w:r w:rsidRPr="00FC0CB1">
              <w:t>(</w:t>
            </w:r>
            <w:r w:rsidRPr="00FC0CB1">
              <w:rPr>
                <w:lang w:val="mn-MN"/>
              </w:rPr>
              <w:t>3</w:t>
            </w:r>
            <w:r w:rsidRPr="00FC0CB1">
              <w:t>.</w:t>
            </w:r>
            <w:r w:rsidRPr="00FC0CB1">
              <w:rPr>
                <w:lang w:val="mn-MN"/>
              </w:rPr>
              <w:t>8</w:t>
            </w:r>
            <w:r w:rsidRPr="00FC0CB1">
              <w:t>-</w:t>
            </w:r>
            <w:r w:rsidRPr="00FC0CB1">
              <w:rPr>
                <w:lang w:val="mn-MN"/>
              </w:rPr>
              <w:t>г үзэх</w:t>
            </w:r>
            <w:r w:rsidRPr="00FC0CB1">
              <w:t>)</w:t>
            </w:r>
            <w:r w:rsidRPr="00FC0CB1">
              <w:rPr>
                <w:lang w:val="mn-MN"/>
              </w:rPr>
              <w:t>-ыг үргэлжлүүлэн хангах</w:t>
            </w:r>
            <w:r w:rsidRPr="00FC0CB1">
              <w:t>;</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Pr>
        <w:tc>
          <w:tcPr>
            <w:tcW w:w="204" w:type="pct"/>
            <w:vMerge/>
          </w:tcPr>
          <w:p w:rsidR="004B782C" w:rsidRPr="00FC0CB1" w:rsidRDefault="004B782C" w:rsidP="002C0EF2">
            <w:pPr>
              <w:ind w:left="-144" w:right="-144"/>
              <w:jc w:val="center"/>
              <w:rPr>
                <w:b/>
                <w:lang w:val="mn-MN"/>
              </w:rPr>
            </w:pPr>
          </w:p>
        </w:tc>
        <w:tc>
          <w:tcPr>
            <w:tcW w:w="129" w:type="pct"/>
          </w:tcPr>
          <w:p w:rsidR="004B782C" w:rsidRPr="00FC0CB1" w:rsidRDefault="004B782C" w:rsidP="002C0EF2">
            <w:pPr>
              <w:jc w:val="both"/>
              <w:rPr>
                <w:b/>
              </w:rPr>
            </w:pPr>
            <w:r w:rsidRPr="00FC0CB1">
              <w:rPr>
                <w:b/>
              </w:rPr>
              <w:t>c</w:t>
            </w:r>
          </w:p>
        </w:tc>
        <w:tc>
          <w:tcPr>
            <w:tcW w:w="1457" w:type="pct"/>
            <w:gridSpan w:val="5"/>
          </w:tcPr>
          <w:p w:rsidR="004B782C" w:rsidRPr="00FC0CB1" w:rsidRDefault="004B782C" w:rsidP="002C0EF2">
            <w:pPr>
              <w:jc w:val="both"/>
            </w:pPr>
            <w:r w:rsidRPr="00FC0CB1">
              <w:rPr>
                <w:lang w:val="mn-MN"/>
              </w:rPr>
              <w:t>үйлчлүүлэгч нь дараах зүйлд бүхий л шаардлагатай арга хэмжээг авах:</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Pr>
        <w:tc>
          <w:tcPr>
            <w:tcW w:w="204" w:type="pct"/>
            <w:vMerge/>
          </w:tcPr>
          <w:p w:rsidR="004B782C" w:rsidRPr="00FC0CB1" w:rsidRDefault="004B782C" w:rsidP="002C0EF2">
            <w:pPr>
              <w:ind w:left="-144" w:right="-144"/>
              <w:jc w:val="center"/>
              <w:rPr>
                <w:b/>
                <w:lang w:val="mn-MN"/>
              </w:rPr>
            </w:pPr>
          </w:p>
        </w:tc>
        <w:tc>
          <w:tcPr>
            <w:tcW w:w="129" w:type="pct"/>
          </w:tcPr>
          <w:p w:rsidR="004B782C" w:rsidRPr="00FC0CB1" w:rsidRDefault="004B782C" w:rsidP="002C0EF2">
            <w:pPr>
              <w:jc w:val="both"/>
              <w:rPr>
                <w:b/>
                <w:lang w:val="mn-MN"/>
              </w:rPr>
            </w:pPr>
          </w:p>
        </w:tc>
        <w:tc>
          <w:tcPr>
            <w:tcW w:w="131" w:type="pct"/>
            <w:gridSpan w:val="3"/>
          </w:tcPr>
          <w:p w:rsidR="004B782C" w:rsidRPr="00FC0CB1" w:rsidRDefault="004B782C" w:rsidP="002C0EF2">
            <w:pPr>
              <w:jc w:val="both"/>
              <w:rPr>
                <w:b/>
              </w:rPr>
            </w:pPr>
            <w:r w:rsidRPr="00FC0CB1">
              <w:rPr>
                <w:b/>
              </w:rPr>
              <w:t>1</w:t>
            </w:r>
          </w:p>
        </w:tc>
        <w:tc>
          <w:tcPr>
            <w:tcW w:w="1326" w:type="pct"/>
            <w:gridSpan w:val="2"/>
          </w:tcPr>
          <w:p w:rsidR="004B782C" w:rsidRPr="00FC0CB1" w:rsidRDefault="004B782C" w:rsidP="002C0EF2">
            <w:pPr>
              <w:jc w:val="both"/>
            </w:pPr>
            <w:r w:rsidRPr="00FC0CB1">
              <w:rPr>
                <w:lang w:val="mn-MN"/>
              </w:rPr>
              <w:t xml:space="preserve">үнэлгээ </w:t>
            </w:r>
            <w:r w:rsidRPr="00FC0CB1">
              <w:t>(</w:t>
            </w:r>
            <w:r w:rsidRPr="00FC0CB1">
              <w:rPr>
                <w:lang w:val="mn-MN"/>
              </w:rPr>
              <w:t>3</w:t>
            </w:r>
            <w:r w:rsidRPr="00FC0CB1">
              <w:t>.</w:t>
            </w:r>
            <w:r w:rsidRPr="00FC0CB1">
              <w:rPr>
                <w:lang w:val="mn-MN"/>
              </w:rPr>
              <w:t>3</w:t>
            </w:r>
            <w:r w:rsidRPr="00FC0CB1">
              <w:t>-</w:t>
            </w:r>
            <w:r w:rsidRPr="00FC0CB1">
              <w:rPr>
                <w:lang w:val="mn-MN"/>
              </w:rPr>
              <w:t>г үзэх</w:t>
            </w:r>
            <w:r w:rsidRPr="00FC0CB1">
              <w:t>)</w:t>
            </w:r>
            <w:r w:rsidRPr="00FC0CB1">
              <w:rPr>
                <w:lang w:val="mn-MN"/>
              </w:rPr>
              <w:t xml:space="preserve"> болон магадлан хяналт </w:t>
            </w:r>
            <w:r w:rsidRPr="00FC0CB1">
              <w:t>(</w:t>
            </w:r>
            <w:r w:rsidRPr="00FC0CB1">
              <w:rPr>
                <w:lang w:val="mn-MN"/>
              </w:rPr>
              <w:t>шаардлагатай бол</w:t>
            </w:r>
            <w:r w:rsidRPr="00FC0CB1">
              <w:t>)</w:t>
            </w:r>
            <w:r w:rsidRPr="00FC0CB1">
              <w:rPr>
                <w:lang w:val="mn-MN"/>
              </w:rPr>
              <w:t xml:space="preserve"> явуулах, үүнд баримт бичиг ба бүртгэлийг шалгах, холбогдох тоног төхөөрөмж, байршил, хэсэг нэгж, ажилтан, үйлчлүүлэгчийн хавсран гүйцэтгэгчтэй харьцах  заалт багтана</w:t>
            </w:r>
            <w:r w:rsidRPr="00FC0CB1">
              <w:t>;</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Height w:val="188"/>
        </w:trPr>
        <w:tc>
          <w:tcPr>
            <w:tcW w:w="204" w:type="pct"/>
            <w:vMerge/>
          </w:tcPr>
          <w:p w:rsidR="004B782C" w:rsidRPr="00FC0CB1" w:rsidRDefault="004B782C" w:rsidP="002C0EF2">
            <w:pPr>
              <w:ind w:left="-144" w:right="-144"/>
              <w:jc w:val="center"/>
              <w:rPr>
                <w:b/>
                <w:lang w:val="mn-MN"/>
              </w:rPr>
            </w:pPr>
          </w:p>
        </w:tc>
        <w:tc>
          <w:tcPr>
            <w:tcW w:w="129" w:type="pct"/>
          </w:tcPr>
          <w:p w:rsidR="004B782C" w:rsidRPr="00FC0CB1" w:rsidRDefault="004B782C" w:rsidP="002C0EF2">
            <w:pPr>
              <w:jc w:val="both"/>
              <w:rPr>
                <w:b/>
                <w:lang w:val="mn-MN"/>
              </w:rPr>
            </w:pPr>
          </w:p>
        </w:tc>
        <w:tc>
          <w:tcPr>
            <w:tcW w:w="131" w:type="pct"/>
            <w:gridSpan w:val="3"/>
          </w:tcPr>
          <w:p w:rsidR="004B782C" w:rsidRPr="00FC0CB1" w:rsidRDefault="004B782C" w:rsidP="002C0EF2">
            <w:pPr>
              <w:jc w:val="both"/>
              <w:rPr>
                <w:b/>
              </w:rPr>
            </w:pPr>
            <w:r w:rsidRPr="00FC0CB1">
              <w:rPr>
                <w:b/>
              </w:rPr>
              <w:t>2</w:t>
            </w:r>
          </w:p>
        </w:tc>
        <w:tc>
          <w:tcPr>
            <w:tcW w:w="1326" w:type="pct"/>
            <w:gridSpan w:val="2"/>
          </w:tcPr>
          <w:p w:rsidR="004B782C" w:rsidRPr="00FC0CB1" w:rsidRDefault="004B782C" w:rsidP="002C0EF2">
            <w:pPr>
              <w:jc w:val="both"/>
            </w:pPr>
            <w:r w:rsidRPr="00FC0CB1">
              <w:rPr>
                <w:lang w:val="mn-MN"/>
              </w:rPr>
              <w:t>гомдлыг судлах</w:t>
            </w:r>
            <w:r w:rsidRPr="00FC0CB1">
              <w:t>;</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Pr>
        <w:tc>
          <w:tcPr>
            <w:tcW w:w="204" w:type="pct"/>
            <w:vMerge/>
          </w:tcPr>
          <w:p w:rsidR="004B782C" w:rsidRPr="00FC0CB1" w:rsidRDefault="004B782C" w:rsidP="002C0EF2">
            <w:pPr>
              <w:ind w:left="-144" w:right="-144"/>
              <w:jc w:val="center"/>
              <w:rPr>
                <w:b/>
                <w:lang w:val="mn-MN"/>
              </w:rPr>
            </w:pPr>
          </w:p>
        </w:tc>
        <w:tc>
          <w:tcPr>
            <w:tcW w:w="129" w:type="pct"/>
          </w:tcPr>
          <w:p w:rsidR="004B782C" w:rsidRPr="00FC0CB1" w:rsidRDefault="004B782C" w:rsidP="002C0EF2">
            <w:pPr>
              <w:jc w:val="both"/>
              <w:rPr>
                <w:b/>
                <w:lang w:val="mn-MN"/>
              </w:rPr>
            </w:pPr>
          </w:p>
        </w:tc>
        <w:tc>
          <w:tcPr>
            <w:tcW w:w="131" w:type="pct"/>
            <w:gridSpan w:val="3"/>
          </w:tcPr>
          <w:p w:rsidR="004B782C" w:rsidRPr="00FC0CB1" w:rsidRDefault="004B782C" w:rsidP="002C0EF2">
            <w:pPr>
              <w:jc w:val="both"/>
              <w:rPr>
                <w:b/>
              </w:rPr>
            </w:pPr>
            <w:r w:rsidRPr="00FC0CB1">
              <w:rPr>
                <w:b/>
              </w:rPr>
              <w:t>3</w:t>
            </w:r>
          </w:p>
        </w:tc>
        <w:tc>
          <w:tcPr>
            <w:tcW w:w="1326" w:type="pct"/>
            <w:gridSpan w:val="2"/>
          </w:tcPr>
          <w:p w:rsidR="004B782C" w:rsidRPr="00FC0CB1" w:rsidRDefault="004B782C" w:rsidP="002C0EF2">
            <w:pPr>
              <w:jc w:val="both"/>
            </w:pPr>
            <w:r w:rsidRPr="00FC0CB1">
              <w:rPr>
                <w:lang w:val="mn-MN"/>
              </w:rPr>
              <w:t>боломжтой бол ажиглагчаар оролцох</w:t>
            </w:r>
            <w:r w:rsidRPr="00FC0CB1">
              <w:t>;</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Pr>
        <w:tc>
          <w:tcPr>
            <w:tcW w:w="204" w:type="pct"/>
            <w:vMerge/>
          </w:tcPr>
          <w:p w:rsidR="004B782C" w:rsidRPr="00FC0CB1" w:rsidRDefault="004B782C" w:rsidP="002C0EF2">
            <w:pPr>
              <w:ind w:left="-144" w:right="-144"/>
              <w:jc w:val="center"/>
              <w:rPr>
                <w:b/>
                <w:lang w:val="mn-MN"/>
              </w:rPr>
            </w:pPr>
          </w:p>
        </w:tc>
        <w:tc>
          <w:tcPr>
            <w:tcW w:w="129" w:type="pct"/>
          </w:tcPr>
          <w:p w:rsidR="004B782C" w:rsidRPr="00FC0CB1" w:rsidRDefault="004B782C" w:rsidP="002C0EF2">
            <w:pPr>
              <w:jc w:val="both"/>
              <w:rPr>
                <w:b/>
              </w:rPr>
            </w:pPr>
            <w:r w:rsidRPr="00FC0CB1">
              <w:rPr>
                <w:b/>
              </w:rPr>
              <w:t>d</w:t>
            </w:r>
          </w:p>
        </w:tc>
        <w:tc>
          <w:tcPr>
            <w:tcW w:w="1457" w:type="pct"/>
            <w:gridSpan w:val="5"/>
          </w:tcPr>
          <w:p w:rsidR="004B782C" w:rsidRPr="00FC0CB1" w:rsidRDefault="004B782C" w:rsidP="002C0EF2">
            <w:pPr>
              <w:jc w:val="both"/>
            </w:pPr>
            <w:r w:rsidRPr="00FC0CB1">
              <w:rPr>
                <w:lang w:val="mn-MN"/>
              </w:rPr>
              <w:t xml:space="preserve">үйлчлүүлэгч нь баталгаажуулалтыг баталгаажуулалтын хамрах хүрээ </w:t>
            </w:r>
            <w:r w:rsidRPr="00FC0CB1">
              <w:t>(</w:t>
            </w:r>
            <w:r w:rsidRPr="00FC0CB1">
              <w:rPr>
                <w:lang w:val="mn-MN"/>
              </w:rPr>
              <w:t>3</w:t>
            </w:r>
            <w:r w:rsidRPr="00FC0CB1">
              <w:t>.10-</w:t>
            </w:r>
            <w:r w:rsidRPr="00FC0CB1">
              <w:rPr>
                <w:lang w:val="mn-MN"/>
              </w:rPr>
              <w:t>г үзэх</w:t>
            </w:r>
            <w:r w:rsidRPr="00FC0CB1">
              <w:t>)</w:t>
            </w:r>
            <w:r w:rsidRPr="00FC0CB1">
              <w:rPr>
                <w:lang w:val="mn-MN"/>
              </w:rPr>
              <w:t>-нд нийцтэй байлгах  шаардлагыг хангах</w:t>
            </w:r>
            <w:r w:rsidRPr="00FC0CB1">
              <w:t>;</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Pr>
        <w:tc>
          <w:tcPr>
            <w:tcW w:w="204" w:type="pct"/>
            <w:vMerge/>
          </w:tcPr>
          <w:p w:rsidR="004B782C" w:rsidRPr="00FC0CB1" w:rsidRDefault="004B782C" w:rsidP="002C0EF2">
            <w:pPr>
              <w:ind w:left="-144" w:right="-144"/>
              <w:jc w:val="center"/>
              <w:rPr>
                <w:b/>
                <w:lang w:val="mn-MN"/>
              </w:rPr>
            </w:pPr>
          </w:p>
        </w:tc>
        <w:tc>
          <w:tcPr>
            <w:tcW w:w="129" w:type="pct"/>
          </w:tcPr>
          <w:p w:rsidR="004B782C" w:rsidRPr="00FC0CB1" w:rsidRDefault="004B782C" w:rsidP="002C0EF2">
            <w:pPr>
              <w:jc w:val="both"/>
              <w:rPr>
                <w:b/>
              </w:rPr>
            </w:pPr>
            <w:r w:rsidRPr="00FC0CB1">
              <w:rPr>
                <w:b/>
              </w:rPr>
              <w:t>e</w:t>
            </w:r>
          </w:p>
        </w:tc>
        <w:tc>
          <w:tcPr>
            <w:tcW w:w="1457" w:type="pct"/>
            <w:gridSpan w:val="5"/>
          </w:tcPr>
          <w:p w:rsidR="004B782C" w:rsidRPr="00FC0CB1" w:rsidRDefault="004B782C" w:rsidP="002C0EF2">
            <w:pPr>
              <w:jc w:val="both"/>
            </w:pPr>
            <w:r w:rsidRPr="00FC0CB1">
              <w:rPr>
                <w:lang w:val="mn-MN"/>
              </w:rPr>
              <w:t>үйлчлүүлэгч нь баталгаажуулалтын байгууллагын нэр хүндийг унагаах байдлаар бүтээгдэхүүний баталгаажуулалтыг хэрэглэхгүй байх, түүнчлэн баталгаажуултын байгууллагыг хуурамч буюу эрх бүхий бус гэж үзэх тохиолдолд түүний бүтээгдэхүүний баталгаажуулалтын талаар аливаа мэдэгдэл хийхгүй байх</w:t>
            </w:r>
            <w:r w:rsidRPr="00FC0CB1">
              <w:t>;</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Pr>
        <w:tc>
          <w:tcPr>
            <w:tcW w:w="204" w:type="pct"/>
            <w:vMerge/>
          </w:tcPr>
          <w:p w:rsidR="004B782C" w:rsidRPr="00FC0CB1" w:rsidRDefault="004B782C" w:rsidP="002C0EF2">
            <w:pPr>
              <w:ind w:left="-144" w:right="-144"/>
              <w:jc w:val="center"/>
              <w:rPr>
                <w:b/>
                <w:lang w:val="mn-MN"/>
              </w:rPr>
            </w:pPr>
          </w:p>
        </w:tc>
        <w:tc>
          <w:tcPr>
            <w:tcW w:w="129" w:type="pct"/>
          </w:tcPr>
          <w:p w:rsidR="004B782C" w:rsidRPr="00FC0CB1" w:rsidRDefault="004B782C" w:rsidP="002C0EF2">
            <w:pPr>
              <w:jc w:val="both"/>
              <w:rPr>
                <w:b/>
              </w:rPr>
            </w:pPr>
            <w:r w:rsidRPr="00FC0CB1">
              <w:rPr>
                <w:b/>
              </w:rPr>
              <w:t>f</w:t>
            </w:r>
          </w:p>
        </w:tc>
        <w:tc>
          <w:tcPr>
            <w:tcW w:w="1457" w:type="pct"/>
            <w:gridSpan w:val="5"/>
          </w:tcPr>
          <w:p w:rsidR="004B782C" w:rsidRPr="00FC0CB1" w:rsidRDefault="004B782C" w:rsidP="002C0EF2">
            <w:pPr>
              <w:jc w:val="both"/>
            </w:pPr>
            <w:r w:rsidRPr="00FC0CB1">
              <w:rPr>
                <w:lang w:val="mn-MN"/>
              </w:rPr>
              <w:t xml:space="preserve">үйлчлүүлэгч нь баталгаажуулалтыг түдгэлзүүлэх, цуцлах буюу зогсоох үед  баталгаажуулалтыг аливаа байдлаар иш татсан агуулгатай бүх сурталчилгааг хэрэглэхгүй байх, баталгаажуулалтын схемийн шаардлагын дагуу  арга хэмжээ авах </w:t>
            </w:r>
            <w:r w:rsidRPr="00FC0CB1">
              <w:t>(</w:t>
            </w:r>
            <w:r w:rsidRPr="00FC0CB1">
              <w:rPr>
                <w:lang w:val="mn-MN"/>
              </w:rPr>
              <w:t>жишээлбэл, баталгаажуулалтын баримт бичгийг буцаах</w:t>
            </w:r>
            <w:r w:rsidRPr="00FC0CB1">
              <w:t>)</w:t>
            </w:r>
            <w:r w:rsidRPr="00FC0CB1">
              <w:rPr>
                <w:lang w:val="mn-MN"/>
              </w:rPr>
              <w:t xml:space="preserve">  буюу шаардлагатай бусад арга хэмжээ авах</w:t>
            </w:r>
            <w:r w:rsidRPr="00FC0CB1">
              <w:t>;</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Pr>
        <w:tc>
          <w:tcPr>
            <w:tcW w:w="204" w:type="pct"/>
            <w:vMerge/>
          </w:tcPr>
          <w:p w:rsidR="004B782C" w:rsidRPr="00FC0CB1" w:rsidRDefault="004B782C" w:rsidP="002C0EF2">
            <w:pPr>
              <w:ind w:left="-144" w:right="-144"/>
              <w:jc w:val="center"/>
              <w:rPr>
                <w:b/>
                <w:lang w:val="mn-MN"/>
              </w:rPr>
            </w:pPr>
          </w:p>
        </w:tc>
        <w:tc>
          <w:tcPr>
            <w:tcW w:w="129" w:type="pct"/>
          </w:tcPr>
          <w:p w:rsidR="004B782C" w:rsidRPr="00FC0CB1" w:rsidRDefault="004B782C" w:rsidP="002C0EF2">
            <w:pPr>
              <w:jc w:val="both"/>
              <w:rPr>
                <w:b/>
              </w:rPr>
            </w:pPr>
            <w:r w:rsidRPr="00FC0CB1">
              <w:rPr>
                <w:b/>
              </w:rPr>
              <w:t>g</w:t>
            </w:r>
          </w:p>
        </w:tc>
        <w:tc>
          <w:tcPr>
            <w:tcW w:w="1457" w:type="pct"/>
            <w:gridSpan w:val="5"/>
          </w:tcPr>
          <w:p w:rsidR="004B782C" w:rsidRPr="00FC0CB1" w:rsidRDefault="004B782C" w:rsidP="002C0EF2">
            <w:pPr>
              <w:jc w:val="both"/>
            </w:pPr>
            <w:r w:rsidRPr="00FC0CB1">
              <w:rPr>
                <w:lang w:val="mn-MN"/>
              </w:rPr>
              <w:t>хэрэв үйлчлүүлэгч нь  баталгаажуулалтын баримт бичгийн хуулбарыг бусдад өгөх бол тэдгээрийг бүрэн байдлаар буюу баталгаажуулалтын схемд заасны дагуу хуулбарлах</w:t>
            </w:r>
            <w:r w:rsidRPr="00FC0CB1">
              <w:t>;</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Pr>
        <w:tc>
          <w:tcPr>
            <w:tcW w:w="204" w:type="pct"/>
            <w:vMerge/>
          </w:tcPr>
          <w:p w:rsidR="004B782C" w:rsidRPr="00FC0CB1" w:rsidRDefault="004B782C" w:rsidP="002C0EF2">
            <w:pPr>
              <w:ind w:left="-144" w:right="-144"/>
              <w:jc w:val="center"/>
              <w:rPr>
                <w:b/>
                <w:lang w:val="mn-MN"/>
              </w:rPr>
            </w:pPr>
          </w:p>
        </w:tc>
        <w:tc>
          <w:tcPr>
            <w:tcW w:w="129" w:type="pct"/>
          </w:tcPr>
          <w:p w:rsidR="004B782C" w:rsidRPr="00FC0CB1" w:rsidRDefault="004B782C" w:rsidP="002C0EF2">
            <w:pPr>
              <w:jc w:val="both"/>
              <w:rPr>
                <w:b/>
              </w:rPr>
            </w:pPr>
            <w:r w:rsidRPr="00FC0CB1">
              <w:rPr>
                <w:b/>
              </w:rPr>
              <w:t>h</w:t>
            </w:r>
          </w:p>
        </w:tc>
        <w:tc>
          <w:tcPr>
            <w:tcW w:w="1457" w:type="pct"/>
            <w:gridSpan w:val="5"/>
          </w:tcPr>
          <w:p w:rsidR="004B782C" w:rsidRPr="00FC0CB1" w:rsidRDefault="004B782C" w:rsidP="002C0EF2">
            <w:pPr>
              <w:jc w:val="both"/>
            </w:pPr>
            <w:r w:rsidRPr="00FC0CB1">
              <w:rPr>
                <w:lang w:val="mn-MN"/>
              </w:rPr>
              <w:t>үйлчлүүлэгч нь баримт бичиг, танилцуулга буюу сурталчилгааны материал зэрэг мэдээллийн хэрэгсэлд бүтээгдэхүүний баталгаажуулалтыг иш татахдаа баталгаажуулалтын байгууллагын шаардлага буюу баталгаажуулалтын схемд заасан шаардлагыг хангах</w:t>
            </w:r>
            <w:r w:rsidRPr="00FC0CB1">
              <w:t>;</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Pr>
        <w:tc>
          <w:tcPr>
            <w:tcW w:w="204" w:type="pct"/>
            <w:vMerge/>
          </w:tcPr>
          <w:p w:rsidR="004B782C" w:rsidRPr="00FC0CB1" w:rsidRDefault="004B782C" w:rsidP="002C0EF2">
            <w:pPr>
              <w:ind w:left="-144" w:right="-144"/>
              <w:jc w:val="center"/>
              <w:rPr>
                <w:b/>
                <w:lang w:val="mn-MN"/>
              </w:rPr>
            </w:pPr>
          </w:p>
        </w:tc>
        <w:tc>
          <w:tcPr>
            <w:tcW w:w="129" w:type="pct"/>
          </w:tcPr>
          <w:p w:rsidR="004B782C" w:rsidRPr="00FC0CB1" w:rsidRDefault="004B782C" w:rsidP="002C0EF2">
            <w:pPr>
              <w:jc w:val="both"/>
              <w:rPr>
                <w:b/>
              </w:rPr>
            </w:pPr>
            <w:r w:rsidRPr="00FC0CB1">
              <w:rPr>
                <w:b/>
              </w:rPr>
              <w:t>i</w:t>
            </w:r>
          </w:p>
        </w:tc>
        <w:tc>
          <w:tcPr>
            <w:tcW w:w="1457" w:type="pct"/>
            <w:gridSpan w:val="5"/>
          </w:tcPr>
          <w:p w:rsidR="004B782C" w:rsidRPr="00FC0CB1" w:rsidRDefault="004B782C" w:rsidP="002C0EF2">
            <w:pPr>
              <w:jc w:val="both"/>
            </w:pPr>
            <w:r w:rsidRPr="00FC0CB1">
              <w:rPr>
                <w:lang w:val="mn-MN"/>
              </w:rPr>
              <w:t>үйлчлүүлэгч нь тохирлын тэмдгийн хэрэглээ болон бүтээгдэхүүний талаарх мэдээлэлд холбогдолтой баталгаажуулалтын схемд заасан байж болох аливаа шаардлагыг хангах</w:t>
            </w:r>
            <w:r w:rsidRPr="00FC0CB1">
              <w:t>;</w:t>
            </w:r>
          </w:p>
          <w:p w:rsidR="00496A21" w:rsidRPr="00FC0CB1" w:rsidRDefault="00496A21" w:rsidP="002C0EF2">
            <w:pPr>
              <w:jc w:val="both"/>
              <w:rPr>
                <w:lang w:val="mn-MN"/>
              </w:rPr>
            </w:pPr>
            <w:r w:rsidRPr="00FC0CB1">
              <w:t>ТАЙЛБАР ISO/IEC 17030, ISO/IEC Guide 23 болон ISO Guide 27-ыг үзэх</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Pr>
        <w:tc>
          <w:tcPr>
            <w:tcW w:w="204" w:type="pct"/>
            <w:vMerge/>
          </w:tcPr>
          <w:p w:rsidR="004B782C" w:rsidRPr="00FC0CB1" w:rsidRDefault="004B782C" w:rsidP="002C0EF2">
            <w:pPr>
              <w:ind w:left="-144" w:right="-144"/>
              <w:jc w:val="center"/>
              <w:rPr>
                <w:b/>
                <w:lang w:val="mn-MN"/>
              </w:rPr>
            </w:pPr>
          </w:p>
        </w:tc>
        <w:tc>
          <w:tcPr>
            <w:tcW w:w="129" w:type="pct"/>
          </w:tcPr>
          <w:p w:rsidR="004B782C" w:rsidRPr="00FC0CB1" w:rsidRDefault="004B782C" w:rsidP="002C0EF2">
            <w:pPr>
              <w:jc w:val="both"/>
              <w:rPr>
                <w:b/>
              </w:rPr>
            </w:pPr>
            <w:r w:rsidRPr="00FC0CB1">
              <w:rPr>
                <w:b/>
              </w:rPr>
              <w:t>j</w:t>
            </w:r>
          </w:p>
        </w:tc>
        <w:tc>
          <w:tcPr>
            <w:tcW w:w="1457" w:type="pct"/>
            <w:gridSpan w:val="5"/>
          </w:tcPr>
          <w:p w:rsidR="004B782C" w:rsidRPr="00FC0CB1" w:rsidRDefault="004B782C" w:rsidP="002C0EF2">
            <w:pPr>
              <w:jc w:val="both"/>
            </w:pPr>
            <w:r w:rsidRPr="00FC0CB1">
              <w:rPr>
                <w:lang w:val="mn-MN"/>
              </w:rPr>
              <w:t>үйлчлүүлэгч нь баталгаажуулалтын шаардлагыг хангахад холбогдолтой бүх гомдлыг бүртгэх ба уг бүртгэлийг баталгаажуулалтын байгууллагаас шаардсан үед бэлэн байлгах:</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Height w:val="1085"/>
        </w:trPr>
        <w:tc>
          <w:tcPr>
            <w:tcW w:w="204" w:type="pct"/>
            <w:vMerge/>
          </w:tcPr>
          <w:p w:rsidR="004B782C" w:rsidRPr="00FC0CB1" w:rsidRDefault="004B782C" w:rsidP="002C0EF2">
            <w:pPr>
              <w:ind w:left="-144" w:right="-144"/>
              <w:jc w:val="center"/>
              <w:rPr>
                <w:b/>
                <w:lang w:val="mn-MN"/>
              </w:rPr>
            </w:pPr>
            <w:bookmarkStart w:id="1" w:name="_GoBack" w:colFirst="2" w:colLast="2"/>
          </w:p>
        </w:tc>
        <w:tc>
          <w:tcPr>
            <w:tcW w:w="129" w:type="pct"/>
          </w:tcPr>
          <w:p w:rsidR="004B782C" w:rsidRPr="00FC0CB1" w:rsidRDefault="004B782C" w:rsidP="002C0EF2">
            <w:pPr>
              <w:jc w:val="both"/>
              <w:rPr>
                <w:b/>
              </w:rPr>
            </w:pPr>
          </w:p>
        </w:tc>
        <w:tc>
          <w:tcPr>
            <w:tcW w:w="131" w:type="pct"/>
            <w:gridSpan w:val="3"/>
          </w:tcPr>
          <w:p w:rsidR="004B782C" w:rsidRPr="00540B7A" w:rsidRDefault="004B782C" w:rsidP="002C0EF2">
            <w:pPr>
              <w:jc w:val="both"/>
              <w:rPr>
                <w:b/>
              </w:rPr>
            </w:pPr>
            <w:r w:rsidRPr="00540B7A">
              <w:rPr>
                <w:b/>
              </w:rPr>
              <w:t>1</w:t>
            </w:r>
          </w:p>
        </w:tc>
        <w:tc>
          <w:tcPr>
            <w:tcW w:w="1326" w:type="pct"/>
            <w:gridSpan w:val="2"/>
          </w:tcPr>
          <w:p w:rsidR="004B782C" w:rsidRPr="00FC0CB1" w:rsidRDefault="004B782C" w:rsidP="002C0EF2">
            <w:pPr>
              <w:jc w:val="both"/>
              <w:rPr>
                <w:lang w:val="mn-MN"/>
              </w:rPr>
            </w:pPr>
            <w:r w:rsidRPr="00FC0CB1">
              <w:rPr>
                <w:lang w:val="mn-MN"/>
              </w:rPr>
              <w:t>эдгээр гомдлын талаар болон баталгаажуулалтын шаардлагыг хангахад нөлөөлж буй бүтээгдэхүүний аливаа гологдлын талаар холбогдох арга хэмжээ авах</w:t>
            </w:r>
            <w:r w:rsidRPr="00FC0CB1">
              <w:t>;</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Pr>
        <w:tc>
          <w:tcPr>
            <w:tcW w:w="204" w:type="pct"/>
            <w:vMerge/>
          </w:tcPr>
          <w:p w:rsidR="004B782C" w:rsidRPr="00FC0CB1" w:rsidRDefault="004B782C" w:rsidP="002C0EF2">
            <w:pPr>
              <w:ind w:left="-144" w:right="-144"/>
              <w:jc w:val="center"/>
              <w:rPr>
                <w:b/>
                <w:lang w:val="mn-MN"/>
              </w:rPr>
            </w:pPr>
          </w:p>
        </w:tc>
        <w:tc>
          <w:tcPr>
            <w:tcW w:w="129" w:type="pct"/>
          </w:tcPr>
          <w:p w:rsidR="004B782C" w:rsidRPr="00FC0CB1" w:rsidRDefault="004B782C" w:rsidP="002C0EF2">
            <w:pPr>
              <w:jc w:val="both"/>
              <w:rPr>
                <w:b/>
              </w:rPr>
            </w:pPr>
          </w:p>
        </w:tc>
        <w:tc>
          <w:tcPr>
            <w:tcW w:w="131" w:type="pct"/>
            <w:gridSpan w:val="3"/>
          </w:tcPr>
          <w:p w:rsidR="004B782C" w:rsidRPr="00540B7A" w:rsidRDefault="004B782C" w:rsidP="002C0EF2">
            <w:pPr>
              <w:jc w:val="both"/>
              <w:rPr>
                <w:b/>
              </w:rPr>
            </w:pPr>
            <w:r w:rsidRPr="00540B7A">
              <w:rPr>
                <w:b/>
              </w:rPr>
              <w:t>2</w:t>
            </w:r>
          </w:p>
        </w:tc>
        <w:tc>
          <w:tcPr>
            <w:tcW w:w="1326" w:type="pct"/>
            <w:gridSpan w:val="2"/>
          </w:tcPr>
          <w:p w:rsidR="00CF12F4" w:rsidRPr="00FC0CB1" w:rsidRDefault="004B782C" w:rsidP="002C0EF2">
            <w:pPr>
              <w:jc w:val="both"/>
              <w:rPr>
                <w:lang w:val="mn-MN"/>
              </w:rPr>
            </w:pPr>
            <w:r w:rsidRPr="00FC0CB1">
              <w:rPr>
                <w:lang w:val="mn-MN"/>
              </w:rPr>
              <w:t>авсан арга хэмжээг баримтжуулах</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bookmarkEnd w:id="1"/>
      <w:tr w:rsidR="00CA480D" w:rsidRPr="00FC0CB1" w:rsidTr="00CA480D">
        <w:trPr>
          <w:cantSplit/>
        </w:trPr>
        <w:tc>
          <w:tcPr>
            <w:tcW w:w="204" w:type="pct"/>
            <w:vMerge/>
          </w:tcPr>
          <w:p w:rsidR="00CF12F4" w:rsidRPr="00FC0CB1" w:rsidRDefault="00CF12F4" w:rsidP="002C0EF2">
            <w:pPr>
              <w:ind w:left="-144" w:right="-144"/>
              <w:jc w:val="center"/>
              <w:rPr>
                <w:b/>
                <w:lang w:val="mn-MN"/>
              </w:rPr>
            </w:pPr>
          </w:p>
        </w:tc>
        <w:tc>
          <w:tcPr>
            <w:tcW w:w="129" w:type="pct"/>
          </w:tcPr>
          <w:p w:rsidR="00CF12F4" w:rsidRPr="00FC0CB1" w:rsidRDefault="00CF12F4" w:rsidP="002C0EF2">
            <w:pPr>
              <w:jc w:val="both"/>
              <w:rPr>
                <w:b/>
              </w:rPr>
            </w:pPr>
          </w:p>
        </w:tc>
        <w:tc>
          <w:tcPr>
            <w:tcW w:w="1457" w:type="pct"/>
            <w:gridSpan w:val="5"/>
          </w:tcPr>
          <w:p w:rsidR="00CF12F4" w:rsidRPr="00FC0CB1" w:rsidRDefault="00CF12F4" w:rsidP="002C0EF2">
            <w:pPr>
              <w:jc w:val="both"/>
              <w:rPr>
                <w:lang w:val="mn-MN"/>
              </w:rPr>
            </w:pPr>
            <w:r w:rsidRPr="00FC0CB1">
              <w:t>ТАЙЛБАР: баталгаажуулалтынбайгууллагаас j) заалтыгшалгажнотлохыгбаталгаажуулалтынсхемдтусгажболно.</w:t>
            </w:r>
          </w:p>
        </w:tc>
        <w:tc>
          <w:tcPr>
            <w:tcW w:w="767" w:type="pct"/>
          </w:tcPr>
          <w:p w:rsidR="00CF12F4" w:rsidRPr="00FC0CB1" w:rsidRDefault="00CF12F4" w:rsidP="002C0EF2">
            <w:pPr>
              <w:jc w:val="both"/>
              <w:rPr>
                <w:lang w:val="en-GB"/>
              </w:rPr>
            </w:pPr>
          </w:p>
        </w:tc>
        <w:tc>
          <w:tcPr>
            <w:tcW w:w="1177" w:type="pct"/>
          </w:tcPr>
          <w:p w:rsidR="00CF12F4" w:rsidRPr="00FC0CB1" w:rsidRDefault="00CF12F4" w:rsidP="002C0EF2">
            <w:pPr>
              <w:jc w:val="both"/>
              <w:rPr>
                <w:lang w:val="en-GB"/>
              </w:rPr>
            </w:pPr>
          </w:p>
        </w:tc>
        <w:tc>
          <w:tcPr>
            <w:tcW w:w="160" w:type="pct"/>
            <w:shd w:val="clear" w:color="auto" w:fill="D9D9D9" w:themeFill="background1" w:themeFillShade="D9"/>
          </w:tcPr>
          <w:p w:rsidR="00CF12F4" w:rsidRPr="00FC0CB1" w:rsidRDefault="00CF12F4" w:rsidP="002C0EF2">
            <w:pPr>
              <w:jc w:val="both"/>
              <w:rPr>
                <w:lang w:val="en-GB"/>
              </w:rPr>
            </w:pPr>
          </w:p>
        </w:tc>
        <w:tc>
          <w:tcPr>
            <w:tcW w:w="150" w:type="pct"/>
            <w:shd w:val="clear" w:color="auto" w:fill="D9D9D9" w:themeFill="background1" w:themeFillShade="D9"/>
          </w:tcPr>
          <w:p w:rsidR="00CF12F4" w:rsidRPr="00FC0CB1" w:rsidRDefault="00CF12F4" w:rsidP="002C0EF2">
            <w:pPr>
              <w:jc w:val="both"/>
              <w:rPr>
                <w:lang w:val="en-GB"/>
              </w:rPr>
            </w:pPr>
          </w:p>
        </w:tc>
        <w:tc>
          <w:tcPr>
            <w:tcW w:w="955" w:type="pct"/>
            <w:shd w:val="clear" w:color="auto" w:fill="D9D9D9" w:themeFill="background1" w:themeFillShade="D9"/>
          </w:tcPr>
          <w:p w:rsidR="00CF12F4" w:rsidRPr="00FC0CB1" w:rsidRDefault="00CF12F4" w:rsidP="002C0EF2">
            <w:pPr>
              <w:jc w:val="both"/>
              <w:rPr>
                <w:lang w:val="en-GB"/>
              </w:rPr>
            </w:pPr>
          </w:p>
        </w:tc>
      </w:tr>
      <w:tr w:rsidR="00CA480D" w:rsidRPr="00FC0CB1" w:rsidTr="00CA480D">
        <w:trPr>
          <w:cantSplit/>
        </w:trPr>
        <w:tc>
          <w:tcPr>
            <w:tcW w:w="204" w:type="pct"/>
            <w:vMerge/>
          </w:tcPr>
          <w:p w:rsidR="004B782C" w:rsidRPr="00FC0CB1" w:rsidRDefault="004B782C" w:rsidP="002C0EF2">
            <w:pPr>
              <w:ind w:left="-144" w:right="-144"/>
              <w:jc w:val="center"/>
              <w:rPr>
                <w:b/>
                <w:lang w:val="mn-MN"/>
              </w:rPr>
            </w:pPr>
          </w:p>
        </w:tc>
        <w:tc>
          <w:tcPr>
            <w:tcW w:w="129" w:type="pct"/>
          </w:tcPr>
          <w:p w:rsidR="004B782C" w:rsidRPr="00FC0CB1" w:rsidRDefault="004B782C" w:rsidP="002C0EF2">
            <w:pPr>
              <w:jc w:val="both"/>
              <w:rPr>
                <w:b/>
              </w:rPr>
            </w:pPr>
            <w:r w:rsidRPr="00FC0CB1">
              <w:rPr>
                <w:b/>
              </w:rPr>
              <w:t>k</w:t>
            </w:r>
          </w:p>
        </w:tc>
        <w:tc>
          <w:tcPr>
            <w:tcW w:w="1457" w:type="pct"/>
            <w:gridSpan w:val="5"/>
          </w:tcPr>
          <w:p w:rsidR="004B782C" w:rsidRPr="00FC0CB1" w:rsidRDefault="004B782C" w:rsidP="002C0EF2">
            <w:pPr>
              <w:jc w:val="both"/>
            </w:pPr>
            <w:r w:rsidRPr="00FC0CB1">
              <w:rPr>
                <w:lang w:val="mn-MN"/>
              </w:rPr>
              <w:t>үйлчлүүлэгч нь баталгаажуулалтын шаардлагыг хангах чадварт нөлөөлж болох өөрчлөлтийг  даруй мэдэгдэнэ.</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Pr>
        <w:tc>
          <w:tcPr>
            <w:tcW w:w="204" w:type="pct"/>
            <w:vMerge/>
          </w:tcPr>
          <w:p w:rsidR="00CF12F4" w:rsidRPr="00FC0CB1" w:rsidRDefault="00CF12F4" w:rsidP="002C0EF2">
            <w:pPr>
              <w:ind w:left="-144" w:right="-144"/>
              <w:jc w:val="center"/>
              <w:rPr>
                <w:b/>
                <w:lang w:val="mn-MN"/>
              </w:rPr>
            </w:pPr>
          </w:p>
        </w:tc>
        <w:tc>
          <w:tcPr>
            <w:tcW w:w="1586" w:type="pct"/>
            <w:gridSpan w:val="6"/>
          </w:tcPr>
          <w:p w:rsidR="00CF12F4" w:rsidRPr="00FC0CB1" w:rsidRDefault="00CF12F4" w:rsidP="002C0EF2">
            <w:pPr>
              <w:jc w:val="both"/>
            </w:pPr>
            <w:r w:rsidRPr="00FC0CB1">
              <w:t xml:space="preserve">ТАЙЛБАР: Өөрчлөлтийнжишээнддараахзүйлсбагтана: </w:t>
            </w:r>
          </w:p>
          <w:p w:rsidR="00CF12F4" w:rsidRPr="00FC0CB1" w:rsidRDefault="00CF12F4" w:rsidP="00CF12F4">
            <w:pPr>
              <w:pStyle w:val="ListParagraph"/>
              <w:numPr>
                <w:ilvl w:val="0"/>
                <w:numId w:val="25"/>
              </w:numPr>
              <w:ind w:left="319" w:hanging="284"/>
              <w:jc w:val="both"/>
              <w:rPr>
                <w:rFonts w:ascii="Times New Roman" w:hAnsi="Times New Roman"/>
                <w:sz w:val="20"/>
                <w:szCs w:val="20"/>
              </w:rPr>
            </w:pPr>
            <w:r w:rsidRPr="00FC0CB1">
              <w:rPr>
                <w:rFonts w:ascii="Times New Roman" w:hAnsi="Times New Roman"/>
                <w:sz w:val="20"/>
                <w:szCs w:val="20"/>
              </w:rPr>
              <w:t xml:space="preserve">хуульзүйн, худалдааны, бүтцийнэрхзүйнбайдалболонэзэмшил, </w:t>
            </w:r>
          </w:p>
          <w:p w:rsidR="00CF12F4" w:rsidRPr="00FC0CB1" w:rsidRDefault="00CF12F4" w:rsidP="00CF12F4">
            <w:pPr>
              <w:pStyle w:val="ListParagraph"/>
              <w:numPr>
                <w:ilvl w:val="0"/>
                <w:numId w:val="25"/>
              </w:numPr>
              <w:ind w:left="319" w:hanging="284"/>
              <w:jc w:val="both"/>
              <w:rPr>
                <w:rFonts w:ascii="Times New Roman" w:hAnsi="Times New Roman"/>
                <w:sz w:val="20"/>
                <w:szCs w:val="20"/>
              </w:rPr>
            </w:pPr>
            <w:r w:rsidRPr="00FC0CB1">
              <w:rPr>
                <w:rFonts w:ascii="Times New Roman" w:hAnsi="Times New Roman"/>
                <w:sz w:val="20"/>
                <w:szCs w:val="20"/>
              </w:rPr>
              <w:t xml:space="preserve">зохионбайгуулалтбаменежмент (жишээлбэлголудирдлагынажилтан, шийдвэргаргагчбуюутехникийнажилтан), </w:t>
            </w:r>
          </w:p>
          <w:p w:rsidR="00CF12F4" w:rsidRPr="00FC0CB1" w:rsidRDefault="00CF12F4" w:rsidP="00CF12F4">
            <w:pPr>
              <w:pStyle w:val="ListParagraph"/>
              <w:numPr>
                <w:ilvl w:val="0"/>
                <w:numId w:val="25"/>
              </w:numPr>
              <w:ind w:left="319" w:hanging="284"/>
              <w:jc w:val="both"/>
              <w:rPr>
                <w:rFonts w:ascii="Times New Roman" w:hAnsi="Times New Roman"/>
                <w:sz w:val="20"/>
                <w:szCs w:val="20"/>
              </w:rPr>
            </w:pPr>
            <w:r w:rsidRPr="00FC0CB1">
              <w:rPr>
                <w:rFonts w:ascii="Times New Roman" w:hAnsi="Times New Roman"/>
                <w:sz w:val="20"/>
                <w:szCs w:val="20"/>
              </w:rPr>
              <w:t xml:space="preserve">бүтээгдэхүүнийбуюуүйлдвэрлэлийнаргынсайжруулалт, </w:t>
            </w:r>
          </w:p>
          <w:p w:rsidR="00CF12F4" w:rsidRPr="00FC0CB1" w:rsidRDefault="00CF12F4" w:rsidP="00CF12F4">
            <w:pPr>
              <w:pStyle w:val="ListParagraph"/>
              <w:numPr>
                <w:ilvl w:val="0"/>
                <w:numId w:val="25"/>
              </w:numPr>
              <w:ind w:left="319" w:hanging="284"/>
              <w:jc w:val="both"/>
              <w:rPr>
                <w:rFonts w:ascii="Times New Roman" w:hAnsi="Times New Roman"/>
                <w:sz w:val="20"/>
                <w:szCs w:val="20"/>
              </w:rPr>
            </w:pPr>
            <w:r w:rsidRPr="00FC0CB1">
              <w:rPr>
                <w:rFonts w:ascii="Times New Roman" w:hAnsi="Times New Roman"/>
                <w:sz w:val="20"/>
                <w:szCs w:val="20"/>
              </w:rPr>
              <w:t xml:space="preserve">холбообариххаягболонүйлдвэрлэлийнхэсэг, </w:t>
            </w:r>
          </w:p>
          <w:p w:rsidR="00CF12F4" w:rsidRPr="00FC0CB1" w:rsidRDefault="00CF12F4" w:rsidP="00CF12F4">
            <w:pPr>
              <w:pStyle w:val="ListParagraph"/>
              <w:numPr>
                <w:ilvl w:val="0"/>
                <w:numId w:val="25"/>
              </w:numPr>
              <w:ind w:left="319" w:hanging="284"/>
              <w:jc w:val="both"/>
              <w:rPr>
                <w:rFonts w:ascii="Times New Roman" w:hAnsi="Times New Roman"/>
                <w:b/>
                <w:bCs/>
                <w:sz w:val="20"/>
                <w:szCs w:val="20"/>
                <w:lang w:val="mn-MN"/>
              </w:rPr>
            </w:pPr>
            <w:r w:rsidRPr="00FC0CB1">
              <w:rPr>
                <w:rFonts w:ascii="Times New Roman" w:hAnsi="Times New Roman"/>
                <w:sz w:val="20"/>
                <w:szCs w:val="20"/>
              </w:rPr>
              <w:t>чанарынудирдлагынтогтолцооныөөрчлөлт</w:t>
            </w:r>
          </w:p>
        </w:tc>
        <w:tc>
          <w:tcPr>
            <w:tcW w:w="767" w:type="pct"/>
          </w:tcPr>
          <w:p w:rsidR="00CF12F4" w:rsidRPr="00FC0CB1" w:rsidRDefault="00CF12F4" w:rsidP="002C0EF2">
            <w:pPr>
              <w:jc w:val="both"/>
              <w:rPr>
                <w:lang w:val="en-GB"/>
              </w:rPr>
            </w:pPr>
          </w:p>
        </w:tc>
        <w:tc>
          <w:tcPr>
            <w:tcW w:w="1177" w:type="pct"/>
          </w:tcPr>
          <w:p w:rsidR="00CF12F4" w:rsidRPr="00FC0CB1" w:rsidRDefault="00CF12F4" w:rsidP="002C0EF2">
            <w:pPr>
              <w:jc w:val="both"/>
              <w:rPr>
                <w:lang w:val="en-GB"/>
              </w:rPr>
            </w:pPr>
          </w:p>
        </w:tc>
        <w:tc>
          <w:tcPr>
            <w:tcW w:w="160" w:type="pct"/>
            <w:shd w:val="clear" w:color="auto" w:fill="D9D9D9" w:themeFill="background1" w:themeFillShade="D9"/>
          </w:tcPr>
          <w:p w:rsidR="00CF12F4" w:rsidRPr="00FC0CB1" w:rsidRDefault="00CF12F4" w:rsidP="002C0EF2">
            <w:pPr>
              <w:jc w:val="both"/>
              <w:rPr>
                <w:lang w:val="en-GB"/>
              </w:rPr>
            </w:pPr>
          </w:p>
        </w:tc>
        <w:tc>
          <w:tcPr>
            <w:tcW w:w="150" w:type="pct"/>
            <w:shd w:val="clear" w:color="auto" w:fill="D9D9D9" w:themeFill="background1" w:themeFillShade="D9"/>
          </w:tcPr>
          <w:p w:rsidR="00CF12F4" w:rsidRPr="00FC0CB1" w:rsidRDefault="00CF12F4" w:rsidP="002C0EF2">
            <w:pPr>
              <w:jc w:val="both"/>
              <w:rPr>
                <w:lang w:val="en-GB"/>
              </w:rPr>
            </w:pPr>
          </w:p>
        </w:tc>
        <w:tc>
          <w:tcPr>
            <w:tcW w:w="955" w:type="pct"/>
            <w:shd w:val="clear" w:color="auto" w:fill="D9D9D9" w:themeFill="background1" w:themeFillShade="D9"/>
          </w:tcPr>
          <w:p w:rsidR="00CF12F4" w:rsidRPr="00FC0CB1" w:rsidRDefault="00CF12F4" w:rsidP="002C0EF2">
            <w:pPr>
              <w:jc w:val="both"/>
              <w:rPr>
                <w:lang w:val="en-GB"/>
              </w:rPr>
            </w:pPr>
          </w:p>
        </w:tc>
      </w:tr>
      <w:tr w:rsidR="00CA480D" w:rsidRPr="00FC0CB1" w:rsidTr="00CA480D">
        <w:trPr>
          <w:cantSplit/>
        </w:trPr>
        <w:tc>
          <w:tcPr>
            <w:tcW w:w="204" w:type="pct"/>
            <w:vMerge/>
          </w:tcPr>
          <w:p w:rsidR="004B782C" w:rsidRPr="00FC0CB1" w:rsidRDefault="004B782C" w:rsidP="002C0EF2">
            <w:pPr>
              <w:ind w:left="-144" w:right="-144"/>
              <w:jc w:val="center"/>
              <w:rPr>
                <w:b/>
                <w:lang w:val="mn-MN"/>
              </w:rPr>
            </w:pPr>
          </w:p>
        </w:tc>
        <w:tc>
          <w:tcPr>
            <w:tcW w:w="1586" w:type="pct"/>
            <w:gridSpan w:val="6"/>
          </w:tcPr>
          <w:p w:rsidR="004B782C" w:rsidRPr="00FC0CB1" w:rsidRDefault="004B782C" w:rsidP="002C0EF2">
            <w:pPr>
              <w:jc w:val="both"/>
              <w:rPr>
                <w:b/>
                <w:bCs/>
              </w:rPr>
            </w:pPr>
            <w:r w:rsidRPr="00FC0CB1">
              <w:rPr>
                <w:b/>
                <w:bCs/>
                <w:lang w:val="mn-MN"/>
              </w:rPr>
              <w:t>4.1.3 Лиценз, гэрчилгээ ба тохирлын тэмдэг хэрэглэх</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Pr>
        <w:tc>
          <w:tcPr>
            <w:tcW w:w="204" w:type="pct"/>
            <w:vMerge/>
          </w:tcPr>
          <w:p w:rsidR="004B782C" w:rsidRPr="00FC0CB1" w:rsidRDefault="004B782C" w:rsidP="002C0EF2">
            <w:pPr>
              <w:ind w:left="-144" w:right="-144"/>
              <w:jc w:val="center"/>
              <w:rPr>
                <w:b/>
                <w:bCs/>
              </w:rPr>
            </w:pPr>
          </w:p>
        </w:tc>
        <w:tc>
          <w:tcPr>
            <w:tcW w:w="1586" w:type="pct"/>
            <w:gridSpan w:val="6"/>
          </w:tcPr>
          <w:p w:rsidR="004B782C" w:rsidRPr="00FC0CB1" w:rsidRDefault="004B782C" w:rsidP="002C0EF2">
            <w:pPr>
              <w:jc w:val="both"/>
              <w:rPr>
                <w:color w:val="FF0000"/>
                <w:lang w:val="mn-MN"/>
              </w:rPr>
            </w:pPr>
            <w:r w:rsidRPr="00FC0CB1">
              <w:rPr>
                <w:b/>
                <w:bCs/>
              </w:rPr>
              <w:t xml:space="preserve">4.1.3.1 </w:t>
            </w:r>
            <w:r w:rsidRPr="00FC0CB1">
              <w:rPr>
                <w:lang w:val="mn-MN"/>
              </w:rPr>
              <w:t>Баталгаажуулалтын байгууллага нь баталгаажуулалтын схемд заасны дагуу л</w:t>
            </w:r>
            <w:r w:rsidRPr="00FC0CB1">
              <w:rPr>
                <w:bCs/>
                <w:lang w:val="mn-MN"/>
              </w:rPr>
              <w:t xml:space="preserve">иценз, гэрчилгээ ба тохирлын тэмдэг болон бүтээгдэхүүн баталгаажуулагдсныг зааж буй аливаа бусад механизмыг </w:t>
            </w:r>
            <w:r w:rsidRPr="00FC0CB1">
              <w:rPr>
                <w:lang w:val="mn-MN"/>
              </w:rPr>
              <w:t>эзэмших, хэрэглэх болон илэрхийлэхэд хяналт тавина</w:t>
            </w:r>
            <w:r w:rsidRPr="00FC0CB1">
              <w:rPr>
                <w:color w:val="FF0000"/>
                <w:lang w:val="mn-MN"/>
              </w:rPr>
              <w:t>.</w:t>
            </w:r>
          </w:p>
          <w:p w:rsidR="00CF12F4" w:rsidRPr="00FC0CB1" w:rsidRDefault="00CF12F4" w:rsidP="002C0EF2">
            <w:pPr>
              <w:jc w:val="both"/>
              <w:rPr>
                <w:color w:val="FF0000"/>
                <w:lang w:val="mn-MN"/>
              </w:rPr>
            </w:pPr>
            <w:r w:rsidRPr="00FC0CB1">
              <w:t>1-Р ТАЙЛБАР: Баталгаажуулалтынбайгууллагаасзөвшөөрсөнгэрчилгээбатэмдэгхэрэглэхзааврыг ISO/IEC Guide 23–аасүзэхболомжтой.</w:t>
            </w:r>
          </w:p>
          <w:p w:rsidR="00CF12F4" w:rsidRPr="00FC0CB1" w:rsidRDefault="00CF12F4" w:rsidP="002C0EF2">
            <w:pPr>
              <w:jc w:val="both"/>
              <w:rPr>
                <w:color w:val="FF0000"/>
              </w:rPr>
            </w:pPr>
            <w:r w:rsidRPr="00FC0CB1">
              <w:t>2-Р ТАЙЛБАР: Гуравдагчталынтэмдгийгхэрэглэхэдтавихшаардлагыг ISO/IEC 17030-д тусгана.</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Pr>
        <w:tc>
          <w:tcPr>
            <w:tcW w:w="204" w:type="pct"/>
            <w:vMerge/>
          </w:tcPr>
          <w:p w:rsidR="004B782C" w:rsidRPr="00FC0CB1" w:rsidRDefault="004B782C" w:rsidP="002C0EF2">
            <w:pPr>
              <w:ind w:left="-144" w:right="-144"/>
              <w:jc w:val="center"/>
              <w:rPr>
                <w:b/>
                <w:bCs/>
              </w:rPr>
            </w:pPr>
          </w:p>
        </w:tc>
        <w:tc>
          <w:tcPr>
            <w:tcW w:w="1586" w:type="pct"/>
            <w:gridSpan w:val="6"/>
          </w:tcPr>
          <w:p w:rsidR="004B782C" w:rsidRPr="00FC0CB1" w:rsidRDefault="004B782C" w:rsidP="002C0EF2">
            <w:pPr>
              <w:jc w:val="both"/>
              <w:rPr>
                <w:bCs/>
                <w:lang w:val="mn-MN"/>
              </w:rPr>
            </w:pPr>
            <w:r w:rsidRPr="00FC0CB1">
              <w:rPr>
                <w:b/>
                <w:bCs/>
              </w:rPr>
              <w:t>4.1.3.2</w:t>
            </w:r>
            <w:r w:rsidRPr="00FC0CB1">
              <w:rPr>
                <w:bCs/>
                <w:lang w:val="mn-MN"/>
              </w:rPr>
              <w:t xml:space="preserve">Баталгаажуулалтын схемийн буруу иш таталт эсвэл </w:t>
            </w:r>
            <w:r w:rsidRPr="00FC0CB1">
              <w:rPr>
                <w:lang w:val="mn-MN"/>
              </w:rPr>
              <w:t>л</w:t>
            </w:r>
            <w:r w:rsidRPr="00FC0CB1">
              <w:rPr>
                <w:bCs/>
                <w:lang w:val="mn-MN"/>
              </w:rPr>
              <w:t xml:space="preserve">иценз, гэрчилгээ, тэмдэг болон бүтээгдэхүүн баталгаажуулагдсныг зааж буй аливаа бусад механизмын хуурамч хэрэглээ нь баримт бичиг буюу бусад зар сурталчилгаанд илэрсэн бол зохих арга хэмжээ авна.  </w:t>
            </w:r>
          </w:p>
          <w:p w:rsidR="00CF12F4" w:rsidRPr="00FC0CB1" w:rsidRDefault="00CF12F4" w:rsidP="002C0EF2">
            <w:pPr>
              <w:jc w:val="both"/>
              <w:rPr>
                <w:color w:val="FF0000"/>
              </w:rPr>
            </w:pPr>
            <w:r w:rsidRPr="00FC0CB1">
              <w:t>ТАЙЛБАР Эдгээраргахэмжээнийталаар ISO Guide 27-д заасанбөгөөдүүндзалруулахаргахэмжээ, гэрчилгээгхүчингүйболгох, алдаагзалрууланхэвлэх, шаардлагатайболхуулийнбусадаргахэмжээбагтана.</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4C262E" w:rsidRPr="00FC0CB1" w:rsidTr="00CA480D">
        <w:trPr>
          <w:cantSplit/>
        </w:trPr>
        <w:tc>
          <w:tcPr>
            <w:tcW w:w="3735" w:type="pct"/>
            <w:gridSpan w:val="9"/>
          </w:tcPr>
          <w:p w:rsidR="004C262E" w:rsidRPr="00FC0CB1" w:rsidRDefault="004C262E" w:rsidP="002C0EF2">
            <w:pPr>
              <w:jc w:val="both"/>
              <w:rPr>
                <w:lang w:val="en-GB"/>
              </w:rPr>
            </w:pPr>
            <w:r w:rsidRPr="00FC0CB1">
              <w:rPr>
                <w:b/>
                <w:bCs/>
                <w:lang w:val="mn-MN"/>
              </w:rPr>
              <w:t>4.2 Шударга байдлын удирдлага</w:t>
            </w: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val="restart"/>
          </w:tcPr>
          <w:p w:rsidR="004B782C" w:rsidRPr="00FC0CB1" w:rsidRDefault="004B782C" w:rsidP="002C0EF2">
            <w:pPr>
              <w:ind w:left="-144" w:right="-144"/>
              <w:jc w:val="center"/>
              <w:rPr>
                <w:b/>
                <w:bCs/>
              </w:rPr>
            </w:pPr>
          </w:p>
        </w:tc>
        <w:tc>
          <w:tcPr>
            <w:tcW w:w="1586" w:type="pct"/>
            <w:gridSpan w:val="6"/>
          </w:tcPr>
          <w:p w:rsidR="004B782C" w:rsidRPr="00FC0CB1" w:rsidRDefault="004B782C" w:rsidP="002C0EF2">
            <w:pPr>
              <w:jc w:val="both"/>
              <w:rPr>
                <w:bCs/>
                <w:color w:val="000000"/>
              </w:rPr>
            </w:pPr>
            <w:r w:rsidRPr="00FC0CB1">
              <w:rPr>
                <w:b/>
                <w:bCs/>
                <w:color w:val="000000"/>
              </w:rPr>
              <w:t>4.2.1</w:t>
            </w:r>
            <w:r w:rsidRPr="00FC0CB1">
              <w:rPr>
                <w:bCs/>
                <w:color w:val="000000"/>
                <w:lang w:val="mn-MN"/>
              </w:rPr>
              <w:t xml:space="preserve"> Баталгаажуулалтын үйл ажиллагааг шударга байдлаар явуулна.</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Pr>
        <w:tc>
          <w:tcPr>
            <w:tcW w:w="204" w:type="pct"/>
            <w:vMerge/>
          </w:tcPr>
          <w:p w:rsidR="004B782C" w:rsidRPr="00FC0CB1" w:rsidRDefault="004B782C" w:rsidP="002C0EF2">
            <w:pPr>
              <w:ind w:left="-144" w:right="-144"/>
              <w:jc w:val="center"/>
              <w:rPr>
                <w:b/>
                <w:bCs/>
              </w:rPr>
            </w:pPr>
          </w:p>
        </w:tc>
        <w:tc>
          <w:tcPr>
            <w:tcW w:w="1586" w:type="pct"/>
            <w:gridSpan w:val="6"/>
          </w:tcPr>
          <w:p w:rsidR="004B782C" w:rsidRPr="00FC0CB1" w:rsidRDefault="004B782C" w:rsidP="002C0EF2">
            <w:pPr>
              <w:jc w:val="both"/>
              <w:rPr>
                <w:bCs/>
              </w:rPr>
            </w:pPr>
            <w:r w:rsidRPr="00FC0CB1">
              <w:rPr>
                <w:b/>
                <w:bCs/>
              </w:rPr>
              <w:t>4.2.2</w:t>
            </w:r>
            <w:r w:rsidRPr="00FC0CB1">
              <w:rPr>
                <w:bCs/>
                <w:lang w:val="mn-MN"/>
              </w:rPr>
              <w:t xml:space="preserve">Баталгаажуулалтын байгууллага нь баталгаажуулалтын үйл ажиллагааныхаа шударга байдлыг хариуцах ба шударга байдлаас няцах худалдааны, санхүүгийн буюу бусад шахалтыг зөвшөөрөхгүй. </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Pr>
        <w:tc>
          <w:tcPr>
            <w:tcW w:w="204" w:type="pct"/>
            <w:vMerge/>
          </w:tcPr>
          <w:p w:rsidR="004B782C" w:rsidRPr="00FC0CB1" w:rsidRDefault="004B782C" w:rsidP="002C0EF2">
            <w:pPr>
              <w:ind w:left="-144" w:right="-144"/>
              <w:jc w:val="center"/>
              <w:rPr>
                <w:b/>
                <w:bCs/>
              </w:rPr>
            </w:pPr>
          </w:p>
        </w:tc>
        <w:tc>
          <w:tcPr>
            <w:tcW w:w="1586" w:type="pct"/>
            <w:gridSpan w:val="6"/>
          </w:tcPr>
          <w:p w:rsidR="004B782C" w:rsidRPr="00FC0CB1" w:rsidRDefault="004B782C" w:rsidP="002C0EF2">
            <w:pPr>
              <w:jc w:val="both"/>
              <w:rPr>
                <w:bCs/>
                <w:lang w:val="mn-MN"/>
              </w:rPr>
            </w:pPr>
            <w:r w:rsidRPr="00FC0CB1">
              <w:rPr>
                <w:b/>
                <w:bCs/>
              </w:rPr>
              <w:t>4.2.3</w:t>
            </w:r>
            <w:r w:rsidRPr="00FC0CB1">
              <w:rPr>
                <w:bCs/>
                <w:lang w:val="mn-MN"/>
              </w:rPr>
              <w:t xml:space="preserve">Баталгаажуулалтын байгууллага нь өнөөгийн байдалдаа үндэслэн шударга байдлын эрсдлийг тодорхойлно. Үүнд баталгаажуулалтын байгууллагын үйл ажиллагаа, харилцан хамаарал буюу  ажилтан </w:t>
            </w:r>
            <w:r w:rsidRPr="00FC0CB1">
              <w:t>(4.2.12</w:t>
            </w:r>
            <w:r w:rsidRPr="00FC0CB1">
              <w:rPr>
                <w:lang w:val="mn-MN"/>
              </w:rPr>
              <w:t>-ыг үзэх</w:t>
            </w:r>
            <w:r w:rsidRPr="00FC0CB1">
              <w:t>)</w:t>
            </w:r>
            <w:r w:rsidRPr="00FC0CB1">
              <w:rPr>
                <w:lang w:val="mn-MN"/>
              </w:rPr>
              <w:t>-</w:t>
            </w:r>
            <w:r w:rsidRPr="00FC0CB1">
              <w:rPr>
                <w:bCs/>
                <w:lang w:val="mn-MN"/>
              </w:rPr>
              <w:t xml:space="preserve">аас үүсэх эрсдлүүд багтана. Гэхдээ эдгээр харилцан уялдаа нь баталгаажуулалтын байгууллагын  шударга байдлын эрсдлийг илэрхийлэхэд шаардлагагүй байж болно. </w:t>
            </w:r>
          </w:p>
          <w:p w:rsidR="00756193" w:rsidRPr="00FC0CB1" w:rsidRDefault="00756193" w:rsidP="002C0EF2">
            <w:pPr>
              <w:jc w:val="both"/>
            </w:pPr>
            <w:r w:rsidRPr="00FC0CB1">
              <w:t>1-Р ТАЙЛБАР: Баталгаажуулалтынбайгууллагыншударгабайдлынэрсдлийгилэрхийлэххарилцанхамааралньэзэмшил, засаглал, удирдлага, ажилтан, хамтарсаннөөц, санхүү, гэрээ, маркетинг (брэндболгохбагтана) баборлуулалтыншимтгэлийнтөлбөрболоншинэүйлчлүүлэгчийгтатахбусадурамшуулалзэрэгтүндэслэжболно.</w:t>
            </w:r>
          </w:p>
          <w:p w:rsidR="008C4D83" w:rsidRPr="00FC0CB1" w:rsidRDefault="00756193" w:rsidP="002C0EF2">
            <w:pPr>
              <w:jc w:val="both"/>
            </w:pPr>
            <w:r w:rsidRPr="00FC0CB1">
              <w:t>2-Р ТАЙЛБАР: Эрсдлийгтодорхойлоход ISO 31000-д заасанэрсдлийнудирдлагахамаарахгүй.</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Pr>
        <w:tc>
          <w:tcPr>
            <w:tcW w:w="204" w:type="pct"/>
            <w:vMerge/>
          </w:tcPr>
          <w:p w:rsidR="004B782C" w:rsidRPr="00FC0CB1" w:rsidRDefault="004B782C" w:rsidP="002C0EF2">
            <w:pPr>
              <w:ind w:left="-144" w:right="-144"/>
              <w:jc w:val="center"/>
              <w:rPr>
                <w:b/>
                <w:bCs/>
              </w:rPr>
            </w:pPr>
          </w:p>
        </w:tc>
        <w:tc>
          <w:tcPr>
            <w:tcW w:w="1586" w:type="pct"/>
            <w:gridSpan w:val="6"/>
          </w:tcPr>
          <w:p w:rsidR="004B782C" w:rsidRPr="00FC0CB1" w:rsidRDefault="004B782C" w:rsidP="002C0EF2">
            <w:pPr>
              <w:pStyle w:val="Default"/>
              <w:jc w:val="both"/>
              <w:rPr>
                <w:rFonts w:ascii="Times New Roman" w:hAnsi="Times New Roman" w:cs="Times New Roman"/>
                <w:sz w:val="20"/>
                <w:szCs w:val="20"/>
              </w:rPr>
            </w:pPr>
            <w:r w:rsidRPr="00FC0CB1">
              <w:rPr>
                <w:rFonts w:ascii="Times New Roman" w:hAnsi="Times New Roman" w:cs="Times New Roman"/>
                <w:b/>
                <w:sz w:val="20"/>
                <w:szCs w:val="20"/>
                <w:lang w:val="mn-MN"/>
              </w:rPr>
              <w:t>4.2.4</w:t>
            </w:r>
            <w:r w:rsidRPr="00FC0CB1">
              <w:rPr>
                <w:rFonts w:ascii="Times New Roman" w:hAnsi="Times New Roman" w:cs="Times New Roman"/>
                <w:sz w:val="20"/>
                <w:szCs w:val="20"/>
                <w:lang w:val="mn-MN"/>
              </w:rPr>
              <w:t xml:space="preserve"> Хэрэв шударга байдлын эрсдлийг тодорхойлсон бол баталгаажуулалтын байгууллага нь тэдгээр эрсдлийг хэрхэн арилгах буюу багасгахыг харуулах чадвартай байна. Энэ мэдээллийг 5.2-т заасан механизмын дагуу хийх боломжтой.</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Pr>
        <w:tc>
          <w:tcPr>
            <w:tcW w:w="204" w:type="pct"/>
            <w:vMerge/>
          </w:tcPr>
          <w:p w:rsidR="004B782C" w:rsidRPr="00FC0CB1" w:rsidRDefault="004B782C" w:rsidP="002C0EF2">
            <w:pPr>
              <w:ind w:left="-144" w:right="-144"/>
              <w:jc w:val="center"/>
              <w:rPr>
                <w:b/>
                <w:bCs/>
              </w:rPr>
            </w:pPr>
          </w:p>
        </w:tc>
        <w:tc>
          <w:tcPr>
            <w:tcW w:w="1586" w:type="pct"/>
            <w:gridSpan w:val="6"/>
          </w:tcPr>
          <w:p w:rsidR="004B782C" w:rsidRPr="00FC0CB1" w:rsidRDefault="004B782C" w:rsidP="002C0EF2">
            <w:pPr>
              <w:jc w:val="both"/>
            </w:pPr>
            <w:r w:rsidRPr="00FC0CB1">
              <w:rPr>
                <w:b/>
                <w:bCs/>
              </w:rPr>
              <w:t xml:space="preserve">4.2.5 </w:t>
            </w:r>
            <w:r w:rsidRPr="00FC0CB1">
              <w:rPr>
                <w:lang w:val="mn-MN"/>
              </w:rPr>
              <w:t>Баталгаажуулалтын байгууллага нь шударга байдлын талаар дээд удирдлагын үүрэг амлалттай байна.</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Pr>
        <w:tc>
          <w:tcPr>
            <w:tcW w:w="204" w:type="pct"/>
            <w:vMerge/>
          </w:tcPr>
          <w:p w:rsidR="004B782C" w:rsidRPr="00FC0CB1" w:rsidRDefault="004B782C" w:rsidP="002C0EF2">
            <w:pPr>
              <w:ind w:left="-144" w:right="-144"/>
              <w:jc w:val="center"/>
              <w:rPr>
                <w:b/>
                <w:bCs/>
              </w:rPr>
            </w:pPr>
          </w:p>
        </w:tc>
        <w:tc>
          <w:tcPr>
            <w:tcW w:w="1586" w:type="pct"/>
            <w:gridSpan w:val="6"/>
          </w:tcPr>
          <w:p w:rsidR="004B782C" w:rsidRPr="00FC0CB1" w:rsidRDefault="004B782C" w:rsidP="002C0EF2">
            <w:pPr>
              <w:jc w:val="both"/>
              <w:rPr>
                <w:lang w:val="mn-MN"/>
              </w:rPr>
            </w:pPr>
            <w:r w:rsidRPr="00FC0CB1">
              <w:rPr>
                <w:b/>
                <w:bCs/>
              </w:rPr>
              <w:t xml:space="preserve">4.2.6 </w:t>
            </w:r>
            <w:r w:rsidRPr="00FC0CB1">
              <w:rPr>
                <w:lang w:val="mn-MN"/>
              </w:rPr>
              <w:t xml:space="preserve">Баталгаажуулалтын байгууллага, түүнтэй нэг ижил хуулийн этгээдийн аливаа хэсэг болон түүний   зохион байгуулалтын хяналтанд </w:t>
            </w:r>
            <w:r w:rsidRPr="00FC0CB1">
              <w:t>(7.6.4</w:t>
            </w:r>
            <w:r w:rsidRPr="00FC0CB1">
              <w:rPr>
                <w:lang w:val="mn-MN"/>
              </w:rPr>
              <w:t>-ийн үзэх</w:t>
            </w:r>
            <w:r w:rsidRPr="00FC0CB1">
              <w:t>)</w:t>
            </w:r>
            <w:r w:rsidRPr="00FC0CB1">
              <w:rPr>
                <w:lang w:val="mn-MN"/>
              </w:rPr>
              <w:t xml:space="preserve"> байгаа этгээд нь дараах байж болохгүй:</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Pr>
        <w:tc>
          <w:tcPr>
            <w:tcW w:w="204" w:type="pct"/>
            <w:vMerge/>
          </w:tcPr>
          <w:p w:rsidR="004B782C" w:rsidRPr="00FC0CB1" w:rsidRDefault="004B782C" w:rsidP="002C0EF2">
            <w:pPr>
              <w:ind w:left="-144" w:right="-144"/>
              <w:jc w:val="center"/>
              <w:rPr>
                <w:b/>
                <w:bCs/>
              </w:rPr>
            </w:pPr>
          </w:p>
        </w:tc>
        <w:tc>
          <w:tcPr>
            <w:tcW w:w="172" w:type="pct"/>
            <w:gridSpan w:val="3"/>
          </w:tcPr>
          <w:p w:rsidR="004B782C" w:rsidRPr="00FC0CB1" w:rsidRDefault="004B782C" w:rsidP="002C0EF2">
            <w:pPr>
              <w:jc w:val="both"/>
              <w:rPr>
                <w:b/>
                <w:bCs/>
              </w:rPr>
            </w:pPr>
            <w:r w:rsidRPr="00FC0CB1">
              <w:rPr>
                <w:b/>
                <w:bCs/>
              </w:rPr>
              <w:t>a</w:t>
            </w:r>
          </w:p>
        </w:tc>
        <w:tc>
          <w:tcPr>
            <w:tcW w:w="1414" w:type="pct"/>
            <w:gridSpan w:val="3"/>
          </w:tcPr>
          <w:p w:rsidR="004B782C" w:rsidRPr="00FC0CB1" w:rsidRDefault="004B782C" w:rsidP="002C0EF2">
            <w:pPr>
              <w:jc w:val="both"/>
              <w:rPr>
                <w:lang w:val="mn-MN"/>
              </w:rPr>
            </w:pPr>
            <w:r w:rsidRPr="00FC0CB1">
              <w:rPr>
                <w:lang w:val="mn-MN"/>
              </w:rPr>
              <w:t>баталгаажуулсан бүтээгдэхүүнийг зохион бүтээгч, үйлдвэрлэгч, суурилуулагч, түгээгч буюу хадгалагч байх</w:t>
            </w:r>
            <w:r w:rsidRPr="00FC0CB1">
              <w:t>;</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Pr>
        <w:tc>
          <w:tcPr>
            <w:tcW w:w="204" w:type="pct"/>
            <w:vMerge/>
          </w:tcPr>
          <w:p w:rsidR="004B782C" w:rsidRPr="00FC0CB1" w:rsidRDefault="004B782C" w:rsidP="002C0EF2">
            <w:pPr>
              <w:ind w:left="-144" w:right="-144"/>
              <w:jc w:val="center"/>
              <w:rPr>
                <w:b/>
                <w:bCs/>
              </w:rPr>
            </w:pPr>
          </w:p>
        </w:tc>
        <w:tc>
          <w:tcPr>
            <w:tcW w:w="172" w:type="pct"/>
            <w:gridSpan w:val="3"/>
          </w:tcPr>
          <w:p w:rsidR="004B782C" w:rsidRPr="00FC0CB1" w:rsidRDefault="004B782C" w:rsidP="002C0EF2">
            <w:pPr>
              <w:jc w:val="both"/>
              <w:rPr>
                <w:b/>
                <w:bCs/>
              </w:rPr>
            </w:pPr>
            <w:r w:rsidRPr="00FC0CB1">
              <w:rPr>
                <w:b/>
                <w:bCs/>
              </w:rPr>
              <w:t>b</w:t>
            </w:r>
          </w:p>
        </w:tc>
        <w:tc>
          <w:tcPr>
            <w:tcW w:w="1414" w:type="pct"/>
            <w:gridSpan w:val="3"/>
          </w:tcPr>
          <w:p w:rsidR="004B782C" w:rsidRPr="00FC0CB1" w:rsidRDefault="004B782C" w:rsidP="002C0EF2">
            <w:pPr>
              <w:jc w:val="both"/>
            </w:pPr>
            <w:r w:rsidRPr="00FC0CB1">
              <w:rPr>
                <w:lang w:val="mn-MN"/>
              </w:rPr>
              <w:t>баталгаажуулсан үйл явцыг зохион бүтээгч, хэрэгжүүлэгч, ажиллуулагч буюу хадгалагч байх</w:t>
            </w:r>
            <w:r w:rsidRPr="00FC0CB1">
              <w:t>;</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Pr>
        <w:tc>
          <w:tcPr>
            <w:tcW w:w="204" w:type="pct"/>
            <w:vMerge/>
          </w:tcPr>
          <w:p w:rsidR="004B782C" w:rsidRPr="00FC0CB1" w:rsidRDefault="004B782C" w:rsidP="002C0EF2">
            <w:pPr>
              <w:ind w:left="-144" w:right="-144"/>
              <w:jc w:val="center"/>
              <w:rPr>
                <w:b/>
                <w:bCs/>
              </w:rPr>
            </w:pPr>
          </w:p>
        </w:tc>
        <w:tc>
          <w:tcPr>
            <w:tcW w:w="172" w:type="pct"/>
            <w:gridSpan w:val="3"/>
          </w:tcPr>
          <w:p w:rsidR="004B782C" w:rsidRPr="00FC0CB1" w:rsidRDefault="00756193" w:rsidP="002C0EF2">
            <w:pPr>
              <w:jc w:val="both"/>
              <w:rPr>
                <w:b/>
                <w:bCs/>
              </w:rPr>
            </w:pPr>
            <w:r w:rsidRPr="00FC0CB1">
              <w:rPr>
                <w:b/>
                <w:bCs/>
              </w:rPr>
              <w:t>c</w:t>
            </w:r>
          </w:p>
        </w:tc>
        <w:tc>
          <w:tcPr>
            <w:tcW w:w="1414" w:type="pct"/>
            <w:gridSpan w:val="3"/>
          </w:tcPr>
          <w:p w:rsidR="004B782C" w:rsidRPr="00FC0CB1" w:rsidRDefault="004B782C" w:rsidP="002C0EF2">
            <w:pPr>
              <w:jc w:val="both"/>
            </w:pPr>
            <w:r w:rsidRPr="00FC0CB1">
              <w:rPr>
                <w:lang w:val="mn-MN"/>
              </w:rPr>
              <w:t>баталгаажуулсан үйлчилгээг зохион бүтээгч, хэрэгжүүлэгч, хүргэгч буюу хадгалагч байх</w:t>
            </w:r>
            <w:r w:rsidRPr="00FC0CB1">
              <w:t>;</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Pr>
        <w:tc>
          <w:tcPr>
            <w:tcW w:w="204" w:type="pct"/>
            <w:vMerge/>
          </w:tcPr>
          <w:p w:rsidR="004B782C" w:rsidRPr="00FC0CB1" w:rsidRDefault="004B782C" w:rsidP="002C0EF2">
            <w:pPr>
              <w:ind w:left="-144" w:right="-144"/>
              <w:jc w:val="center"/>
              <w:rPr>
                <w:b/>
                <w:bCs/>
              </w:rPr>
            </w:pPr>
          </w:p>
        </w:tc>
        <w:tc>
          <w:tcPr>
            <w:tcW w:w="172" w:type="pct"/>
            <w:gridSpan w:val="3"/>
          </w:tcPr>
          <w:p w:rsidR="004B782C" w:rsidRPr="00FC0CB1" w:rsidRDefault="004B782C" w:rsidP="002C0EF2">
            <w:pPr>
              <w:jc w:val="both"/>
              <w:rPr>
                <w:b/>
                <w:bCs/>
              </w:rPr>
            </w:pPr>
            <w:r w:rsidRPr="00FC0CB1">
              <w:rPr>
                <w:b/>
                <w:bCs/>
              </w:rPr>
              <w:t>d</w:t>
            </w:r>
          </w:p>
        </w:tc>
        <w:tc>
          <w:tcPr>
            <w:tcW w:w="1414" w:type="pct"/>
            <w:gridSpan w:val="3"/>
          </w:tcPr>
          <w:p w:rsidR="004B782C" w:rsidRPr="00FC0CB1" w:rsidRDefault="004B782C" w:rsidP="002C0EF2">
            <w:pPr>
              <w:jc w:val="both"/>
            </w:pPr>
            <w:r w:rsidRPr="00FC0CB1">
              <w:rPr>
                <w:lang w:val="mn-MN"/>
              </w:rPr>
              <w:t xml:space="preserve">зөвлөгөө өгөх </w:t>
            </w:r>
            <w:r w:rsidRPr="00FC0CB1">
              <w:t>(3.2</w:t>
            </w:r>
            <w:r w:rsidRPr="00FC0CB1">
              <w:rPr>
                <w:lang w:val="mn-MN"/>
              </w:rPr>
              <w:t>-ыг үзэх</w:t>
            </w:r>
            <w:r w:rsidRPr="00FC0CB1">
              <w:t xml:space="preserve">) </w:t>
            </w:r>
            <w:r w:rsidRPr="00FC0CB1">
              <w:rPr>
                <w:lang w:val="mn-MN"/>
              </w:rPr>
              <w:t>санал тавих буюу үйлчилгээ үзүүлэх</w:t>
            </w:r>
            <w:r w:rsidRPr="00FC0CB1">
              <w:t>;</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Pr>
        <w:tc>
          <w:tcPr>
            <w:tcW w:w="204" w:type="pct"/>
            <w:vMerge/>
          </w:tcPr>
          <w:p w:rsidR="004B782C" w:rsidRPr="00FC0CB1" w:rsidRDefault="004B782C" w:rsidP="002C0EF2">
            <w:pPr>
              <w:ind w:left="-144" w:right="-144"/>
              <w:jc w:val="center"/>
              <w:rPr>
                <w:b/>
                <w:bCs/>
              </w:rPr>
            </w:pPr>
          </w:p>
        </w:tc>
        <w:tc>
          <w:tcPr>
            <w:tcW w:w="172" w:type="pct"/>
            <w:gridSpan w:val="3"/>
          </w:tcPr>
          <w:p w:rsidR="004B782C" w:rsidRPr="00FC0CB1" w:rsidRDefault="004B782C" w:rsidP="002C0EF2">
            <w:pPr>
              <w:jc w:val="both"/>
              <w:rPr>
                <w:b/>
                <w:bCs/>
              </w:rPr>
            </w:pPr>
            <w:r w:rsidRPr="00FC0CB1">
              <w:rPr>
                <w:b/>
                <w:bCs/>
              </w:rPr>
              <w:t>e</w:t>
            </w:r>
          </w:p>
        </w:tc>
        <w:tc>
          <w:tcPr>
            <w:tcW w:w="1414" w:type="pct"/>
            <w:gridSpan w:val="3"/>
          </w:tcPr>
          <w:p w:rsidR="004B782C" w:rsidRPr="00FC0CB1" w:rsidRDefault="004B782C" w:rsidP="002C0EF2">
            <w:pPr>
              <w:jc w:val="both"/>
            </w:pPr>
            <w:r w:rsidRPr="00FC0CB1">
              <w:rPr>
                <w:lang w:val="mn-MN"/>
              </w:rPr>
              <w:t>удирдлагын тогтолцооны зөвлөгөө өгөх буюу баталгаажуулалтын схемийн дагуу үйлчлүүлэгчийн удирдлагын тогтолцоог үнэлэх дотоод аудит хийхэд санал тавих буюу үйлчилгээ үзүүлэх</w:t>
            </w:r>
            <w:r w:rsidRPr="00FC0CB1">
              <w:t>;</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Pr>
        <w:tc>
          <w:tcPr>
            <w:tcW w:w="204" w:type="pct"/>
            <w:vMerge/>
          </w:tcPr>
          <w:p w:rsidR="00756193" w:rsidRPr="00FC0CB1" w:rsidRDefault="00756193" w:rsidP="002C0EF2">
            <w:pPr>
              <w:ind w:left="-144" w:right="-144"/>
              <w:jc w:val="center"/>
              <w:rPr>
                <w:b/>
                <w:bCs/>
              </w:rPr>
            </w:pPr>
          </w:p>
        </w:tc>
        <w:tc>
          <w:tcPr>
            <w:tcW w:w="1586" w:type="pct"/>
            <w:gridSpan w:val="6"/>
          </w:tcPr>
          <w:p w:rsidR="00756193" w:rsidRPr="00FC0CB1" w:rsidRDefault="00756193" w:rsidP="002C0EF2">
            <w:pPr>
              <w:jc w:val="both"/>
            </w:pPr>
            <w:r w:rsidRPr="00FC0CB1">
              <w:t xml:space="preserve">1-Р ТАЙЛБАР: Энэньдараахзүйлдсаадучрулахгүй: </w:t>
            </w:r>
          </w:p>
          <w:p w:rsidR="00756193" w:rsidRPr="00FC0CB1" w:rsidRDefault="00756193" w:rsidP="00756193">
            <w:pPr>
              <w:pStyle w:val="ListParagraph"/>
              <w:numPr>
                <w:ilvl w:val="0"/>
                <w:numId w:val="24"/>
              </w:numPr>
              <w:ind w:left="319" w:hanging="284"/>
              <w:jc w:val="both"/>
              <w:rPr>
                <w:rFonts w:ascii="Times New Roman" w:hAnsi="Times New Roman"/>
                <w:sz w:val="20"/>
                <w:szCs w:val="20"/>
              </w:rPr>
            </w:pPr>
            <w:r w:rsidRPr="00FC0CB1">
              <w:rPr>
                <w:rFonts w:ascii="Times New Roman" w:hAnsi="Times New Roman"/>
                <w:sz w:val="20"/>
                <w:szCs w:val="20"/>
              </w:rPr>
              <w:t xml:space="preserve">баталгаажуулалтынбайгууллагабатүүнийүйчлүүлэгчхоорондмэдээлэлсолилцохболомж (жишээлбэлүрдүнгтайлбарлах, шаардлагыгтодруулах); </w:t>
            </w:r>
          </w:p>
          <w:p w:rsidR="00756193" w:rsidRPr="00FC0CB1" w:rsidRDefault="00756193" w:rsidP="00756193">
            <w:pPr>
              <w:pStyle w:val="ListParagraph"/>
              <w:numPr>
                <w:ilvl w:val="0"/>
                <w:numId w:val="24"/>
              </w:numPr>
              <w:ind w:left="319" w:hanging="284"/>
              <w:jc w:val="both"/>
              <w:rPr>
                <w:rFonts w:ascii="Times New Roman" w:hAnsi="Times New Roman"/>
                <w:sz w:val="20"/>
                <w:szCs w:val="20"/>
              </w:rPr>
            </w:pPr>
            <w:r w:rsidRPr="00FC0CB1">
              <w:rPr>
                <w:rFonts w:ascii="Times New Roman" w:hAnsi="Times New Roman"/>
                <w:sz w:val="20"/>
                <w:szCs w:val="20"/>
              </w:rPr>
              <w:t>баталгаажуулалтынбайгууллагынажиллагаандшаардагдахбаталгаажуулсанбүтээгдэхүүнийгхэрэглэх, суурилуулахболонхадгалах;</w:t>
            </w:r>
          </w:p>
          <w:p w:rsidR="00756193" w:rsidRPr="00FC0CB1" w:rsidRDefault="00756193" w:rsidP="002C0EF2">
            <w:pPr>
              <w:jc w:val="both"/>
              <w:rPr>
                <w:b/>
                <w:lang w:val="mn-MN"/>
              </w:rPr>
            </w:pPr>
            <w:r w:rsidRPr="00FC0CB1">
              <w:t>2-Р ТАЙЛБАР: “Удирдлагынтогтолцоонызөвлөгөөөгөх”-ийг ISO/IEC 17021:2011, 3.3. тодорхойлолтондзаасан.</w:t>
            </w:r>
          </w:p>
        </w:tc>
        <w:tc>
          <w:tcPr>
            <w:tcW w:w="767" w:type="pct"/>
          </w:tcPr>
          <w:p w:rsidR="00756193" w:rsidRPr="00FC0CB1" w:rsidRDefault="00756193" w:rsidP="002C0EF2">
            <w:pPr>
              <w:jc w:val="both"/>
              <w:rPr>
                <w:lang w:val="en-GB"/>
              </w:rPr>
            </w:pPr>
          </w:p>
        </w:tc>
        <w:tc>
          <w:tcPr>
            <w:tcW w:w="1177" w:type="pct"/>
          </w:tcPr>
          <w:p w:rsidR="00756193" w:rsidRPr="00FC0CB1" w:rsidRDefault="00756193" w:rsidP="002C0EF2">
            <w:pPr>
              <w:jc w:val="both"/>
              <w:rPr>
                <w:lang w:val="en-GB"/>
              </w:rPr>
            </w:pPr>
          </w:p>
        </w:tc>
        <w:tc>
          <w:tcPr>
            <w:tcW w:w="160" w:type="pct"/>
            <w:shd w:val="clear" w:color="auto" w:fill="D9D9D9" w:themeFill="background1" w:themeFillShade="D9"/>
          </w:tcPr>
          <w:p w:rsidR="00756193" w:rsidRPr="00FC0CB1" w:rsidRDefault="00756193" w:rsidP="002C0EF2">
            <w:pPr>
              <w:jc w:val="both"/>
              <w:rPr>
                <w:lang w:val="en-GB"/>
              </w:rPr>
            </w:pPr>
          </w:p>
        </w:tc>
        <w:tc>
          <w:tcPr>
            <w:tcW w:w="150" w:type="pct"/>
            <w:shd w:val="clear" w:color="auto" w:fill="D9D9D9" w:themeFill="background1" w:themeFillShade="D9"/>
          </w:tcPr>
          <w:p w:rsidR="00756193" w:rsidRPr="00FC0CB1" w:rsidRDefault="00756193" w:rsidP="002C0EF2">
            <w:pPr>
              <w:jc w:val="both"/>
              <w:rPr>
                <w:lang w:val="en-GB"/>
              </w:rPr>
            </w:pPr>
          </w:p>
        </w:tc>
        <w:tc>
          <w:tcPr>
            <w:tcW w:w="955" w:type="pct"/>
            <w:shd w:val="clear" w:color="auto" w:fill="D9D9D9" w:themeFill="background1" w:themeFillShade="D9"/>
          </w:tcPr>
          <w:p w:rsidR="00756193" w:rsidRPr="00FC0CB1" w:rsidRDefault="00756193" w:rsidP="002C0EF2">
            <w:pPr>
              <w:jc w:val="both"/>
              <w:rPr>
                <w:lang w:val="en-GB"/>
              </w:rPr>
            </w:pPr>
          </w:p>
        </w:tc>
      </w:tr>
      <w:tr w:rsidR="00CA480D" w:rsidRPr="00FC0CB1" w:rsidTr="00CA480D">
        <w:trPr>
          <w:cantSplit/>
        </w:trPr>
        <w:tc>
          <w:tcPr>
            <w:tcW w:w="204" w:type="pct"/>
            <w:vMerge/>
          </w:tcPr>
          <w:p w:rsidR="004B782C" w:rsidRPr="00FC0CB1" w:rsidRDefault="004B782C" w:rsidP="002C0EF2">
            <w:pPr>
              <w:ind w:left="-144" w:right="-144"/>
              <w:jc w:val="center"/>
              <w:rPr>
                <w:b/>
                <w:bCs/>
              </w:rPr>
            </w:pPr>
          </w:p>
        </w:tc>
        <w:tc>
          <w:tcPr>
            <w:tcW w:w="1586" w:type="pct"/>
            <w:gridSpan w:val="6"/>
          </w:tcPr>
          <w:p w:rsidR="00756193" w:rsidRPr="00FC0CB1" w:rsidRDefault="004B782C" w:rsidP="002C0EF2">
            <w:pPr>
              <w:jc w:val="both"/>
              <w:rPr>
                <w:lang w:val="mn-MN"/>
              </w:rPr>
            </w:pPr>
            <w:r w:rsidRPr="00FC0CB1">
              <w:rPr>
                <w:b/>
                <w:lang w:val="mn-MN"/>
              </w:rPr>
              <w:t xml:space="preserve">4.2.7 </w:t>
            </w:r>
            <w:r w:rsidRPr="00FC0CB1">
              <w:rPr>
                <w:lang w:val="mn-MN"/>
              </w:rPr>
              <w:t>Баталгаажуулалтын байгууллага нь баталгаажуулалтын байгууллага буюу түүний хуулийн этгээдтэй  харилцан хамааралтай хэсэг болж буй тусдаа хуулийн этгээдийн үйл ажиллагаанд баталгаажуулалтын үйл ажиллагааны шударга байдлаас няцахгүй байхыг хангана.</w:t>
            </w:r>
          </w:p>
          <w:p w:rsidR="004B782C" w:rsidRPr="00FC0CB1" w:rsidRDefault="00756193" w:rsidP="002C0EF2">
            <w:pPr>
              <w:jc w:val="both"/>
            </w:pPr>
            <w:r w:rsidRPr="00FC0CB1">
              <w:t>ТАЙЛБАР 4.2.3-ын Тайлбар 1-ийг үзэх.</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Pr>
        <w:tc>
          <w:tcPr>
            <w:tcW w:w="204" w:type="pct"/>
            <w:vMerge/>
          </w:tcPr>
          <w:p w:rsidR="004B782C" w:rsidRPr="00FC0CB1" w:rsidRDefault="004B782C" w:rsidP="002C0EF2">
            <w:pPr>
              <w:ind w:left="-144" w:right="-144"/>
              <w:jc w:val="center"/>
              <w:rPr>
                <w:b/>
                <w:bCs/>
              </w:rPr>
            </w:pPr>
          </w:p>
        </w:tc>
        <w:tc>
          <w:tcPr>
            <w:tcW w:w="1586" w:type="pct"/>
            <w:gridSpan w:val="6"/>
          </w:tcPr>
          <w:p w:rsidR="004B782C" w:rsidRPr="00FC0CB1" w:rsidRDefault="004B782C" w:rsidP="002C0EF2">
            <w:pPr>
              <w:jc w:val="both"/>
              <w:rPr>
                <w:lang w:val="mn-MN"/>
              </w:rPr>
            </w:pPr>
            <w:r w:rsidRPr="00FC0CB1">
              <w:rPr>
                <w:b/>
                <w:lang w:val="mn-MN"/>
              </w:rPr>
              <w:t xml:space="preserve">4.2.8 </w:t>
            </w:r>
            <w:r w:rsidRPr="00FC0CB1">
              <w:rPr>
                <w:lang w:val="mn-MN"/>
              </w:rPr>
              <w:t xml:space="preserve">4.2.7-д дурьдсан тусдаа хуулийн этгээд нь баталгаажуулсан бүтээгдэхүүнийг </w:t>
            </w:r>
            <w:r w:rsidRPr="00FC0CB1">
              <w:t>(</w:t>
            </w:r>
            <w:r w:rsidRPr="00FC0CB1">
              <w:rPr>
                <w:lang w:val="mn-MN"/>
              </w:rPr>
              <w:t>баталгаажуулах бүтээгдэхүүн багтана</w:t>
            </w:r>
            <w:r w:rsidRPr="00FC0CB1">
              <w:t>)</w:t>
            </w:r>
            <w:r w:rsidRPr="00FC0CB1">
              <w:rPr>
                <w:lang w:val="mn-MN"/>
              </w:rPr>
              <w:t xml:space="preserve"> санал болгох буюу үйлдвэрлэх эсвэл зөвлөгөө өгөх </w:t>
            </w:r>
            <w:r w:rsidRPr="00FC0CB1">
              <w:t>(3.2</w:t>
            </w:r>
            <w:r w:rsidRPr="00FC0CB1">
              <w:rPr>
                <w:lang w:val="mn-MN"/>
              </w:rPr>
              <w:t>-ыг үзэх</w:t>
            </w:r>
            <w:r w:rsidRPr="00FC0CB1">
              <w:t>)</w:t>
            </w:r>
            <w:r w:rsidRPr="00FC0CB1">
              <w:rPr>
                <w:lang w:val="mn-MN"/>
              </w:rPr>
              <w:t xml:space="preserve"> санал тавих буюу үйлчилгээ үзүүлэх тохиолдолд баталгаажуулалтын байгууллагын удирдлагын ажилтан болон дүн шинжилгээ ба баталгаажуулалтын шийдвэрийн үйл явцад байгаа ажилтан тусдаа хуулийн этгээдийн үйл ажиллагаанд оролцохгүй. Тусдаа хуулийн этгээдийн ажилтан нь баталгаажуулалтын байгууллагын удирдлага, дүн шинжилгээ болон баталгаажуулалтын шийдвэрт оролцохгүй.</w:t>
            </w:r>
          </w:p>
          <w:p w:rsidR="00756193" w:rsidRPr="00FC0CB1" w:rsidRDefault="00756193" w:rsidP="002C0EF2">
            <w:pPr>
              <w:jc w:val="both"/>
            </w:pPr>
            <w:r w:rsidRPr="00FC0CB1">
              <w:t>ТАЙЛБАР: Ажилтныүнэлгээ, шударгабайдлыншаардлагыг 6-р бүлэгтэйнийцүүлсэнбөгөөд 6.2.1 ба 6.2.2.1-р заалтыннэмэлтмэдээллийгбусадхолбогдохолонулсынстандартадтусгасанболно.</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Pr>
        <w:tc>
          <w:tcPr>
            <w:tcW w:w="204" w:type="pct"/>
            <w:vMerge/>
          </w:tcPr>
          <w:p w:rsidR="004B782C" w:rsidRPr="00FC0CB1" w:rsidRDefault="004B782C" w:rsidP="002C0EF2">
            <w:pPr>
              <w:ind w:left="-144" w:right="-144"/>
              <w:jc w:val="center"/>
              <w:rPr>
                <w:b/>
                <w:bCs/>
              </w:rPr>
            </w:pPr>
          </w:p>
        </w:tc>
        <w:tc>
          <w:tcPr>
            <w:tcW w:w="1586" w:type="pct"/>
            <w:gridSpan w:val="6"/>
          </w:tcPr>
          <w:p w:rsidR="004B782C" w:rsidRPr="00FC0CB1" w:rsidRDefault="004B782C" w:rsidP="002C0EF2">
            <w:pPr>
              <w:jc w:val="both"/>
            </w:pPr>
            <w:r w:rsidRPr="00FC0CB1">
              <w:rPr>
                <w:b/>
                <w:lang w:val="mn-MN"/>
              </w:rPr>
              <w:t>4.2.9</w:t>
            </w:r>
            <w:r w:rsidRPr="00FC0CB1">
              <w:rPr>
                <w:lang w:val="mn-MN"/>
              </w:rPr>
              <w:t xml:space="preserve"> Баталгаажуулалтын байгууллагын үйл ажиллагааг зөвлөгөө өгөх </w:t>
            </w:r>
            <w:r w:rsidRPr="00FC0CB1">
              <w:t>(3.2</w:t>
            </w:r>
            <w:r w:rsidRPr="00FC0CB1">
              <w:rPr>
                <w:lang w:val="mn-MN"/>
              </w:rPr>
              <w:t>-ыг үзэх</w:t>
            </w:r>
            <w:r w:rsidRPr="00FC0CB1">
              <w:t xml:space="preserve">) </w:t>
            </w:r>
            <w:r w:rsidRPr="00FC0CB1">
              <w:rPr>
                <w:lang w:val="mn-MN"/>
              </w:rPr>
              <w:t>үйлчилгээ үзүүлж буй байгууллагын үйл ажиллагаатай холбох байдлаар худалдаалах буюу санал болгохгүй. Баталгаажуулалтын байгууллага нь тухайн зөвлөгөө өгөх байгууллагыг ашиглавал баталгаажуулалт илүү энгийн, хялбар, хурдан эсвэл хамгийн хямд болохыг тогтоох буюу илэрхийлэхгүй.</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Pr>
        <w:tc>
          <w:tcPr>
            <w:tcW w:w="204" w:type="pct"/>
            <w:vMerge/>
          </w:tcPr>
          <w:p w:rsidR="004B782C" w:rsidRPr="00FC0CB1" w:rsidRDefault="004B782C" w:rsidP="002C0EF2">
            <w:pPr>
              <w:ind w:left="-144" w:right="-144"/>
              <w:jc w:val="center"/>
              <w:rPr>
                <w:b/>
                <w:bCs/>
              </w:rPr>
            </w:pPr>
          </w:p>
        </w:tc>
        <w:tc>
          <w:tcPr>
            <w:tcW w:w="1586" w:type="pct"/>
            <w:gridSpan w:val="6"/>
          </w:tcPr>
          <w:p w:rsidR="004B782C" w:rsidRPr="00FC0CB1" w:rsidRDefault="004B782C" w:rsidP="002C0EF2">
            <w:pPr>
              <w:jc w:val="both"/>
              <w:rPr>
                <w:lang w:val="mn-MN"/>
              </w:rPr>
            </w:pPr>
            <w:r w:rsidRPr="00FC0CB1">
              <w:rPr>
                <w:b/>
                <w:lang w:val="mn-MN"/>
              </w:rPr>
              <w:t>4.2.10</w:t>
            </w:r>
            <w:r w:rsidRPr="00FC0CB1">
              <w:rPr>
                <w:lang w:val="mn-MN"/>
              </w:rPr>
              <w:t xml:space="preserve"> Зөвлөгөө өгч </w:t>
            </w:r>
            <w:r w:rsidRPr="00FC0CB1">
              <w:t>(3.2</w:t>
            </w:r>
            <w:r w:rsidRPr="00FC0CB1">
              <w:rPr>
                <w:lang w:val="mn-MN"/>
              </w:rPr>
              <w:t>-ыг үзэх</w:t>
            </w:r>
            <w:r w:rsidRPr="00FC0CB1">
              <w:t>)</w:t>
            </w:r>
            <w:r w:rsidRPr="00FC0CB1">
              <w:rPr>
                <w:lang w:val="mn-MN"/>
              </w:rPr>
              <w:t xml:space="preserve"> байсан ажилтныгбаталгаажуулалтын байгууллагаас тогтоосон хугацаанд дүн шинжилгээ хийх буюу бүтээгдэхүүний баталгаажуулалтын шийдвэр гаргахад оролцуулахгүй.   </w:t>
            </w:r>
          </w:p>
          <w:p w:rsidR="00894DDA" w:rsidRPr="00FC0CB1" w:rsidRDefault="00894DDA" w:rsidP="002C0EF2">
            <w:pPr>
              <w:jc w:val="both"/>
            </w:pPr>
            <w:r w:rsidRPr="00FC0CB1">
              <w:t>1-Р ТАЙЛБАР: Хугацаагбаталгаажуулалтынсхемийндагуутогтоохбахэрэвхугацаагбаталгаажуулалтынбайгууллагаастогтоохтохиолдолддүншинжилгээболоншийдвэрньшударгабайдлыгняцаахгүйбайхадхангалттайхугацаабайна. Ихэвчлэн 2 жилээртогтоосонхугацаагхэрэглэдг. 2-Р ТАЙЛБАР: Ажилтныүнэлгээ, шударгабайдлыншаардлагыг 6-р бүлэгтэйнийцүүлсэнбөгөөд 6.2.1 ба 6.2.2.1-р заалтыннэмэлтмэдээллийгбусадхолбогдохолонулсынстандартадтусгасан.</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Pr>
        <w:tc>
          <w:tcPr>
            <w:tcW w:w="204" w:type="pct"/>
            <w:vMerge/>
          </w:tcPr>
          <w:p w:rsidR="004B782C" w:rsidRPr="00FC0CB1" w:rsidRDefault="004B782C" w:rsidP="002C0EF2">
            <w:pPr>
              <w:ind w:left="-144" w:right="-144"/>
              <w:jc w:val="center"/>
              <w:rPr>
                <w:b/>
                <w:bCs/>
              </w:rPr>
            </w:pPr>
          </w:p>
        </w:tc>
        <w:tc>
          <w:tcPr>
            <w:tcW w:w="1586" w:type="pct"/>
            <w:gridSpan w:val="6"/>
          </w:tcPr>
          <w:p w:rsidR="004B782C" w:rsidRPr="00FC0CB1" w:rsidRDefault="004B782C" w:rsidP="002C0EF2">
            <w:pPr>
              <w:jc w:val="both"/>
            </w:pPr>
            <w:r w:rsidRPr="00FC0CB1">
              <w:rPr>
                <w:b/>
                <w:lang w:val="mn-MN"/>
              </w:rPr>
              <w:t>4.2.11</w:t>
            </w:r>
            <w:r w:rsidRPr="00FC0CB1">
              <w:rPr>
                <w:lang w:val="mn-MN"/>
              </w:rPr>
              <w:t xml:space="preserve"> Баталгаажуулалтын байгууллага нь бусад хүн, байгууллагын ажиллагаанаас үүсч буй шударга байдалд холбогдох аливаа эрсдэлд хариу арга хэмжээ авна. </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Pr>
        <w:tc>
          <w:tcPr>
            <w:tcW w:w="204" w:type="pct"/>
            <w:vMerge/>
          </w:tcPr>
          <w:p w:rsidR="004B782C" w:rsidRPr="00FC0CB1" w:rsidRDefault="004B782C" w:rsidP="002C0EF2">
            <w:pPr>
              <w:ind w:left="-144" w:right="-144"/>
              <w:jc w:val="center"/>
              <w:rPr>
                <w:b/>
                <w:bCs/>
              </w:rPr>
            </w:pPr>
          </w:p>
        </w:tc>
        <w:tc>
          <w:tcPr>
            <w:tcW w:w="1586" w:type="pct"/>
            <w:gridSpan w:val="6"/>
          </w:tcPr>
          <w:p w:rsidR="004B782C" w:rsidRPr="00FC0CB1" w:rsidRDefault="004B782C" w:rsidP="002C0EF2">
            <w:pPr>
              <w:jc w:val="both"/>
            </w:pPr>
            <w:r w:rsidRPr="00FC0CB1">
              <w:rPr>
                <w:b/>
                <w:lang w:val="mn-MN"/>
              </w:rPr>
              <w:t>4.2.12</w:t>
            </w:r>
            <w:r w:rsidRPr="00FC0CB1">
              <w:rPr>
                <w:lang w:val="mn-MN"/>
              </w:rPr>
              <w:t xml:space="preserve"> Баталгаажуулалтын үйл ажиллагаанд нөлөөлж болох баталгаажуулалтын байгууллагын бүх ажилтан </w:t>
            </w:r>
            <w:r w:rsidRPr="00FC0CB1">
              <w:t>(</w:t>
            </w:r>
            <w:r w:rsidRPr="00FC0CB1">
              <w:rPr>
                <w:lang w:val="mn-MN"/>
              </w:rPr>
              <w:t>дотоод ба гадаад аль аль нь</w:t>
            </w:r>
            <w:r w:rsidRPr="00FC0CB1">
              <w:t>)</w:t>
            </w:r>
            <w:r w:rsidRPr="00FC0CB1">
              <w:rPr>
                <w:lang w:val="mn-MN"/>
              </w:rPr>
              <w:t xml:space="preserve"> болон хороод нь шударга байдлаар ажиллана.</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4C262E" w:rsidRPr="00FC0CB1" w:rsidTr="00CA480D">
        <w:trPr>
          <w:cantSplit/>
        </w:trPr>
        <w:tc>
          <w:tcPr>
            <w:tcW w:w="3735" w:type="pct"/>
            <w:gridSpan w:val="9"/>
          </w:tcPr>
          <w:p w:rsidR="004C262E" w:rsidRPr="00FC0CB1" w:rsidRDefault="004C262E" w:rsidP="002C0EF2">
            <w:pPr>
              <w:ind w:right="-144"/>
              <w:rPr>
                <w:lang w:val="en-GB"/>
              </w:rPr>
            </w:pPr>
            <w:r w:rsidRPr="00FC0CB1">
              <w:rPr>
                <w:b/>
                <w:lang w:val="mn-MN"/>
              </w:rPr>
              <w:t>4.3 Төлбөрийн хариуцлага ба санхүүжилт</w:t>
            </w: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val="restart"/>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jc w:val="both"/>
              <w:rPr>
                <w:b/>
                <w:lang w:val="mn-MN"/>
              </w:rPr>
            </w:pPr>
            <w:r w:rsidRPr="00FC0CB1">
              <w:rPr>
                <w:b/>
                <w:lang w:val="mn-MN"/>
              </w:rPr>
              <w:t>4.3.1</w:t>
            </w:r>
            <w:r w:rsidRPr="00FC0CB1">
              <w:rPr>
                <w:lang w:val="mn-MN"/>
              </w:rPr>
              <w:t xml:space="preserve"> Баталгаажуулалтын байгууллага нь ажиллагаанаасаа үүссэн төлбөрийг  хариуцах зохих арга хэмжээтэй </w:t>
            </w:r>
            <w:r w:rsidRPr="00FC0CB1">
              <w:t>(</w:t>
            </w:r>
            <w:r w:rsidRPr="00FC0CB1">
              <w:rPr>
                <w:lang w:val="mn-MN"/>
              </w:rPr>
              <w:t>жишээлбэл, даатгал буюу нөөц</w:t>
            </w:r>
            <w:r w:rsidRPr="00FC0CB1">
              <w:t>)</w:t>
            </w:r>
            <w:r w:rsidRPr="00FC0CB1">
              <w:rPr>
                <w:lang w:val="mn-MN"/>
              </w:rPr>
              <w:t xml:space="preserve"> байна.</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jc w:val="both"/>
            </w:pPr>
            <w:r w:rsidRPr="00FC0CB1">
              <w:rPr>
                <w:b/>
                <w:lang w:val="mn-MN"/>
              </w:rPr>
              <w:t>4.3.2</w:t>
            </w:r>
            <w:r w:rsidRPr="00FC0CB1">
              <w:rPr>
                <w:lang w:val="mn-MN"/>
              </w:rPr>
              <w:t xml:space="preserve"> Баталгаажуулалтын байгууллага нь ажиллагаандаа шаардагдах санхүүгийн тогтвортой байдал ба нөөцтэй байна.</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4C262E" w:rsidRPr="00FC0CB1" w:rsidTr="00CA480D">
        <w:trPr>
          <w:cantSplit/>
        </w:trPr>
        <w:tc>
          <w:tcPr>
            <w:tcW w:w="3735" w:type="pct"/>
            <w:gridSpan w:val="9"/>
          </w:tcPr>
          <w:p w:rsidR="004C262E" w:rsidRPr="00FC0CB1" w:rsidRDefault="004C262E" w:rsidP="002C0EF2">
            <w:pPr>
              <w:ind w:right="-144"/>
              <w:rPr>
                <w:lang w:val="en-GB"/>
              </w:rPr>
            </w:pPr>
            <w:r w:rsidRPr="00FC0CB1">
              <w:rPr>
                <w:b/>
                <w:lang w:val="mn-MN"/>
              </w:rPr>
              <w:t>4.4 Үл ялгаварлах нөхцөл</w:t>
            </w: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val="restart"/>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jc w:val="both"/>
            </w:pPr>
            <w:r w:rsidRPr="00FC0CB1">
              <w:rPr>
                <w:b/>
                <w:lang w:val="mn-MN"/>
              </w:rPr>
              <w:t>4.4.1</w:t>
            </w:r>
            <w:r w:rsidRPr="00FC0CB1">
              <w:rPr>
                <w:lang w:val="mn-MN"/>
              </w:rPr>
              <w:t xml:space="preserve"> Баталгаажуулалтын байгууллагын үйл ажиллагааны бодлого ба журам, тэдгээрийн хэрэгжилт нь үл ялгаварлах нөхцлийг хангасан байна. Энэхүү олон улсын стандартад өөрөөр заагаагүй бол хүсэлт гаргагчид саад болох буюу хориг тавихад журмыг ашиглахгүй.</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jc w:val="both"/>
            </w:pPr>
            <w:r w:rsidRPr="00FC0CB1">
              <w:rPr>
                <w:b/>
                <w:lang w:val="mn-MN"/>
              </w:rPr>
              <w:t>4.4.2</w:t>
            </w:r>
            <w:r w:rsidRPr="00FC0CB1">
              <w:rPr>
                <w:lang w:val="mn-MN"/>
              </w:rPr>
              <w:t xml:space="preserve"> Баталгаажуулалтын байгууллага нь  өөрийн ажиллагааны хамрах хүрээнд нийцэхгүй үйл ажиллагаатай бүх хүсэлт гаргагчид үйлчилгээг үзүүлэх боломжтой байлгана.</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jc w:val="both"/>
              <w:rPr>
                <w:lang w:val="mn-MN"/>
              </w:rPr>
            </w:pPr>
            <w:r w:rsidRPr="00FC0CB1">
              <w:rPr>
                <w:b/>
                <w:bCs/>
              </w:rPr>
              <w:t xml:space="preserve">4.4.3 </w:t>
            </w:r>
            <w:r w:rsidRPr="00FC0CB1">
              <w:rPr>
                <w:bCs/>
                <w:lang w:val="mn-MN"/>
              </w:rPr>
              <w:t>Ү</w:t>
            </w:r>
            <w:r w:rsidRPr="00FC0CB1">
              <w:rPr>
                <w:lang w:val="mn-MN"/>
              </w:rPr>
              <w:t xml:space="preserve">йлчлүүлэгчийн цар хэмжээ буюу аливаа холбоо эсвэл бүлгийн гишүүнчлэл баталгаажуулалтын үйл явцад оролцох нөхцөл болохгүйгээс гадна өмнө нь авсан баталгаажуулалтын тоо баталгаажуулалтын нөхцөл болохгүй. Санхүүгийн өр болон бусад нөхцөл  болохгүй. </w:t>
            </w:r>
          </w:p>
          <w:p w:rsidR="00894DDA" w:rsidRPr="00FC0CB1" w:rsidRDefault="00894DDA" w:rsidP="002C0EF2">
            <w:pPr>
              <w:jc w:val="both"/>
            </w:pPr>
            <w:r w:rsidRPr="00FC0CB1">
              <w:t>ТАЙЛБАР: Баталгаажуулалтынбайгууллаганьүйлчлүүлэгчийгхуульбусүйлажиллагаандоролцсон, баталгаажуулалтынбуюубүтээгдэхүүнийшаардлагыгудаадараахангаагүйбаримттайболонүйлчлүүлэгчидхамаарахиймасуудлынталаарүндэслэлтэйбаилэрхийнөхцөлбайгаатохиолдолдүйлчлүүлэгчийнхүсэлтийгхүлээнавахболонүйлчлүүлэгчтэйбаталгаажуулалтынгэрээхийхээстатгалзажболно.</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jc w:val="both"/>
            </w:pPr>
            <w:r w:rsidRPr="00FC0CB1">
              <w:rPr>
                <w:b/>
                <w:lang w:val="mn-MN"/>
              </w:rPr>
              <w:t xml:space="preserve">4.4.4 </w:t>
            </w:r>
            <w:r w:rsidRPr="00FC0CB1">
              <w:rPr>
                <w:lang w:val="mn-MN"/>
              </w:rPr>
              <w:t xml:space="preserve">Баталгаажуулалтын байгууллага нь баталгаажуулалтын хамрах хүрээнд тусгайлан холбогдолтой асуудлаар шаардлага, үнэлгээ, дүн шинжилгээ, шийдвэр  болон магадлан хяналтыг </w:t>
            </w:r>
            <w:r w:rsidRPr="00FC0CB1">
              <w:t>(</w:t>
            </w:r>
            <w:r w:rsidRPr="00FC0CB1">
              <w:rPr>
                <w:lang w:val="mn-MN"/>
              </w:rPr>
              <w:t>шаардлагатай бол</w:t>
            </w:r>
            <w:r w:rsidRPr="00FC0CB1">
              <w:t xml:space="preserve">) </w:t>
            </w:r>
            <w:r w:rsidRPr="00FC0CB1">
              <w:rPr>
                <w:lang w:val="mn-MN"/>
              </w:rPr>
              <w:t>хязгаарлана.</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4C262E" w:rsidRPr="00FC0CB1" w:rsidTr="00CA480D">
        <w:trPr>
          <w:cantSplit/>
        </w:trPr>
        <w:tc>
          <w:tcPr>
            <w:tcW w:w="3735" w:type="pct"/>
            <w:gridSpan w:val="9"/>
          </w:tcPr>
          <w:p w:rsidR="004C262E" w:rsidRPr="00FC0CB1" w:rsidRDefault="004C262E" w:rsidP="002C0EF2">
            <w:pPr>
              <w:jc w:val="both"/>
              <w:rPr>
                <w:lang w:val="en-GB"/>
              </w:rPr>
            </w:pPr>
            <w:r w:rsidRPr="00FC0CB1">
              <w:rPr>
                <w:b/>
                <w:lang w:val="mn-MN"/>
              </w:rPr>
              <w:t>4.5 Нууц байдал</w:t>
            </w: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val="restart"/>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jc w:val="both"/>
            </w:pPr>
            <w:r w:rsidRPr="00FC0CB1">
              <w:rPr>
                <w:b/>
                <w:lang w:val="mn-MN"/>
              </w:rPr>
              <w:t>4.5.1</w:t>
            </w:r>
            <w:r w:rsidRPr="00FC0CB1">
              <w:rPr>
                <w:lang w:val="mn-MN"/>
              </w:rPr>
              <w:t xml:space="preserve"> Баталгаажуулалтын байгууллага нь баталгаажуулалтын үйл ажиллагааны гүйцэтгэлийн үед олж авсан болон бий болсон бүх мэдээллийн удирдлагыг хуулийн хүчин төгөлдөр үүрэг амлалтын дагуу хариуцна. Үйлчлүүлэгчээс нийтэд нээлттэй хийсэн буюу баталгаажуулалтын байгууллага ба үйлчлүүлэгч хоорондоо зөвшөөрсөн </w:t>
            </w:r>
            <w:r w:rsidRPr="00FC0CB1">
              <w:t>(</w:t>
            </w:r>
            <w:r w:rsidRPr="00FC0CB1">
              <w:rPr>
                <w:lang w:val="mn-MN"/>
              </w:rPr>
              <w:t>жишээлбэл, гомдлыг шийдвэрлэх зорилгоор</w:t>
            </w:r>
            <w:r w:rsidRPr="00FC0CB1">
              <w:t>)</w:t>
            </w:r>
            <w:r w:rsidRPr="00FC0CB1">
              <w:rPr>
                <w:lang w:val="mn-MN"/>
              </w:rPr>
              <w:t xml:space="preserve"> мэдээллээс бусад бүх мэдээллийг өмчлөлийн шинжтэй мэдээлэл гэж үзэн нууц байлгана. Баталгаажуулалтын байгууллага нь нийтэд нээлттэй байлгах зорилгоор байршуулах мэдээллийг үйлчлүүлэгчид урьдчилан мэдэгдэнэ. </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jc w:val="both"/>
              <w:rPr>
                <w:color w:val="FF0000"/>
              </w:rPr>
            </w:pPr>
            <w:r w:rsidRPr="00FC0CB1">
              <w:rPr>
                <w:b/>
                <w:lang w:val="mn-MN"/>
              </w:rPr>
              <w:t xml:space="preserve">4.5.2 </w:t>
            </w:r>
            <w:r w:rsidRPr="00FC0CB1">
              <w:rPr>
                <w:lang w:val="mn-MN"/>
              </w:rPr>
              <w:t xml:space="preserve">Хэрэв баталгаажуулалтын байгууллага нь хуулиийн дагуу буюу гэрээний арга хэмжээний эрх үүргийн дагуу нууц мэдээллийг мэдээлэх шаардлагатай бол мэдээлэх гэж буй мэдээллийг хуулиар хориглосноос бусад үйлчлүүлэгч буюу хүнд мэдэгдэнэ. </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jc w:val="both"/>
            </w:pPr>
            <w:r w:rsidRPr="00FC0CB1">
              <w:rPr>
                <w:b/>
                <w:lang w:val="mn-MN"/>
              </w:rPr>
              <w:t>4.5.3</w:t>
            </w:r>
            <w:r w:rsidRPr="00FC0CB1">
              <w:rPr>
                <w:lang w:val="mn-MN"/>
              </w:rPr>
              <w:t xml:space="preserve"> Үйлчлүүлэгчээс </w:t>
            </w:r>
            <w:r w:rsidRPr="00FC0CB1">
              <w:t>(r</w:t>
            </w:r>
            <w:r w:rsidRPr="00FC0CB1">
              <w:rPr>
                <w:lang w:val="mn-MN"/>
              </w:rPr>
              <w:t>жишээлбэл гомдол гаргагчаас буюу хууль зохицуулагчаас</w:t>
            </w:r>
            <w:r w:rsidRPr="00FC0CB1">
              <w:t>)</w:t>
            </w:r>
            <w:r w:rsidRPr="00FC0CB1">
              <w:rPr>
                <w:lang w:val="mn-MN"/>
              </w:rPr>
              <w:t xml:space="preserve"> өөр бусад эх үүсвэрээс олж авсан үйлчлүүлэгчийн талаарх мэдээлэлд нууц байдлаар хандана.</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4C262E" w:rsidRPr="00FC0CB1" w:rsidTr="00CA480D">
        <w:trPr>
          <w:cantSplit/>
        </w:trPr>
        <w:tc>
          <w:tcPr>
            <w:tcW w:w="3735" w:type="pct"/>
            <w:gridSpan w:val="9"/>
          </w:tcPr>
          <w:p w:rsidR="004C262E" w:rsidRPr="00FC0CB1" w:rsidRDefault="004C262E" w:rsidP="002C0EF2">
            <w:pPr>
              <w:ind w:right="-144"/>
              <w:rPr>
                <w:lang w:val="en-GB"/>
              </w:rPr>
            </w:pPr>
            <w:r w:rsidRPr="00FC0CB1">
              <w:rPr>
                <w:b/>
                <w:lang w:val="mn-MN"/>
              </w:rPr>
              <w:t>4.6 Нийтэд нээлттэй мэдээлэл</w:t>
            </w: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val="restart"/>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jc w:val="both"/>
            </w:pPr>
            <w:r w:rsidRPr="00FC0CB1">
              <w:rPr>
                <w:lang w:val="mn-MN"/>
              </w:rPr>
              <w:t xml:space="preserve">Баталгаажуулалтын байгууллага нь </w:t>
            </w:r>
            <w:r w:rsidRPr="00FC0CB1">
              <w:t>(</w:t>
            </w:r>
            <w:r w:rsidRPr="00FC0CB1">
              <w:rPr>
                <w:lang w:val="mn-MN"/>
              </w:rPr>
              <w:t>хэвлэл, цахим хэрэгсэл буюу бусад арга хэрэгслээр</w:t>
            </w:r>
            <w:r w:rsidRPr="00FC0CB1">
              <w:t>)</w:t>
            </w:r>
            <w:r w:rsidRPr="00FC0CB1">
              <w:rPr>
                <w:lang w:val="mn-MN"/>
              </w:rPr>
              <w:t xml:space="preserve"> шаардлагатай үед дараах мэдээллийг нээлттэй байлгана:</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72" w:type="pct"/>
            <w:gridSpan w:val="3"/>
          </w:tcPr>
          <w:p w:rsidR="004C262E" w:rsidRPr="00FC0CB1" w:rsidRDefault="004C262E" w:rsidP="002C0EF2">
            <w:pPr>
              <w:jc w:val="both"/>
              <w:rPr>
                <w:b/>
              </w:rPr>
            </w:pPr>
            <w:r w:rsidRPr="00FC0CB1">
              <w:rPr>
                <w:b/>
              </w:rPr>
              <w:t>a</w:t>
            </w:r>
          </w:p>
        </w:tc>
        <w:tc>
          <w:tcPr>
            <w:tcW w:w="1414" w:type="pct"/>
            <w:gridSpan w:val="3"/>
          </w:tcPr>
          <w:p w:rsidR="004C262E" w:rsidRPr="00FC0CB1" w:rsidRDefault="004C262E" w:rsidP="002C0EF2">
            <w:pPr>
              <w:jc w:val="both"/>
            </w:pPr>
            <w:r w:rsidRPr="00FC0CB1">
              <w:rPr>
                <w:lang w:val="mn-MN"/>
              </w:rPr>
              <w:t xml:space="preserve">баталгаажуулалтын схемийн талаарх мэдээлэл </w:t>
            </w:r>
            <w:r w:rsidRPr="00FC0CB1">
              <w:t>(</w:t>
            </w:r>
            <w:r w:rsidRPr="00FC0CB1">
              <w:rPr>
                <w:lang w:val="mn-MN"/>
              </w:rPr>
              <w:t>эсвэл иш таталт</w:t>
            </w:r>
            <w:r w:rsidRPr="00FC0CB1">
              <w:t>)</w:t>
            </w:r>
            <w:r w:rsidRPr="00FC0CB1">
              <w:rPr>
                <w:lang w:val="mn-MN"/>
              </w:rPr>
              <w:t>, үүнд үнэлгээний журам, дүрэм ба баталгаажуулалт олгох, хадгалах, хамрах хүрээг  өргөтгөх буюу багасгах,  түдгэлзүүлэх, цуцлах буюу татгалзах журам багтана</w:t>
            </w:r>
            <w:r w:rsidRPr="00FC0CB1">
              <w:t>;</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72" w:type="pct"/>
            <w:gridSpan w:val="3"/>
          </w:tcPr>
          <w:p w:rsidR="004C262E" w:rsidRPr="00FC0CB1" w:rsidRDefault="004C262E" w:rsidP="002C0EF2">
            <w:pPr>
              <w:jc w:val="both"/>
              <w:rPr>
                <w:b/>
              </w:rPr>
            </w:pPr>
            <w:r w:rsidRPr="00FC0CB1">
              <w:rPr>
                <w:b/>
              </w:rPr>
              <w:t>b</w:t>
            </w:r>
          </w:p>
        </w:tc>
        <w:tc>
          <w:tcPr>
            <w:tcW w:w="1414" w:type="pct"/>
            <w:gridSpan w:val="3"/>
          </w:tcPr>
          <w:p w:rsidR="004C262E" w:rsidRPr="00FC0CB1" w:rsidRDefault="004C262E" w:rsidP="002C0EF2">
            <w:pPr>
              <w:jc w:val="both"/>
            </w:pPr>
            <w:r w:rsidRPr="00FC0CB1">
              <w:rPr>
                <w:lang w:val="mn-MN"/>
              </w:rPr>
              <w:t>санхүүгийн дэмжлэг авдаг арга хэрэгслийн талаарх танилцуулга болон хүсэлт гаргагч ба үйлчлүүлэгчиийн төлбөрийн хэмжээ</w:t>
            </w:r>
            <w:r w:rsidRPr="00FC0CB1">
              <w:t>;</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72" w:type="pct"/>
            <w:gridSpan w:val="3"/>
          </w:tcPr>
          <w:p w:rsidR="004C262E" w:rsidRPr="00FC0CB1" w:rsidRDefault="004C262E" w:rsidP="002C0EF2">
            <w:pPr>
              <w:jc w:val="both"/>
              <w:rPr>
                <w:b/>
              </w:rPr>
            </w:pPr>
            <w:r w:rsidRPr="00FC0CB1">
              <w:rPr>
                <w:b/>
              </w:rPr>
              <w:t>c</w:t>
            </w:r>
          </w:p>
        </w:tc>
        <w:tc>
          <w:tcPr>
            <w:tcW w:w="1414" w:type="pct"/>
            <w:gridSpan w:val="3"/>
          </w:tcPr>
          <w:p w:rsidR="004C262E" w:rsidRPr="00FC0CB1" w:rsidRDefault="004C262E" w:rsidP="002C0EF2">
            <w:pPr>
              <w:jc w:val="both"/>
            </w:pPr>
            <w:r w:rsidRPr="00FC0CB1">
              <w:rPr>
                <w:lang w:val="mn-MN"/>
              </w:rPr>
              <w:t>хүсэлт гаргагч ба үйлчлүүлэгчиийн эрх үүргийн талаарх танилцуулга, үүнд баталгаажуулалтын байгууллагын нэр, баталгаажуулалтын тэмдэг болон баталгаажуулалт олгох дараалалд тавих шаардлага, хориг буюу хязгаарлалт багтана</w:t>
            </w:r>
            <w:r w:rsidRPr="00FC0CB1">
              <w:t>;</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72" w:type="pct"/>
            <w:gridSpan w:val="3"/>
          </w:tcPr>
          <w:p w:rsidR="004C262E" w:rsidRPr="00FC0CB1" w:rsidRDefault="004C262E" w:rsidP="002C0EF2">
            <w:pPr>
              <w:jc w:val="both"/>
              <w:rPr>
                <w:b/>
              </w:rPr>
            </w:pPr>
            <w:r w:rsidRPr="00FC0CB1">
              <w:rPr>
                <w:b/>
              </w:rPr>
              <w:t>d</w:t>
            </w:r>
          </w:p>
        </w:tc>
        <w:tc>
          <w:tcPr>
            <w:tcW w:w="1414" w:type="pct"/>
            <w:gridSpan w:val="3"/>
          </w:tcPr>
          <w:p w:rsidR="004C262E" w:rsidRPr="00FC0CB1" w:rsidRDefault="004C262E" w:rsidP="002C0EF2">
            <w:pPr>
              <w:jc w:val="both"/>
              <w:rPr>
                <w:color w:val="FF0000"/>
                <w:lang w:val="mn-MN"/>
              </w:rPr>
            </w:pPr>
            <w:r w:rsidRPr="00FC0CB1">
              <w:rPr>
                <w:lang w:val="mn-MN"/>
              </w:rPr>
              <w:t>гомдол ба заргыг хүлээн авч шийдвэрлэх журмын талаарх мэдээлэл.</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4C262E" w:rsidRPr="00FC0CB1" w:rsidTr="00CA480D">
        <w:trPr>
          <w:cantSplit/>
        </w:trPr>
        <w:tc>
          <w:tcPr>
            <w:tcW w:w="2558" w:type="pct"/>
            <w:gridSpan w:val="8"/>
            <w:shd w:val="clear" w:color="auto" w:fill="FFFFFF" w:themeFill="background1"/>
          </w:tcPr>
          <w:p w:rsidR="004C262E" w:rsidRPr="00FC0CB1" w:rsidRDefault="004C262E" w:rsidP="002C0EF2">
            <w:pPr>
              <w:jc w:val="both"/>
              <w:rPr>
                <w:b/>
              </w:rPr>
            </w:pPr>
            <w:r w:rsidRPr="00FC0CB1">
              <w:rPr>
                <w:b/>
                <w:lang w:val="mn-MN"/>
              </w:rPr>
              <w:t>5 БҮТЦИЙН ШААРДЛАГА</w:t>
            </w:r>
          </w:p>
        </w:tc>
        <w:tc>
          <w:tcPr>
            <w:tcW w:w="1177" w:type="pct"/>
            <w:shd w:val="clear" w:color="auto" w:fill="FFFFFF" w:themeFill="background1"/>
          </w:tcPr>
          <w:p w:rsidR="004C262E" w:rsidRPr="00FC0CB1" w:rsidRDefault="004C262E" w:rsidP="002C0EF2">
            <w:pPr>
              <w:jc w:val="both"/>
              <w:rPr>
                <w:b/>
              </w:rPr>
            </w:pPr>
          </w:p>
        </w:tc>
        <w:tc>
          <w:tcPr>
            <w:tcW w:w="160" w:type="pct"/>
            <w:shd w:val="clear" w:color="auto" w:fill="D9D9D9" w:themeFill="background1" w:themeFillShade="D9"/>
          </w:tcPr>
          <w:p w:rsidR="004C262E" w:rsidRPr="00FC0CB1" w:rsidRDefault="004C262E" w:rsidP="002C0EF2">
            <w:pPr>
              <w:jc w:val="both"/>
              <w:rPr>
                <w:b/>
              </w:rPr>
            </w:pPr>
          </w:p>
        </w:tc>
        <w:tc>
          <w:tcPr>
            <w:tcW w:w="150" w:type="pct"/>
            <w:shd w:val="clear" w:color="auto" w:fill="D9D9D9" w:themeFill="background1" w:themeFillShade="D9"/>
          </w:tcPr>
          <w:p w:rsidR="004C262E" w:rsidRPr="00FC0CB1" w:rsidRDefault="004C262E" w:rsidP="002C0EF2">
            <w:pPr>
              <w:jc w:val="both"/>
              <w:rPr>
                <w:b/>
                <w:lang w:val="mn-MN"/>
              </w:rPr>
            </w:pPr>
          </w:p>
        </w:tc>
        <w:tc>
          <w:tcPr>
            <w:tcW w:w="955" w:type="pct"/>
            <w:shd w:val="clear" w:color="auto" w:fill="D9D9D9" w:themeFill="background1" w:themeFillShade="D9"/>
          </w:tcPr>
          <w:p w:rsidR="004C262E" w:rsidRPr="00FC0CB1" w:rsidRDefault="004C262E" w:rsidP="002C0EF2">
            <w:pPr>
              <w:jc w:val="both"/>
              <w:rPr>
                <w:b/>
                <w:lang w:val="mn-MN"/>
              </w:rPr>
            </w:pPr>
          </w:p>
        </w:tc>
      </w:tr>
      <w:tr w:rsidR="004C262E" w:rsidRPr="00FC0CB1" w:rsidTr="00CA480D">
        <w:trPr>
          <w:cantSplit/>
        </w:trPr>
        <w:tc>
          <w:tcPr>
            <w:tcW w:w="3735" w:type="pct"/>
            <w:gridSpan w:val="9"/>
          </w:tcPr>
          <w:p w:rsidR="004C262E" w:rsidRPr="00FC0CB1" w:rsidRDefault="004C262E" w:rsidP="002C0EF2">
            <w:pPr>
              <w:ind w:right="-144"/>
              <w:rPr>
                <w:lang w:val="en-GB"/>
              </w:rPr>
            </w:pPr>
            <w:r w:rsidRPr="00FC0CB1">
              <w:rPr>
                <w:b/>
                <w:lang w:val="mn-MN"/>
              </w:rPr>
              <w:t>5.1 Зохион байгуулалтын бүтэц ба дээд удирдлага</w:t>
            </w: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val="restart"/>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jc w:val="both"/>
              <w:rPr>
                <w:color w:val="FF0000"/>
                <w:lang w:val="mn-MN"/>
              </w:rPr>
            </w:pPr>
            <w:r w:rsidRPr="00FC0CB1">
              <w:rPr>
                <w:b/>
                <w:lang w:val="mn-MN"/>
              </w:rPr>
              <w:t>5.1.1</w:t>
            </w:r>
            <w:r w:rsidRPr="00FC0CB1">
              <w:rPr>
                <w:lang w:val="mn-MN"/>
              </w:rPr>
              <w:t xml:space="preserve"> Баталгаажуулалтын үйл ажиллагаа нь шударга байдлыг хамгаалах зохион байгуулалт болон удирдлагатай байна</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jc w:val="both"/>
            </w:pPr>
            <w:r w:rsidRPr="00FC0CB1">
              <w:rPr>
                <w:b/>
                <w:lang w:val="mn-MN"/>
              </w:rPr>
              <w:t>5.1.2</w:t>
            </w:r>
            <w:r w:rsidRPr="00FC0CB1">
              <w:rPr>
                <w:lang w:val="mn-MN"/>
              </w:rPr>
              <w:t xml:space="preserve"> Баталгаажуулалтын байгууллага нь удирдлагын үүрэг, хариуцлага ба эрх мэдэл түүнчлэн бусад баталгаажуулалтын ажилтан ба аливаа хороодыг тусгасан зохион байгуулалтын бүтцийг баримтжуулсан байна.  Хэрэв баталгаажуулалтын байгууллага нь хуулийн этгээдийн нэг хэсэг бол хуулийн этгээдийн бусад хэсгүүдтэй харилцан хамаарал ба эрх үүргийг бүтцэндээ тусгана.</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jc w:val="both"/>
            </w:pPr>
            <w:r w:rsidRPr="00FC0CB1">
              <w:rPr>
                <w:b/>
                <w:lang w:val="mn-MN"/>
              </w:rPr>
              <w:t>5.1.3</w:t>
            </w:r>
            <w:r w:rsidRPr="00FC0CB1">
              <w:rPr>
                <w:lang w:val="mn-MN"/>
              </w:rPr>
              <w:t xml:space="preserve"> Баталгаажуулалтын байгууллагын удирдлага нь дараах зүйлийг нэг бүрчлэн хариуцах эрх мэдэл, хариуцлага бүхий зөвлөл, бүлэг хүмүүс, хүнийг тодорхойлно:</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2" w:type="pct"/>
            <w:gridSpan w:val="2"/>
          </w:tcPr>
          <w:p w:rsidR="004C262E" w:rsidRPr="00FC0CB1" w:rsidRDefault="004C262E" w:rsidP="002C0EF2">
            <w:pPr>
              <w:jc w:val="both"/>
              <w:rPr>
                <w:b/>
              </w:rPr>
            </w:pPr>
            <w:r w:rsidRPr="00FC0CB1">
              <w:rPr>
                <w:b/>
              </w:rPr>
              <w:t>a</w:t>
            </w:r>
          </w:p>
        </w:tc>
        <w:tc>
          <w:tcPr>
            <w:tcW w:w="1434" w:type="pct"/>
            <w:gridSpan w:val="4"/>
          </w:tcPr>
          <w:p w:rsidR="004C262E" w:rsidRPr="00FC0CB1" w:rsidRDefault="004C262E" w:rsidP="002C0EF2">
            <w:pPr>
              <w:jc w:val="both"/>
              <w:rPr>
                <w:lang w:val="mn-MN"/>
              </w:rPr>
            </w:pPr>
            <w:r w:rsidRPr="00FC0CB1">
              <w:rPr>
                <w:lang w:val="mn-MN"/>
              </w:rPr>
              <w:t>баталгаажуулалтын байгууллагын ажиллагаанд холбогдолтой бодлого боловсруулах;</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2" w:type="pct"/>
            <w:gridSpan w:val="2"/>
          </w:tcPr>
          <w:p w:rsidR="004C262E" w:rsidRPr="00FC0CB1" w:rsidRDefault="004C262E" w:rsidP="002C0EF2">
            <w:pPr>
              <w:jc w:val="both"/>
              <w:rPr>
                <w:b/>
              </w:rPr>
            </w:pPr>
            <w:r w:rsidRPr="00FC0CB1">
              <w:rPr>
                <w:b/>
              </w:rPr>
              <w:t>b</w:t>
            </w:r>
          </w:p>
        </w:tc>
        <w:tc>
          <w:tcPr>
            <w:tcW w:w="1434" w:type="pct"/>
            <w:gridSpan w:val="4"/>
          </w:tcPr>
          <w:p w:rsidR="004C262E" w:rsidRPr="00FC0CB1" w:rsidRDefault="004C262E" w:rsidP="002C0EF2">
            <w:pPr>
              <w:jc w:val="both"/>
            </w:pPr>
            <w:r w:rsidRPr="00FC0CB1">
              <w:rPr>
                <w:lang w:val="mn-MN"/>
              </w:rPr>
              <w:t>бодлого ба журмын хэрэгжилтийг хянах;</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2" w:type="pct"/>
            <w:gridSpan w:val="2"/>
          </w:tcPr>
          <w:p w:rsidR="004C262E" w:rsidRPr="00FC0CB1" w:rsidRDefault="004C262E" w:rsidP="002C0EF2">
            <w:pPr>
              <w:jc w:val="both"/>
              <w:rPr>
                <w:b/>
              </w:rPr>
            </w:pPr>
            <w:r w:rsidRPr="00FC0CB1">
              <w:rPr>
                <w:b/>
              </w:rPr>
              <w:t>c</w:t>
            </w:r>
          </w:p>
        </w:tc>
        <w:tc>
          <w:tcPr>
            <w:tcW w:w="1434" w:type="pct"/>
            <w:gridSpan w:val="4"/>
          </w:tcPr>
          <w:p w:rsidR="004C262E" w:rsidRPr="00FC0CB1" w:rsidRDefault="004C262E" w:rsidP="002C0EF2">
            <w:pPr>
              <w:jc w:val="both"/>
              <w:rPr>
                <w:lang w:val="mn-MN"/>
              </w:rPr>
            </w:pPr>
            <w:r w:rsidRPr="00FC0CB1">
              <w:t>баталгаажуулалтынбайгууллагынсанхүүгхянах;</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2" w:type="pct"/>
            <w:gridSpan w:val="2"/>
          </w:tcPr>
          <w:p w:rsidR="004C262E" w:rsidRPr="00FC0CB1" w:rsidRDefault="004C262E" w:rsidP="002C0EF2">
            <w:pPr>
              <w:jc w:val="both"/>
              <w:rPr>
                <w:b/>
              </w:rPr>
            </w:pPr>
            <w:r w:rsidRPr="00FC0CB1">
              <w:rPr>
                <w:b/>
              </w:rPr>
              <w:t>d</w:t>
            </w:r>
          </w:p>
        </w:tc>
        <w:tc>
          <w:tcPr>
            <w:tcW w:w="1434" w:type="pct"/>
            <w:gridSpan w:val="4"/>
          </w:tcPr>
          <w:p w:rsidR="004C262E" w:rsidRPr="00FC0CB1" w:rsidRDefault="004C262E" w:rsidP="002C0EF2">
            <w:pPr>
              <w:jc w:val="both"/>
            </w:pPr>
            <w:r w:rsidRPr="00FC0CB1">
              <w:rPr>
                <w:lang w:val="mn-MN"/>
              </w:rPr>
              <w:t>баталгаажуулалтын үйл ажиллагааг хөгжүүлэх;</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2" w:type="pct"/>
            <w:gridSpan w:val="2"/>
          </w:tcPr>
          <w:p w:rsidR="004C262E" w:rsidRPr="00FC0CB1" w:rsidRDefault="004C262E" w:rsidP="002C0EF2">
            <w:pPr>
              <w:jc w:val="both"/>
              <w:rPr>
                <w:b/>
              </w:rPr>
            </w:pPr>
            <w:r w:rsidRPr="00FC0CB1">
              <w:rPr>
                <w:b/>
              </w:rPr>
              <w:t>e</w:t>
            </w:r>
          </w:p>
        </w:tc>
        <w:tc>
          <w:tcPr>
            <w:tcW w:w="1434" w:type="pct"/>
            <w:gridSpan w:val="4"/>
          </w:tcPr>
          <w:p w:rsidR="004C262E" w:rsidRPr="00FC0CB1" w:rsidRDefault="004C262E" w:rsidP="002C0EF2">
            <w:pPr>
              <w:jc w:val="both"/>
            </w:pPr>
            <w:r w:rsidRPr="00FC0CB1">
              <w:t>баталгаажуул</w:t>
            </w:r>
            <w:r w:rsidRPr="00FC0CB1">
              <w:rPr>
                <w:lang w:val="mn-MN"/>
              </w:rPr>
              <w:t>алтын шаардлагыг боловсруулах;</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2" w:type="pct"/>
            <w:gridSpan w:val="2"/>
          </w:tcPr>
          <w:p w:rsidR="004C262E" w:rsidRPr="00FC0CB1" w:rsidRDefault="004C262E" w:rsidP="002C0EF2">
            <w:pPr>
              <w:jc w:val="both"/>
              <w:rPr>
                <w:b/>
              </w:rPr>
            </w:pPr>
            <w:r w:rsidRPr="00FC0CB1">
              <w:rPr>
                <w:b/>
              </w:rPr>
              <w:t>f</w:t>
            </w:r>
          </w:p>
        </w:tc>
        <w:tc>
          <w:tcPr>
            <w:tcW w:w="1434" w:type="pct"/>
            <w:gridSpan w:val="4"/>
          </w:tcPr>
          <w:p w:rsidR="004C262E" w:rsidRPr="00FC0CB1" w:rsidRDefault="004C262E" w:rsidP="002C0EF2">
            <w:pPr>
              <w:jc w:val="both"/>
            </w:pPr>
            <w:r w:rsidRPr="00FC0CB1">
              <w:rPr>
                <w:lang w:val="mn-MN"/>
              </w:rPr>
              <w:t xml:space="preserve">үнэлгээ </w:t>
            </w:r>
            <w:r w:rsidRPr="00FC0CB1">
              <w:t>(7.4</w:t>
            </w:r>
            <w:r w:rsidRPr="00FC0CB1">
              <w:rPr>
                <w:lang w:val="mn-MN"/>
              </w:rPr>
              <w:t>-ийг үзэх</w:t>
            </w:r>
            <w:r w:rsidRPr="00FC0CB1">
              <w:t>);</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2" w:type="pct"/>
            <w:gridSpan w:val="2"/>
          </w:tcPr>
          <w:p w:rsidR="004C262E" w:rsidRPr="00FC0CB1" w:rsidRDefault="004C262E" w:rsidP="002C0EF2">
            <w:pPr>
              <w:jc w:val="both"/>
              <w:rPr>
                <w:b/>
              </w:rPr>
            </w:pPr>
            <w:r w:rsidRPr="00FC0CB1">
              <w:rPr>
                <w:b/>
              </w:rPr>
              <w:t>g</w:t>
            </w:r>
          </w:p>
        </w:tc>
        <w:tc>
          <w:tcPr>
            <w:tcW w:w="1434" w:type="pct"/>
            <w:gridSpan w:val="4"/>
          </w:tcPr>
          <w:p w:rsidR="004C262E" w:rsidRPr="00FC0CB1" w:rsidRDefault="004C262E" w:rsidP="002C0EF2">
            <w:pPr>
              <w:jc w:val="both"/>
            </w:pPr>
            <w:r w:rsidRPr="00FC0CB1">
              <w:rPr>
                <w:lang w:val="mn-MN"/>
              </w:rPr>
              <w:t xml:space="preserve">дүн шинжилгээ </w:t>
            </w:r>
            <w:r w:rsidRPr="00FC0CB1">
              <w:t>(7.</w:t>
            </w:r>
            <w:r w:rsidRPr="00FC0CB1">
              <w:rPr>
                <w:lang w:val="mn-MN"/>
              </w:rPr>
              <w:t>5-ыг үзэх</w:t>
            </w:r>
            <w:r w:rsidRPr="00FC0CB1">
              <w:t>);</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2" w:type="pct"/>
            <w:gridSpan w:val="2"/>
          </w:tcPr>
          <w:p w:rsidR="004C262E" w:rsidRPr="00FC0CB1" w:rsidRDefault="004C262E" w:rsidP="002C0EF2">
            <w:pPr>
              <w:jc w:val="both"/>
              <w:rPr>
                <w:b/>
              </w:rPr>
            </w:pPr>
            <w:r w:rsidRPr="00FC0CB1">
              <w:rPr>
                <w:b/>
              </w:rPr>
              <w:t>h</w:t>
            </w:r>
          </w:p>
        </w:tc>
        <w:tc>
          <w:tcPr>
            <w:tcW w:w="1434" w:type="pct"/>
            <w:gridSpan w:val="4"/>
          </w:tcPr>
          <w:p w:rsidR="004C262E" w:rsidRPr="00FC0CB1" w:rsidRDefault="004C262E" w:rsidP="002C0EF2">
            <w:pPr>
              <w:jc w:val="both"/>
            </w:pPr>
            <w:r w:rsidRPr="00FC0CB1">
              <w:rPr>
                <w:lang w:val="mn-MN"/>
              </w:rPr>
              <w:t xml:space="preserve">баталгаажуулалтын талаарх шийдвэр </w:t>
            </w:r>
            <w:r w:rsidRPr="00FC0CB1">
              <w:t>(7.6-</w:t>
            </w:r>
            <w:r w:rsidRPr="00FC0CB1">
              <w:rPr>
                <w:lang w:val="mn-MN"/>
              </w:rPr>
              <w:t>г үзэх</w:t>
            </w:r>
            <w:r w:rsidRPr="00FC0CB1">
              <w:t>);</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2" w:type="pct"/>
            <w:gridSpan w:val="2"/>
          </w:tcPr>
          <w:p w:rsidR="004C262E" w:rsidRPr="00FC0CB1" w:rsidRDefault="004C262E" w:rsidP="002C0EF2">
            <w:pPr>
              <w:jc w:val="both"/>
              <w:rPr>
                <w:b/>
              </w:rPr>
            </w:pPr>
            <w:r w:rsidRPr="00FC0CB1">
              <w:rPr>
                <w:b/>
              </w:rPr>
              <w:t>i</w:t>
            </w:r>
          </w:p>
        </w:tc>
        <w:tc>
          <w:tcPr>
            <w:tcW w:w="1434" w:type="pct"/>
            <w:gridSpan w:val="4"/>
          </w:tcPr>
          <w:p w:rsidR="004C262E" w:rsidRPr="00FC0CB1" w:rsidRDefault="004C262E" w:rsidP="002C0EF2">
            <w:pPr>
              <w:jc w:val="both"/>
            </w:pPr>
            <w:r w:rsidRPr="00FC0CB1">
              <w:rPr>
                <w:lang w:val="mn-MN"/>
              </w:rPr>
              <w:t xml:space="preserve">шаардлагатай бол </w:t>
            </w:r>
            <w:r w:rsidRPr="00FC0CB1">
              <w:t>тодорхо</w:t>
            </w:r>
            <w:r w:rsidRPr="00FC0CB1">
              <w:rPr>
                <w:lang w:val="mn-MN"/>
              </w:rPr>
              <w:t>й</w:t>
            </w:r>
            <w:r w:rsidRPr="00FC0CB1">
              <w:t>лсонүйлажиллагааг</w:t>
            </w:r>
            <w:r w:rsidRPr="00FC0CB1">
              <w:rPr>
                <w:lang w:val="mn-MN"/>
              </w:rPr>
              <w:t xml:space="preserve"> өөрийн нэрийн өмнөөсгүйцэтгэххороо буюу ажилтанд эрх мэдлээ шилжүүлэх</w:t>
            </w:r>
            <w:r w:rsidRPr="00FC0CB1">
              <w:t>;</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2" w:type="pct"/>
            <w:gridSpan w:val="2"/>
          </w:tcPr>
          <w:p w:rsidR="004C262E" w:rsidRPr="00FC0CB1" w:rsidRDefault="004C262E" w:rsidP="002C0EF2">
            <w:pPr>
              <w:jc w:val="both"/>
              <w:rPr>
                <w:b/>
              </w:rPr>
            </w:pPr>
            <w:r w:rsidRPr="00FC0CB1">
              <w:rPr>
                <w:b/>
              </w:rPr>
              <w:t>j</w:t>
            </w:r>
          </w:p>
        </w:tc>
        <w:tc>
          <w:tcPr>
            <w:tcW w:w="1434" w:type="pct"/>
            <w:gridSpan w:val="4"/>
          </w:tcPr>
          <w:p w:rsidR="004C262E" w:rsidRPr="00FC0CB1" w:rsidRDefault="004C262E" w:rsidP="002C0EF2">
            <w:pPr>
              <w:jc w:val="both"/>
            </w:pPr>
            <w:r w:rsidRPr="00FC0CB1">
              <w:rPr>
                <w:lang w:val="mn-MN"/>
              </w:rPr>
              <w:t>гэрээний арга хэмжээ</w:t>
            </w:r>
            <w:r w:rsidRPr="00FC0CB1">
              <w:t>;</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2" w:type="pct"/>
            <w:gridSpan w:val="2"/>
          </w:tcPr>
          <w:p w:rsidR="004C262E" w:rsidRPr="00FC0CB1" w:rsidRDefault="004C262E" w:rsidP="002C0EF2">
            <w:pPr>
              <w:jc w:val="both"/>
              <w:rPr>
                <w:b/>
              </w:rPr>
            </w:pPr>
            <w:r w:rsidRPr="00FC0CB1">
              <w:rPr>
                <w:b/>
              </w:rPr>
              <w:t>k</w:t>
            </w:r>
          </w:p>
        </w:tc>
        <w:tc>
          <w:tcPr>
            <w:tcW w:w="1434" w:type="pct"/>
            <w:gridSpan w:val="4"/>
          </w:tcPr>
          <w:p w:rsidR="004C262E" w:rsidRPr="00FC0CB1" w:rsidRDefault="004C262E" w:rsidP="002C0EF2">
            <w:pPr>
              <w:jc w:val="both"/>
            </w:pPr>
            <w:r w:rsidRPr="00FC0CB1">
              <w:rPr>
                <w:lang w:val="mn-MN"/>
              </w:rPr>
              <w:t>баталгаажуулалтын үйл ажиллагааны зохих нөөцийн хангалт;</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2" w:type="pct"/>
            <w:gridSpan w:val="2"/>
          </w:tcPr>
          <w:p w:rsidR="004C262E" w:rsidRPr="00FC0CB1" w:rsidRDefault="004C262E" w:rsidP="002C0EF2">
            <w:pPr>
              <w:jc w:val="both"/>
              <w:rPr>
                <w:b/>
              </w:rPr>
            </w:pPr>
            <w:r w:rsidRPr="00FC0CB1">
              <w:rPr>
                <w:b/>
              </w:rPr>
              <w:t>l</w:t>
            </w:r>
          </w:p>
        </w:tc>
        <w:tc>
          <w:tcPr>
            <w:tcW w:w="1434" w:type="pct"/>
            <w:gridSpan w:val="4"/>
          </w:tcPr>
          <w:p w:rsidR="004C262E" w:rsidRPr="00FC0CB1" w:rsidRDefault="004C262E" w:rsidP="002C0EF2">
            <w:pPr>
              <w:jc w:val="both"/>
            </w:pPr>
            <w:r w:rsidRPr="00FC0CB1">
              <w:rPr>
                <w:lang w:val="mn-MN"/>
              </w:rPr>
              <w:t>гомдол ба заргыг шийдвэрлэх</w:t>
            </w:r>
            <w:r w:rsidRPr="00FC0CB1">
              <w:t>;</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2" w:type="pct"/>
            <w:gridSpan w:val="2"/>
          </w:tcPr>
          <w:p w:rsidR="004C262E" w:rsidRPr="00FC0CB1" w:rsidRDefault="004A13B4" w:rsidP="002C0EF2">
            <w:pPr>
              <w:jc w:val="both"/>
              <w:rPr>
                <w:b/>
              </w:rPr>
            </w:pPr>
            <w:r w:rsidRPr="00FC0CB1">
              <w:rPr>
                <w:b/>
              </w:rPr>
              <w:t>m</w:t>
            </w:r>
          </w:p>
        </w:tc>
        <w:tc>
          <w:tcPr>
            <w:tcW w:w="1434" w:type="pct"/>
            <w:gridSpan w:val="4"/>
          </w:tcPr>
          <w:p w:rsidR="004C262E" w:rsidRPr="00FC0CB1" w:rsidRDefault="004C262E" w:rsidP="002C0EF2">
            <w:pPr>
              <w:jc w:val="both"/>
            </w:pPr>
            <w:r w:rsidRPr="00FC0CB1">
              <w:rPr>
                <w:lang w:val="mn-MN"/>
              </w:rPr>
              <w:t>ажилтны ур чадварын шаардлага</w:t>
            </w:r>
            <w:r w:rsidRPr="00FC0CB1">
              <w:t>;</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2" w:type="pct"/>
            <w:gridSpan w:val="2"/>
          </w:tcPr>
          <w:p w:rsidR="004C262E" w:rsidRPr="00FC0CB1" w:rsidRDefault="004C262E" w:rsidP="002C0EF2">
            <w:pPr>
              <w:jc w:val="both"/>
              <w:rPr>
                <w:b/>
              </w:rPr>
            </w:pPr>
            <w:r w:rsidRPr="00FC0CB1">
              <w:rPr>
                <w:b/>
              </w:rPr>
              <w:t>n</w:t>
            </w:r>
          </w:p>
        </w:tc>
        <w:tc>
          <w:tcPr>
            <w:tcW w:w="1434" w:type="pct"/>
            <w:gridSpan w:val="4"/>
          </w:tcPr>
          <w:p w:rsidR="004C262E" w:rsidRPr="00FC0CB1" w:rsidRDefault="004C262E" w:rsidP="002C0EF2">
            <w:pPr>
              <w:jc w:val="both"/>
            </w:pPr>
            <w:r w:rsidRPr="00FC0CB1">
              <w:rPr>
                <w:lang w:val="mn-MN"/>
              </w:rPr>
              <w:t xml:space="preserve">баталгаажуулалтын байгууллагын удирдлагын тогтолцоо </w:t>
            </w:r>
            <w:r w:rsidRPr="00FC0CB1">
              <w:t>(</w:t>
            </w:r>
            <w:r w:rsidRPr="00FC0CB1">
              <w:rPr>
                <w:lang w:val="mn-MN"/>
              </w:rPr>
              <w:t>8-р бүлгийг үзэх</w:t>
            </w:r>
            <w:r w:rsidRPr="00FC0CB1">
              <w:t>);</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jc w:val="both"/>
            </w:pPr>
            <w:r w:rsidRPr="00FC0CB1">
              <w:rPr>
                <w:b/>
                <w:lang w:val="mn-MN"/>
              </w:rPr>
              <w:t>5.1.4</w:t>
            </w:r>
            <w:r w:rsidRPr="00FC0CB1">
              <w:rPr>
                <w:lang w:val="mn-MN"/>
              </w:rPr>
              <w:t xml:space="preserve"> Баталгаажуулалтын байгууллага нь баталгаажуулалтын үйл явцад оролцож буй аливаа хорооны томилгоо, ажлын удирдамж болон ажиллагааны талаарх  албан ёсны дүрэмтэй байна  </w:t>
            </w:r>
            <w:r w:rsidRPr="00FC0CB1">
              <w:t>(</w:t>
            </w:r>
            <w:r w:rsidRPr="00FC0CB1">
              <w:rPr>
                <w:lang w:val="mn-MN"/>
              </w:rPr>
              <w:t>7-р бүлгийг үзэх</w:t>
            </w:r>
            <w:r w:rsidRPr="00FC0CB1">
              <w:t>)</w:t>
            </w:r>
            <w:r w:rsidRPr="00FC0CB1">
              <w:rPr>
                <w:lang w:val="mn-MN"/>
              </w:rPr>
              <w:t>. Эдгээр хороод нь шийдвэрт нөлөөлж болох худалдааны, санхүүгийн болон бусад шахалтаас ангид байна. Баталгаажуулалтын байгууллага эдгээр хороодын гишүүдийг томилох ба халах эрх мэдэлтэй.</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4C262E" w:rsidRPr="00FC0CB1" w:rsidTr="00CA480D">
        <w:trPr>
          <w:cantSplit/>
        </w:trPr>
        <w:tc>
          <w:tcPr>
            <w:tcW w:w="3735" w:type="pct"/>
            <w:gridSpan w:val="9"/>
          </w:tcPr>
          <w:p w:rsidR="004C262E" w:rsidRPr="00FC0CB1" w:rsidRDefault="004C262E" w:rsidP="002C0EF2">
            <w:pPr>
              <w:ind w:right="-144"/>
              <w:rPr>
                <w:lang w:val="en-GB"/>
              </w:rPr>
            </w:pPr>
            <w:r w:rsidRPr="00FC0CB1">
              <w:rPr>
                <w:b/>
                <w:lang w:val="mn-MN"/>
              </w:rPr>
              <w:t>5.2 Шударга байдлыг хамгаалах механизм</w:t>
            </w: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val="restart"/>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jc w:val="both"/>
            </w:pPr>
            <w:r w:rsidRPr="00FC0CB1">
              <w:rPr>
                <w:b/>
                <w:lang w:val="mn-MN"/>
              </w:rPr>
              <w:t>5.2.1</w:t>
            </w:r>
            <w:r w:rsidRPr="00FC0CB1">
              <w:rPr>
                <w:lang w:val="mn-MN"/>
              </w:rPr>
              <w:t xml:space="preserve"> Баталгаажуулалтын байгууллага нь шударга байдлаа хамгаалах механизмтай байна. Механизм нь дараах зүйлсийн оролт болно:</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72" w:type="pct"/>
            <w:gridSpan w:val="3"/>
          </w:tcPr>
          <w:p w:rsidR="004C262E" w:rsidRPr="00FC0CB1" w:rsidRDefault="004C262E" w:rsidP="002C0EF2">
            <w:pPr>
              <w:jc w:val="both"/>
              <w:rPr>
                <w:b/>
              </w:rPr>
            </w:pPr>
            <w:r w:rsidRPr="00FC0CB1">
              <w:rPr>
                <w:b/>
              </w:rPr>
              <w:t>a</w:t>
            </w:r>
          </w:p>
        </w:tc>
        <w:tc>
          <w:tcPr>
            <w:tcW w:w="1414" w:type="pct"/>
            <w:gridSpan w:val="3"/>
          </w:tcPr>
          <w:p w:rsidR="004C262E" w:rsidRPr="00FC0CB1" w:rsidRDefault="004C262E" w:rsidP="002C0EF2">
            <w:pPr>
              <w:jc w:val="both"/>
            </w:pPr>
            <w:r w:rsidRPr="00FC0CB1">
              <w:rPr>
                <w:lang w:val="mn-MN"/>
              </w:rPr>
              <w:t>баталгаажуулалтын үйл ажиллагааны шударга байдалд хамааралтай бодлого ба журам</w:t>
            </w:r>
            <w:r w:rsidRPr="00FC0CB1">
              <w:t>;</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72" w:type="pct"/>
            <w:gridSpan w:val="3"/>
          </w:tcPr>
          <w:p w:rsidR="004C262E" w:rsidRPr="00FC0CB1" w:rsidRDefault="004C262E" w:rsidP="002C0EF2">
            <w:pPr>
              <w:jc w:val="both"/>
              <w:rPr>
                <w:b/>
              </w:rPr>
            </w:pPr>
            <w:r w:rsidRPr="00FC0CB1">
              <w:rPr>
                <w:b/>
              </w:rPr>
              <w:t>b</w:t>
            </w:r>
          </w:p>
        </w:tc>
        <w:tc>
          <w:tcPr>
            <w:tcW w:w="1414" w:type="pct"/>
            <w:gridSpan w:val="3"/>
          </w:tcPr>
          <w:p w:rsidR="004C262E" w:rsidRPr="00FC0CB1" w:rsidRDefault="004C262E" w:rsidP="002C0EF2">
            <w:pPr>
              <w:jc w:val="both"/>
            </w:pPr>
            <w:r w:rsidRPr="00FC0CB1">
              <w:rPr>
                <w:lang w:val="mn-MN"/>
              </w:rPr>
              <w:t>баталгаажуулалтын үйл ажиллагааны нэгдмэл шударга заалтыг хамгаалахын тулд  баталгаажуулалтын байгууллагын  хэсгээс худалдааны болон бусад асуудлыг зөвшөөрөх аливаа чиг хандлага</w:t>
            </w:r>
            <w:r w:rsidRPr="00FC0CB1">
              <w:t>;</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72" w:type="pct"/>
            <w:gridSpan w:val="3"/>
          </w:tcPr>
          <w:p w:rsidR="004C262E" w:rsidRPr="00FC0CB1" w:rsidRDefault="004C262E" w:rsidP="002C0EF2">
            <w:pPr>
              <w:jc w:val="both"/>
              <w:rPr>
                <w:b/>
              </w:rPr>
            </w:pPr>
            <w:r w:rsidRPr="00FC0CB1">
              <w:rPr>
                <w:b/>
              </w:rPr>
              <w:t>c</w:t>
            </w:r>
          </w:p>
        </w:tc>
        <w:tc>
          <w:tcPr>
            <w:tcW w:w="1414" w:type="pct"/>
            <w:gridSpan w:val="3"/>
          </w:tcPr>
          <w:p w:rsidR="004C262E" w:rsidRPr="00FC0CB1" w:rsidRDefault="004C262E" w:rsidP="002C0EF2">
            <w:pPr>
              <w:jc w:val="both"/>
            </w:pPr>
            <w:r w:rsidRPr="00FC0CB1">
              <w:t>баталгаажуулалтын ш</w:t>
            </w:r>
            <w:r w:rsidRPr="00FC0CB1">
              <w:rPr>
                <w:lang w:val="mn-MN"/>
              </w:rPr>
              <w:t>ударга байдал болон баталгаа түүнчлэн нээлттэй байдалд нөлөөлөх асуудлууд.</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894DDA" w:rsidRPr="00FC0CB1" w:rsidRDefault="00894DDA" w:rsidP="002C0EF2">
            <w:pPr>
              <w:ind w:left="-144" w:right="-144"/>
              <w:jc w:val="center"/>
              <w:rPr>
                <w:b/>
                <w:lang w:val="mn-MN"/>
              </w:rPr>
            </w:pPr>
          </w:p>
        </w:tc>
        <w:tc>
          <w:tcPr>
            <w:tcW w:w="1586" w:type="pct"/>
            <w:gridSpan w:val="6"/>
          </w:tcPr>
          <w:p w:rsidR="00894DDA" w:rsidRPr="00FC0CB1" w:rsidRDefault="00894DDA" w:rsidP="002C0EF2">
            <w:pPr>
              <w:jc w:val="both"/>
            </w:pPr>
            <w:r w:rsidRPr="00FC0CB1">
              <w:t xml:space="preserve">1-Р ТАЙЛБАР: Бусадасуудалбуюуүүргийг (жишээлбэл, шийдвэргаргахүйлявцадоролцох) механизмдтусгажболохбаэдгээрнэмэлтасуудалбуюуүүрэгньшударгабайдлыгхангахголүүргээсээняцахгүйбайна. </w:t>
            </w:r>
          </w:p>
          <w:p w:rsidR="00894DDA" w:rsidRPr="00FC0CB1" w:rsidRDefault="00894DDA" w:rsidP="002C0EF2">
            <w:pPr>
              <w:jc w:val="both"/>
            </w:pPr>
            <w:r w:rsidRPr="00FC0CB1">
              <w:t xml:space="preserve">2-Р ТАЙЛБАР: Боломжтоймеханизмболнэгбуюухэдхэдэнбаталгаажуулалтынбайгууллагаасбайгуулсанхорообайжболно. Хороогсхемэзэмшигч, төрийнбайгууллагабуюутүүнтэйнэгижилталажиллуулна. </w:t>
            </w:r>
          </w:p>
          <w:p w:rsidR="00894DDA" w:rsidRPr="00FC0CB1" w:rsidRDefault="00894DDA" w:rsidP="002C0EF2">
            <w:pPr>
              <w:jc w:val="both"/>
            </w:pPr>
            <w:r w:rsidRPr="00FC0CB1">
              <w:t>3-Р ТАЙЛБАР: Хэдхэдэнбаталгаажуулалтынсхемийнцорынганцмеханизмньэнэшаардлагыгхангана.</w:t>
            </w:r>
          </w:p>
          <w:p w:rsidR="00894DDA" w:rsidRPr="00FC0CB1" w:rsidRDefault="00894DDA" w:rsidP="002C0EF2">
            <w:pPr>
              <w:jc w:val="both"/>
              <w:rPr>
                <w:b/>
              </w:rPr>
            </w:pPr>
            <w:r w:rsidRPr="00FC0CB1">
              <w:t>4-Р ТАЙЛБАР: Хэрэвбаталгаажуулалтынбайгууллаганьудирдлагынтогтолцооныбаталгаажуулалтявуулдаг, хороонь ISO/IEC 17021:2011, 6.2-т нийцдэгбол 5.2-ын бүхшаардлагыгхангасанбайхэнэхүүдэдбүлэгт (5.2) мөннийцэжболно.</w:t>
            </w:r>
          </w:p>
        </w:tc>
        <w:tc>
          <w:tcPr>
            <w:tcW w:w="767" w:type="pct"/>
          </w:tcPr>
          <w:p w:rsidR="00894DDA" w:rsidRPr="00FC0CB1" w:rsidRDefault="00894DDA" w:rsidP="002C0EF2">
            <w:pPr>
              <w:jc w:val="both"/>
              <w:rPr>
                <w:lang w:val="en-GB"/>
              </w:rPr>
            </w:pPr>
          </w:p>
        </w:tc>
        <w:tc>
          <w:tcPr>
            <w:tcW w:w="1177" w:type="pct"/>
          </w:tcPr>
          <w:p w:rsidR="00894DDA" w:rsidRPr="00FC0CB1" w:rsidRDefault="00894DDA" w:rsidP="002C0EF2">
            <w:pPr>
              <w:jc w:val="both"/>
              <w:rPr>
                <w:lang w:val="en-GB"/>
              </w:rPr>
            </w:pPr>
          </w:p>
        </w:tc>
        <w:tc>
          <w:tcPr>
            <w:tcW w:w="160" w:type="pct"/>
            <w:shd w:val="clear" w:color="auto" w:fill="D9D9D9" w:themeFill="background1" w:themeFillShade="D9"/>
          </w:tcPr>
          <w:p w:rsidR="00894DDA" w:rsidRPr="00FC0CB1" w:rsidRDefault="00894DDA" w:rsidP="002C0EF2">
            <w:pPr>
              <w:jc w:val="both"/>
              <w:rPr>
                <w:lang w:val="en-GB"/>
              </w:rPr>
            </w:pPr>
          </w:p>
        </w:tc>
        <w:tc>
          <w:tcPr>
            <w:tcW w:w="150" w:type="pct"/>
            <w:shd w:val="clear" w:color="auto" w:fill="D9D9D9" w:themeFill="background1" w:themeFillShade="D9"/>
          </w:tcPr>
          <w:p w:rsidR="00894DDA" w:rsidRPr="00FC0CB1" w:rsidRDefault="00894DDA" w:rsidP="002C0EF2">
            <w:pPr>
              <w:jc w:val="both"/>
              <w:rPr>
                <w:lang w:val="en-GB"/>
              </w:rPr>
            </w:pPr>
          </w:p>
        </w:tc>
        <w:tc>
          <w:tcPr>
            <w:tcW w:w="955" w:type="pct"/>
            <w:shd w:val="clear" w:color="auto" w:fill="D9D9D9" w:themeFill="background1" w:themeFillShade="D9"/>
          </w:tcPr>
          <w:p w:rsidR="00894DDA" w:rsidRPr="00FC0CB1" w:rsidRDefault="00894DDA"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jc w:val="both"/>
            </w:pPr>
            <w:r w:rsidRPr="00FC0CB1">
              <w:rPr>
                <w:b/>
              </w:rPr>
              <w:t>5.2.2</w:t>
            </w:r>
            <w:r w:rsidRPr="00FC0CB1">
              <w:rPr>
                <w:lang w:val="mn-MN"/>
              </w:rPr>
              <w:t>Д</w:t>
            </w:r>
            <w:r w:rsidRPr="00FC0CB1">
              <w:t>араахзүйлийгханга</w:t>
            </w:r>
            <w:r w:rsidRPr="00FC0CB1">
              <w:rPr>
                <w:lang w:val="mn-MN"/>
              </w:rPr>
              <w:t xml:space="preserve">хын тулд механизмыг албан ёсоор баримтжуулна. </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72" w:type="pct"/>
            <w:gridSpan w:val="3"/>
          </w:tcPr>
          <w:p w:rsidR="004C262E" w:rsidRPr="00FC0CB1" w:rsidRDefault="004C262E" w:rsidP="002C0EF2">
            <w:pPr>
              <w:jc w:val="both"/>
              <w:rPr>
                <w:b/>
              </w:rPr>
            </w:pPr>
            <w:r w:rsidRPr="00FC0CB1">
              <w:rPr>
                <w:b/>
              </w:rPr>
              <w:t>a</w:t>
            </w:r>
          </w:p>
        </w:tc>
        <w:tc>
          <w:tcPr>
            <w:tcW w:w="1414" w:type="pct"/>
            <w:gridSpan w:val="3"/>
          </w:tcPr>
          <w:p w:rsidR="004C262E" w:rsidRPr="00FC0CB1" w:rsidRDefault="004C262E" w:rsidP="002C0EF2">
            <w:pPr>
              <w:jc w:val="both"/>
            </w:pPr>
            <w:r w:rsidRPr="00FC0CB1">
              <w:rPr>
                <w:lang w:val="mn-MN"/>
              </w:rPr>
              <w:t>Нэг сонирхол давамгайлаагүй гол сонирхогч талуулын тэнцвэртэй төлөөлөл</w:t>
            </w:r>
            <w:r w:rsidRPr="00FC0CB1">
              <w:t>; (</w:t>
            </w:r>
            <w:r w:rsidRPr="00FC0CB1">
              <w:rPr>
                <w:lang w:val="mn-MN"/>
              </w:rPr>
              <w:t>баталгаажуулалтын байгууллагын дотоод ба гадаад ажилтныг нэг  сонирхолтой гэж авч үзэх ба энэ нь давамгайлахгүй</w:t>
            </w:r>
            <w:r w:rsidRPr="00FC0CB1">
              <w:t>)</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72" w:type="pct"/>
            <w:gridSpan w:val="3"/>
          </w:tcPr>
          <w:p w:rsidR="004C262E" w:rsidRPr="00FC0CB1" w:rsidRDefault="004C262E" w:rsidP="002C0EF2">
            <w:pPr>
              <w:jc w:val="both"/>
              <w:rPr>
                <w:b/>
              </w:rPr>
            </w:pPr>
            <w:r w:rsidRPr="00FC0CB1">
              <w:rPr>
                <w:b/>
              </w:rPr>
              <w:t>b</w:t>
            </w:r>
          </w:p>
        </w:tc>
        <w:tc>
          <w:tcPr>
            <w:tcW w:w="1414" w:type="pct"/>
            <w:gridSpan w:val="3"/>
          </w:tcPr>
          <w:p w:rsidR="004C262E" w:rsidRPr="00FC0CB1" w:rsidRDefault="004C262E" w:rsidP="002C0EF2">
            <w:pPr>
              <w:jc w:val="both"/>
            </w:pPr>
            <w:r w:rsidRPr="00FC0CB1">
              <w:rPr>
                <w:lang w:val="mn-MN"/>
              </w:rPr>
              <w:t>бүх чиг үүргийг хангах боломжид шаардлагатай бүх мэдээллийг авах.</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jc w:val="both"/>
              <w:rPr>
                <w:lang w:val="mn-MN"/>
              </w:rPr>
            </w:pPr>
            <w:r w:rsidRPr="00FC0CB1">
              <w:rPr>
                <w:b/>
                <w:lang w:val="mn-MN"/>
              </w:rPr>
              <w:t>5.2.3</w:t>
            </w:r>
            <w:r w:rsidRPr="00FC0CB1">
              <w:rPr>
                <w:lang w:val="mn-MN"/>
              </w:rPr>
              <w:t xml:space="preserve">Хэрэв баталгаажуулалтын байгууллагын дээд удирдлага энэ механизмын оролтыг хангахгүй бол механизм нь бие даасан арга хэмжээг </w:t>
            </w:r>
            <w:r w:rsidRPr="00FC0CB1">
              <w:t>(</w:t>
            </w:r>
            <w:r w:rsidRPr="00FC0CB1">
              <w:rPr>
                <w:lang w:val="mn-MN"/>
              </w:rPr>
              <w:t>жишээлбэл, эрх бүхий байгууллага, итгэмжлэлийн байгууллага, хамтран ажилладаг байгууллагыг мэдээлэх</w:t>
            </w:r>
            <w:r w:rsidRPr="00FC0CB1">
              <w:t>)</w:t>
            </w:r>
            <w:r w:rsidRPr="00FC0CB1">
              <w:rPr>
                <w:lang w:val="mn-MN"/>
              </w:rPr>
              <w:t xml:space="preserve"> авах эрхтэй. Зохих арга хэмжээ авахдаа үйлчлүүлэгч болон баталгаажуулалтын байгууллагад хамааралтай 4.5-ын нууц байдлын шаардлагыг анхаарна.</w:t>
            </w:r>
          </w:p>
          <w:p w:rsidR="004C262E" w:rsidRPr="00FC0CB1" w:rsidRDefault="004C262E" w:rsidP="002C0EF2">
            <w:pPr>
              <w:jc w:val="both"/>
            </w:pPr>
            <w:r w:rsidRPr="00FC0CB1">
              <w:rPr>
                <w:lang w:val="mn-MN"/>
              </w:rPr>
              <w:t>Баталгаажуулалтын байгууллагын  ажиллах журам буюу бусад заавал мөрдөх шаардлагатай зөрчилдөж байгаа оролтыг хэрэглэхгүй. Удирдлага нь оролтыг хэрэглэхгүй талаарх шийдвэрийн үндэслэлийг баримтжуулах ба баримт бичгийг холбогдох ажилтан дүн шинжилгээний зорилгоор хадгална.</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jc w:val="both"/>
              <w:rPr>
                <w:lang w:val="mn-MN"/>
              </w:rPr>
            </w:pPr>
            <w:r w:rsidRPr="00FC0CB1">
              <w:rPr>
                <w:b/>
                <w:lang w:val="mn-MN"/>
              </w:rPr>
              <w:t xml:space="preserve">5.2.4 </w:t>
            </w:r>
            <w:r w:rsidRPr="00FC0CB1">
              <w:rPr>
                <w:lang w:val="mn-MN"/>
              </w:rPr>
              <w:t>Хэдийгээр бүх сонирхлыг механизмд тусгах боломжгүй боловч баталгаажуулалтын байгууллага гол сонирхогч талууудыг тодорхойлох болон урина.</w:t>
            </w:r>
          </w:p>
          <w:p w:rsidR="00894DDA" w:rsidRPr="00FC0CB1" w:rsidRDefault="00894DDA" w:rsidP="002C0EF2">
            <w:pPr>
              <w:jc w:val="both"/>
            </w:pPr>
            <w:r w:rsidRPr="00FC0CB1">
              <w:t>1-Р ТАЙЛБАР: Эдгээрсонирхогчталуудадбаталгаажуулалтынбайгууллагынүйлчлүүлэгч, үйлчлүүлэгчийнхудалданавагч, үйлдвэрлэгч, нийлүүлэгч, хэрэглэгч, тохирлынүнэлгээнийшинжээч, үйлдвэрлэлхудалдаанынийгэмлэгийнтөлөөлөл, төрийнзохицуулагчбайгууллагынбуюутөрийнүйлчилгээнийбайгууллагынтөлөөлөлболонхэрэглэгчийнбайгууллагыгхамарсантөрийнбусбайгуулагабагтана. Механизмдсонирхогчталуудааснэгтөлөөлөлоролцоходхангалттай.</w:t>
            </w:r>
          </w:p>
          <w:p w:rsidR="00894DDA" w:rsidRPr="00FC0CB1" w:rsidRDefault="00894DDA" w:rsidP="002C0EF2">
            <w:pPr>
              <w:jc w:val="both"/>
              <w:rPr>
                <w:lang w:val="mn-MN"/>
              </w:rPr>
            </w:pPr>
            <w:r w:rsidRPr="00FC0CB1">
              <w:t>2-Р ТАЙЛБАР: Эдгээрсонирхлыгбаталгаажуулалтынсхемийнмөнчанараасхамаарууланхязгаарлахболомжтой.</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4C262E" w:rsidRPr="00FC0CB1" w:rsidTr="00CA480D">
        <w:trPr>
          <w:cantSplit/>
        </w:trPr>
        <w:tc>
          <w:tcPr>
            <w:tcW w:w="3735" w:type="pct"/>
            <w:gridSpan w:val="9"/>
          </w:tcPr>
          <w:p w:rsidR="004C262E" w:rsidRPr="00FC0CB1" w:rsidRDefault="004C262E" w:rsidP="002C0EF2">
            <w:pPr>
              <w:jc w:val="both"/>
              <w:rPr>
                <w:lang w:val="en-GB"/>
              </w:rPr>
            </w:pPr>
            <w:r w:rsidRPr="00FC0CB1">
              <w:rPr>
                <w:b/>
                <w:lang w:val="mn-MN"/>
              </w:rPr>
              <w:t>6 НӨӨЦИЙН ШААРДЛАГА</w:t>
            </w: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4C262E" w:rsidRPr="00FC0CB1" w:rsidTr="00CA480D">
        <w:trPr>
          <w:cantSplit/>
        </w:trPr>
        <w:tc>
          <w:tcPr>
            <w:tcW w:w="3735" w:type="pct"/>
            <w:gridSpan w:val="9"/>
          </w:tcPr>
          <w:p w:rsidR="004C262E" w:rsidRPr="00FC0CB1" w:rsidRDefault="004C262E" w:rsidP="002C0EF2">
            <w:pPr>
              <w:jc w:val="both"/>
              <w:rPr>
                <w:lang w:val="en-GB"/>
              </w:rPr>
            </w:pPr>
            <w:r w:rsidRPr="00FC0CB1">
              <w:rPr>
                <w:b/>
                <w:lang w:val="mn-MN"/>
              </w:rPr>
              <w:lastRenderedPageBreak/>
              <w:t>6.1 Баталгаажуулалтын байгууллагын ажилтан</w:t>
            </w: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val="restart"/>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jc w:val="both"/>
              <w:rPr>
                <w:b/>
                <w:lang w:val="mn-MN"/>
              </w:rPr>
            </w:pPr>
            <w:r w:rsidRPr="00FC0CB1">
              <w:rPr>
                <w:b/>
                <w:lang w:val="mn-MN"/>
              </w:rPr>
              <w:t>6.1.1 Ерөнхий зүйл</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jc w:val="both"/>
              <w:rPr>
                <w:lang w:val="mn-MN"/>
              </w:rPr>
            </w:pPr>
            <w:r w:rsidRPr="00FC0CB1">
              <w:rPr>
                <w:b/>
                <w:lang w:val="mn-MN"/>
              </w:rPr>
              <w:t>6.1.1.1</w:t>
            </w:r>
            <w:r w:rsidRPr="00FC0CB1">
              <w:rPr>
                <w:lang w:val="mn-MN"/>
              </w:rPr>
              <w:t xml:space="preserve"> Баталгаажуулалтын байгууллага нь баталгаажуулалтын схем болон  шаардлагатай стандарт, норматив баримт бичигт холбогдолтой ажиллагаа явуулах хангалттай тооны ажилтанг ажиллуулна.</w:t>
            </w:r>
          </w:p>
          <w:p w:rsidR="00894DDA" w:rsidRPr="00FC0CB1" w:rsidRDefault="00894DDA" w:rsidP="002C0EF2">
            <w:pPr>
              <w:jc w:val="both"/>
              <w:rPr>
                <w:b/>
                <w:lang w:val="mn-MN"/>
              </w:rPr>
            </w:pPr>
            <w:r w:rsidRPr="00FC0CB1">
              <w:t>ТАЙЛБАР: Ажилтангэдэгтбаталгаажуулалтынбайгууллагадхэвийнажиллажбайгааажилтнууд, түүнчлэнхувьхүнтэйбайгуулсангэрээбуюубаталгаажуулалтынбайгууллагынудирдлагынхяналтбатогтолцоо/журмынхүрээндбайгуулсаналбанѐсныгэрээнийдагууажиллажбайгаахүмүүсбагтана. ( 6.1.3-ыг үзэх).</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jc w:val="both"/>
            </w:pPr>
            <w:r w:rsidRPr="00FC0CB1">
              <w:rPr>
                <w:b/>
                <w:lang w:val="mn-MN"/>
              </w:rPr>
              <w:t>6.1.1.2</w:t>
            </w:r>
            <w:r w:rsidRPr="00FC0CB1">
              <w:rPr>
                <w:lang w:val="mn-MN"/>
              </w:rPr>
              <w:t xml:space="preserve"> Ажилтан нь шаардагдах техникийн шүүлт хийх, бодлого тодорхойлох ба түүнийг хэрэгжүүлэх зэргийг багтаасан гүйцэтгэж буй чиг үүргийн талаар ур чадвартай байна.</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jc w:val="both"/>
            </w:pPr>
            <w:r w:rsidRPr="00FC0CB1">
              <w:rPr>
                <w:b/>
                <w:lang w:val="mn-MN"/>
              </w:rPr>
              <w:t xml:space="preserve">6.1.1.3 </w:t>
            </w:r>
            <w:r w:rsidRPr="00FC0CB1">
              <w:rPr>
                <w:lang w:val="mn-MN"/>
              </w:rPr>
              <w:t xml:space="preserve">Ажилтан </w:t>
            </w:r>
            <w:r w:rsidRPr="00FC0CB1">
              <w:t>(</w:t>
            </w:r>
            <w:r w:rsidRPr="00FC0CB1">
              <w:rPr>
                <w:lang w:val="mn-MN"/>
              </w:rPr>
              <w:t>аливаа хорооны гишүүн багтана</w:t>
            </w:r>
            <w:r w:rsidRPr="00FC0CB1">
              <w:t>)</w:t>
            </w:r>
            <w:r w:rsidRPr="00FC0CB1">
              <w:rPr>
                <w:lang w:val="mn-MN"/>
              </w:rPr>
              <w:t>, гадны байгууллагын ажилтан эсвэл баталгаажуулалтын байгууллагын нэрийн өмнөөс ажиллаж буй ажилтан нь хууль буюу баталгаажуулалтын схемээр шаардснаас бусад баталгаажуулалтын үйл ажиллагааг гүйцэтгэх үед олж авсан болон бий болсон бүх мэдээллийн нууцыг хадгална.</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jc w:val="both"/>
              <w:rPr>
                <w:b/>
                <w:lang w:val="mn-MN"/>
              </w:rPr>
            </w:pPr>
            <w:r w:rsidRPr="00FC0CB1">
              <w:rPr>
                <w:b/>
                <w:lang w:val="mn-MN"/>
              </w:rPr>
              <w:t>6.1.2 Баталгаажуулалтын үйл явцад оролцож буй ажилтны ур чадварын удирдлага</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jc w:val="both"/>
            </w:pPr>
            <w:r w:rsidRPr="00FC0CB1">
              <w:rPr>
                <w:b/>
                <w:lang w:val="mn-MN"/>
              </w:rPr>
              <w:t xml:space="preserve">6.1.2.1 </w:t>
            </w:r>
            <w:r w:rsidRPr="00FC0CB1">
              <w:rPr>
                <w:lang w:val="mn-MN"/>
              </w:rPr>
              <w:t xml:space="preserve">Баталгаажуулалтын байгууллага нь баталгаажуулалтын үйл явцад </w:t>
            </w:r>
            <w:r w:rsidRPr="00FC0CB1">
              <w:t>(</w:t>
            </w:r>
            <w:r w:rsidRPr="00FC0CB1">
              <w:rPr>
                <w:lang w:val="mn-MN"/>
              </w:rPr>
              <w:t>7-р бүлгийг үзэх</w:t>
            </w:r>
            <w:r w:rsidRPr="00FC0CB1">
              <w:t xml:space="preserve">). </w:t>
            </w:r>
            <w:r w:rsidRPr="00FC0CB1">
              <w:rPr>
                <w:lang w:val="mn-MN"/>
              </w:rPr>
              <w:t xml:space="preserve"> оролцож буй ажилтны ур чадварын удирдлагын журмыг тогтоох, хэрэгжүүлэх ба хадгална. Баталгаажуултын байгууллага дараах зүйлийг журманд тусгах шаардлагатай. </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72" w:type="pct"/>
            <w:gridSpan w:val="3"/>
          </w:tcPr>
          <w:p w:rsidR="004C262E" w:rsidRPr="00FC0CB1" w:rsidRDefault="004C262E" w:rsidP="002C0EF2">
            <w:pPr>
              <w:jc w:val="both"/>
              <w:rPr>
                <w:b/>
              </w:rPr>
            </w:pPr>
            <w:r w:rsidRPr="00FC0CB1">
              <w:rPr>
                <w:b/>
              </w:rPr>
              <w:t>a</w:t>
            </w:r>
          </w:p>
        </w:tc>
        <w:tc>
          <w:tcPr>
            <w:tcW w:w="1414" w:type="pct"/>
            <w:gridSpan w:val="3"/>
          </w:tcPr>
          <w:p w:rsidR="004C262E" w:rsidRPr="00FC0CB1" w:rsidRDefault="004C262E" w:rsidP="002C0EF2">
            <w:pPr>
              <w:jc w:val="both"/>
              <w:rPr>
                <w:lang w:val="mn-MN"/>
              </w:rPr>
            </w:pPr>
            <w:r w:rsidRPr="00FC0CB1">
              <w:rPr>
                <w:lang w:val="mn-MN"/>
              </w:rPr>
              <w:t>схемийн шаардлагад нийцүүлэн баталгаажуулалтын үйл явцын ажиллагаа бүрээр ажилтны ур чадварын шалгуурыг тодорхойлох</w:t>
            </w:r>
            <w:r w:rsidRPr="00FC0CB1">
              <w:t>;</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72" w:type="pct"/>
            <w:gridSpan w:val="3"/>
          </w:tcPr>
          <w:p w:rsidR="004C262E" w:rsidRPr="00FC0CB1" w:rsidRDefault="004C262E" w:rsidP="002C0EF2">
            <w:pPr>
              <w:jc w:val="both"/>
              <w:rPr>
                <w:b/>
              </w:rPr>
            </w:pPr>
            <w:r w:rsidRPr="00FC0CB1">
              <w:rPr>
                <w:b/>
              </w:rPr>
              <w:t>b</w:t>
            </w:r>
          </w:p>
        </w:tc>
        <w:tc>
          <w:tcPr>
            <w:tcW w:w="1414" w:type="pct"/>
            <w:gridSpan w:val="3"/>
          </w:tcPr>
          <w:p w:rsidR="004C262E" w:rsidRPr="00FC0CB1" w:rsidRDefault="004C262E" w:rsidP="002C0EF2">
            <w:pPr>
              <w:jc w:val="both"/>
              <w:rPr>
                <w:lang w:val="mn-MN"/>
              </w:rPr>
            </w:pPr>
            <w:r w:rsidRPr="00FC0CB1">
              <w:rPr>
                <w:lang w:val="mn-MN"/>
              </w:rPr>
              <w:t>сургалтын хэрэгцээг тодорхойлох ба шаардлагатай бол баталгаажуулалтын үйл явц, шаардлага, арга зүй, үйл ажиллагааг болон баталгаажуулалтын схемийн шаардлагад холбогдолтой бусад асуудлын талаарх сургалтын хөтөлбөрөөр  хангах</w:t>
            </w:r>
            <w:r w:rsidRPr="00FC0CB1">
              <w:t>;</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72" w:type="pct"/>
            <w:gridSpan w:val="3"/>
          </w:tcPr>
          <w:p w:rsidR="004C262E" w:rsidRPr="00FC0CB1" w:rsidRDefault="004C262E" w:rsidP="002C0EF2">
            <w:pPr>
              <w:jc w:val="both"/>
              <w:rPr>
                <w:b/>
              </w:rPr>
            </w:pPr>
            <w:r w:rsidRPr="00FC0CB1">
              <w:rPr>
                <w:b/>
              </w:rPr>
              <w:t>c</w:t>
            </w:r>
          </w:p>
        </w:tc>
        <w:tc>
          <w:tcPr>
            <w:tcW w:w="1414" w:type="pct"/>
            <w:gridSpan w:val="3"/>
          </w:tcPr>
          <w:p w:rsidR="004C262E" w:rsidRPr="00FC0CB1" w:rsidRDefault="004C262E" w:rsidP="002C0EF2">
            <w:pPr>
              <w:jc w:val="both"/>
            </w:pPr>
            <w:r w:rsidRPr="00FC0CB1">
              <w:rPr>
                <w:lang w:val="mn-MN"/>
              </w:rPr>
              <w:t>гүйцэтгэж буй ажлын үүрэг, хариуцлагад шаардагдах ур чадвартайгаа харуулах</w:t>
            </w:r>
            <w:r w:rsidRPr="00FC0CB1">
              <w:t>;</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72" w:type="pct"/>
            <w:gridSpan w:val="3"/>
          </w:tcPr>
          <w:p w:rsidR="004C262E" w:rsidRPr="00FC0CB1" w:rsidRDefault="004C262E" w:rsidP="002C0EF2">
            <w:pPr>
              <w:jc w:val="both"/>
              <w:rPr>
                <w:b/>
              </w:rPr>
            </w:pPr>
            <w:r w:rsidRPr="00FC0CB1">
              <w:rPr>
                <w:b/>
              </w:rPr>
              <w:t>d</w:t>
            </w:r>
          </w:p>
        </w:tc>
        <w:tc>
          <w:tcPr>
            <w:tcW w:w="1414" w:type="pct"/>
            <w:gridSpan w:val="3"/>
          </w:tcPr>
          <w:p w:rsidR="004C262E" w:rsidRPr="00FC0CB1" w:rsidRDefault="004C262E" w:rsidP="002C0EF2">
            <w:r w:rsidRPr="00FC0CB1">
              <w:rPr>
                <w:lang w:val="mn-MN"/>
              </w:rPr>
              <w:t>баталгаажуулалтын үйл явцад ажиллах ажилтанд  албан ёсоор эрх олгох</w:t>
            </w:r>
            <w:r w:rsidRPr="00FC0CB1">
              <w:t>;</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72" w:type="pct"/>
            <w:gridSpan w:val="3"/>
          </w:tcPr>
          <w:p w:rsidR="004C262E" w:rsidRPr="00FC0CB1" w:rsidRDefault="00BD2A30" w:rsidP="002C0EF2">
            <w:pPr>
              <w:jc w:val="both"/>
              <w:rPr>
                <w:b/>
              </w:rPr>
            </w:pPr>
            <w:r w:rsidRPr="00FC0CB1">
              <w:rPr>
                <w:b/>
              </w:rPr>
              <w:t>e</w:t>
            </w:r>
          </w:p>
        </w:tc>
        <w:tc>
          <w:tcPr>
            <w:tcW w:w="1414" w:type="pct"/>
            <w:gridSpan w:val="3"/>
          </w:tcPr>
          <w:p w:rsidR="004C262E" w:rsidRPr="00FC0CB1" w:rsidRDefault="004C262E" w:rsidP="002C0EF2">
            <w:r w:rsidRPr="00FC0CB1">
              <w:rPr>
                <w:lang w:val="mn-MN"/>
              </w:rPr>
              <w:t>ажилтны гүйцэтгэлд мониторинг хийх.</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jc w:val="both"/>
            </w:pPr>
            <w:r w:rsidRPr="00FC0CB1">
              <w:rPr>
                <w:b/>
                <w:lang w:val="mn-MN"/>
              </w:rPr>
              <w:t xml:space="preserve">6.1.2.2  </w:t>
            </w:r>
            <w:r w:rsidRPr="00FC0CB1">
              <w:rPr>
                <w:lang w:val="mn-MN"/>
              </w:rPr>
              <w:t xml:space="preserve">Баталгаажуулалтын байгууллага нь баталгаажуулалтын үйл явцад оролцсон ажилтнуудын талаар дараах бүртгэлийг хөтлөнө </w:t>
            </w:r>
            <w:r w:rsidRPr="00FC0CB1">
              <w:t>(</w:t>
            </w:r>
            <w:r w:rsidRPr="00FC0CB1">
              <w:rPr>
                <w:lang w:val="mn-MN"/>
              </w:rPr>
              <w:t>7-р бүлгийг үзэх</w:t>
            </w:r>
            <w:r w:rsidRPr="00FC0CB1">
              <w:t>):</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72" w:type="pct"/>
            <w:gridSpan w:val="3"/>
          </w:tcPr>
          <w:p w:rsidR="004C262E" w:rsidRPr="00FC0CB1" w:rsidRDefault="00BD2A30" w:rsidP="002C0EF2">
            <w:pPr>
              <w:jc w:val="both"/>
              <w:rPr>
                <w:b/>
              </w:rPr>
            </w:pPr>
            <w:r w:rsidRPr="00FC0CB1">
              <w:rPr>
                <w:b/>
              </w:rPr>
              <w:t>a</w:t>
            </w:r>
          </w:p>
        </w:tc>
        <w:tc>
          <w:tcPr>
            <w:tcW w:w="1414" w:type="pct"/>
            <w:gridSpan w:val="3"/>
          </w:tcPr>
          <w:p w:rsidR="004C262E" w:rsidRPr="00FC0CB1" w:rsidRDefault="004C262E" w:rsidP="002C0EF2">
            <w:r w:rsidRPr="00FC0CB1">
              <w:rPr>
                <w:lang w:val="mn-MN"/>
              </w:rPr>
              <w:t>нэр ба хаяг</w:t>
            </w:r>
            <w:r w:rsidRPr="00FC0CB1">
              <w:t>;</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72" w:type="pct"/>
            <w:gridSpan w:val="3"/>
          </w:tcPr>
          <w:p w:rsidR="004C262E" w:rsidRPr="00FC0CB1" w:rsidRDefault="00BD2A30" w:rsidP="002C0EF2">
            <w:pPr>
              <w:jc w:val="both"/>
              <w:rPr>
                <w:b/>
              </w:rPr>
            </w:pPr>
            <w:r w:rsidRPr="00FC0CB1">
              <w:rPr>
                <w:b/>
              </w:rPr>
              <w:t>b</w:t>
            </w:r>
          </w:p>
        </w:tc>
        <w:tc>
          <w:tcPr>
            <w:tcW w:w="1414" w:type="pct"/>
            <w:gridSpan w:val="3"/>
          </w:tcPr>
          <w:p w:rsidR="004C262E" w:rsidRPr="00FC0CB1" w:rsidRDefault="004C262E" w:rsidP="002C0EF2">
            <w:r w:rsidRPr="00FC0CB1">
              <w:rPr>
                <w:lang w:val="mn-MN"/>
              </w:rPr>
              <w:t>ажил олгогч ба албан тушаал</w:t>
            </w:r>
            <w:r w:rsidRPr="00FC0CB1">
              <w:t>;</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72" w:type="pct"/>
            <w:gridSpan w:val="3"/>
          </w:tcPr>
          <w:p w:rsidR="004C262E" w:rsidRPr="00FC0CB1" w:rsidRDefault="00BD2A30" w:rsidP="002C0EF2">
            <w:pPr>
              <w:jc w:val="both"/>
              <w:rPr>
                <w:b/>
              </w:rPr>
            </w:pPr>
            <w:r w:rsidRPr="00FC0CB1">
              <w:rPr>
                <w:b/>
              </w:rPr>
              <w:t>c</w:t>
            </w:r>
          </w:p>
        </w:tc>
        <w:tc>
          <w:tcPr>
            <w:tcW w:w="1414" w:type="pct"/>
            <w:gridSpan w:val="3"/>
          </w:tcPr>
          <w:p w:rsidR="004C262E" w:rsidRPr="00FC0CB1" w:rsidRDefault="004C262E" w:rsidP="002C0EF2">
            <w:r w:rsidRPr="00FC0CB1">
              <w:rPr>
                <w:lang w:val="mn-MN"/>
              </w:rPr>
              <w:t>боловсролын мэргэжил ба мэргэшсэн байдал</w:t>
            </w:r>
            <w:r w:rsidRPr="00FC0CB1">
              <w:t>;</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72" w:type="pct"/>
            <w:gridSpan w:val="3"/>
          </w:tcPr>
          <w:p w:rsidR="004C262E" w:rsidRPr="00FC0CB1" w:rsidRDefault="00BD2A30" w:rsidP="002C0EF2">
            <w:pPr>
              <w:jc w:val="both"/>
              <w:rPr>
                <w:b/>
              </w:rPr>
            </w:pPr>
            <w:r w:rsidRPr="00FC0CB1">
              <w:rPr>
                <w:b/>
              </w:rPr>
              <w:t>d</w:t>
            </w:r>
          </w:p>
        </w:tc>
        <w:tc>
          <w:tcPr>
            <w:tcW w:w="1414" w:type="pct"/>
            <w:gridSpan w:val="3"/>
          </w:tcPr>
          <w:p w:rsidR="004C262E" w:rsidRPr="00FC0CB1" w:rsidRDefault="004C262E" w:rsidP="002C0EF2">
            <w:r w:rsidRPr="00FC0CB1">
              <w:rPr>
                <w:lang w:val="mn-MN"/>
              </w:rPr>
              <w:t>туршлага ба сургалт</w:t>
            </w:r>
            <w:r w:rsidRPr="00FC0CB1">
              <w:t>;</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72" w:type="pct"/>
            <w:gridSpan w:val="3"/>
          </w:tcPr>
          <w:p w:rsidR="004C262E" w:rsidRPr="00FC0CB1" w:rsidRDefault="00BD2A30" w:rsidP="002C0EF2">
            <w:pPr>
              <w:jc w:val="both"/>
              <w:rPr>
                <w:b/>
              </w:rPr>
            </w:pPr>
            <w:r w:rsidRPr="00FC0CB1">
              <w:rPr>
                <w:b/>
              </w:rPr>
              <w:t>e</w:t>
            </w:r>
          </w:p>
        </w:tc>
        <w:tc>
          <w:tcPr>
            <w:tcW w:w="1414" w:type="pct"/>
            <w:gridSpan w:val="3"/>
          </w:tcPr>
          <w:p w:rsidR="004C262E" w:rsidRPr="00FC0CB1" w:rsidRDefault="004C262E" w:rsidP="002C0EF2">
            <w:r w:rsidRPr="00FC0CB1">
              <w:rPr>
                <w:lang w:val="mn-MN"/>
              </w:rPr>
              <w:t>ур чадварын үнэлгээ</w:t>
            </w:r>
            <w:r w:rsidRPr="00FC0CB1">
              <w:t>;</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72" w:type="pct"/>
            <w:gridSpan w:val="3"/>
          </w:tcPr>
          <w:p w:rsidR="004C262E" w:rsidRPr="00FC0CB1" w:rsidRDefault="00BD2A30" w:rsidP="002C0EF2">
            <w:pPr>
              <w:jc w:val="both"/>
              <w:rPr>
                <w:b/>
              </w:rPr>
            </w:pPr>
            <w:r w:rsidRPr="00FC0CB1">
              <w:rPr>
                <w:b/>
              </w:rPr>
              <w:t>f</w:t>
            </w:r>
          </w:p>
        </w:tc>
        <w:tc>
          <w:tcPr>
            <w:tcW w:w="1414" w:type="pct"/>
            <w:gridSpan w:val="3"/>
          </w:tcPr>
          <w:p w:rsidR="004C262E" w:rsidRPr="00FC0CB1" w:rsidRDefault="004C262E" w:rsidP="002C0EF2">
            <w:r w:rsidRPr="00FC0CB1">
              <w:rPr>
                <w:lang w:val="mn-MN"/>
              </w:rPr>
              <w:t>гүйцэтгэлийн мониторинг</w:t>
            </w:r>
            <w:r w:rsidRPr="00FC0CB1">
              <w:t>;</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72" w:type="pct"/>
            <w:gridSpan w:val="3"/>
          </w:tcPr>
          <w:p w:rsidR="004C262E" w:rsidRPr="00FC0CB1" w:rsidRDefault="00BD2A30" w:rsidP="002C0EF2">
            <w:pPr>
              <w:jc w:val="both"/>
              <w:rPr>
                <w:b/>
              </w:rPr>
            </w:pPr>
            <w:r w:rsidRPr="00FC0CB1">
              <w:rPr>
                <w:b/>
              </w:rPr>
              <w:t>g</w:t>
            </w:r>
          </w:p>
        </w:tc>
        <w:tc>
          <w:tcPr>
            <w:tcW w:w="1414" w:type="pct"/>
            <w:gridSpan w:val="3"/>
          </w:tcPr>
          <w:p w:rsidR="004C262E" w:rsidRPr="00FC0CB1" w:rsidRDefault="004C262E" w:rsidP="002C0EF2">
            <w:r w:rsidRPr="00FC0CB1">
              <w:rPr>
                <w:lang w:val="mn-MN"/>
              </w:rPr>
              <w:t>баталгаажуулалтын байгууллагад хүлээн зөвшөөрсөн байдал</w:t>
            </w:r>
            <w:r w:rsidRPr="00FC0CB1">
              <w:t>;</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72" w:type="pct"/>
            <w:gridSpan w:val="3"/>
          </w:tcPr>
          <w:p w:rsidR="004C262E" w:rsidRPr="00FC0CB1" w:rsidRDefault="00BD2A30" w:rsidP="002C0EF2">
            <w:pPr>
              <w:jc w:val="both"/>
              <w:rPr>
                <w:b/>
              </w:rPr>
            </w:pPr>
            <w:r w:rsidRPr="00FC0CB1">
              <w:rPr>
                <w:b/>
              </w:rPr>
              <w:t>h</w:t>
            </w:r>
          </w:p>
        </w:tc>
        <w:tc>
          <w:tcPr>
            <w:tcW w:w="1414" w:type="pct"/>
            <w:gridSpan w:val="3"/>
          </w:tcPr>
          <w:p w:rsidR="004C262E" w:rsidRPr="00FC0CB1" w:rsidRDefault="004C262E" w:rsidP="002C0EF2">
            <w:r w:rsidRPr="00FC0CB1">
              <w:rPr>
                <w:lang w:val="mn-MN"/>
              </w:rPr>
              <w:t>бүртгэл бүрийн хамгийн сүүлийн өөрчлөлт оруулсан огноо.</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rPr>
                <w:b/>
              </w:rPr>
            </w:pPr>
            <w:r w:rsidRPr="00FC0CB1">
              <w:rPr>
                <w:b/>
                <w:lang w:val="mn-MN"/>
              </w:rPr>
              <w:t>6.1.3 Ажилтантай байгуулах гэрээ</w:t>
            </w:r>
          </w:p>
          <w:p w:rsidR="004C262E" w:rsidRPr="00FC0CB1" w:rsidRDefault="004C262E" w:rsidP="002C0EF2">
            <w:pPr>
              <w:jc w:val="both"/>
            </w:pPr>
            <w:r w:rsidRPr="00FC0CB1">
              <w:rPr>
                <w:lang w:val="mn-MN"/>
              </w:rPr>
              <w:t>Баталгаажуулалтын байгууллага нь баталгаажуулалтын үйл явцад оролцох ажилтнаас дараах зүйлийн үүрэг амлалт бүхий гэрээ буюу бусад баримт бичигт гарын үсэг зурахыг шаардана:</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2" w:type="pct"/>
            <w:gridSpan w:val="2"/>
          </w:tcPr>
          <w:p w:rsidR="004C262E" w:rsidRPr="00FC0CB1" w:rsidRDefault="004C262E" w:rsidP="002C0EF2">
            <w:pPr>
              <w:rPr>
                <w:b/>
              </w:rPr>
            </w:pPr>
            <w:r w:rsidRPr="00FC0CB1">
              <w:rPr>
                <w:b/>
              </w:rPr>
              <w:t>a</w:t>
            </w:r>
          </w:p>
        </w:tc>
        <w:tc>
          <w:tcPr>
            <w:tcW w:w="1434" w:type="pct"/>
            <w:gridSpan w:val="4"/>
          </w:tcPr>
          <w:p w:rsidR="004C262E" w:rsidRPr="00FC0CB1" w:rsidRDefault="004C262E" w:rsidP="002C0EF2">
            <w:pPr>
              <w:jc w:val="both"/>
              <w:rPr>
                <w:lang w:val="mn-MN"/>
              </w:rPr>
            </w:pPr>
            <w:r w:rsidRPr="00FC0CB1">
              <w:rPr>
                <w:lang w:val="mn-MN"/>
              </w:rPr>
              <w:t>баталгаажуулалтын байгууллагаас тогтоосон дүрмийг биелүүлэх, үүнд нууц байдал болон худалдааны ба бусад сонирхолоос хараат бус байдал багтана</w:t>
            </w:r>
            <w:r w:rsidRPr="00FC0CB1">
              <w:t>;</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BD2A30" w:rsidRPr="00FC0CB1" w:rsidRDefault="00BD2A30" w:rsidP="002C0EF2">
            <w:pPr>
              <w:ind w:left="-144" w:right="-144"/>
              <w:jc w:val="center"/>
              <w:rPr>
                <w:b/>
                <w:lang w:val="mn-MN"/>
              </w:rPr>
            </w:pPr>
          </w:p>
        </w:tc>
        <w:tc>
          <w:tcPr>
            <w:tcW w:w="152" w:type="pct"/>
            <w:gridSpan w:val="2"/>
            <w:vMerge w:val="restart"/>
          </w:tcPr>
          <w:p w:rsidR="00BD2A30" w:rsidRPr="00FC0CB1" w:rsidRDefault="00BD2A30" w:rsidP="002C0EF2">
            <w:pPr>
              <w:rPr>
                <w:b/>
              </w:rPr>
            </w:pPr>
            <w:r w:rsidRPr="00FC0CB1">
              <w:rPr>
                <w:b/>
              </w:rPr>
              <w:t>b</w:t>
            </w:r>
          </w:p>
        </w:tc>
        <w:tc>
          <w:tcPr>
            <w:tcW w:w="1434" w:type="pct"/>
            <w:gridSpan w:val="4"/>
          </w:tcPr>
          <w:p w:rsidR="00BD2A30" w:rsidRPr="00FC0CB1" w:rsidRDefault="00BD2A30" w:rsidP="002C0EF2">
            <w:pPr>
              <w:jc w:val="both"/>
            </w:pPr>
            <w:r w:rsidRPr="00FC0CB1">
              <w:rPr>
                <w:lang w:val="mn-MN"/>
              </w:rPr>
              <w:t>өөрийн зүгээс эсвэл ажил олгогчийн зүгээс  дараах гүйцэтгэгчтэй  өмнөх буюу одоогийн  байгаа аливаа харилцааг мэдэгдэх</w:t>
            </w:r>
            <w:r w:rsidRPr="00FC0CB1">
              <w:t>;</w:t>
            </w:r>
          </w:p>
        </w:tc>
        <w:tc>
          <w:tcPr>
            <w:tcW w:w="767" w:type="pct"/>
          </w:tcPr>
          <w:p w:rsidR="00BD2A30" w:rsidRPr="00FC0CB1" w:rsidRDefault="00BD2A30" w:rsidP="002C0EF2">
            <w:pPr>
              <w:jc w:val="both"/>
              <w:rPr>
                <w:lang w:val="en-GB"/>
              </w:rPr>
            </w:pPr>
          </w:p>
        </w:tc>
        <w:tc>
          <w:tcPr>
            <w:tcW w:w="1177" w:type="pct"/>
          </w:tcPr>
          <w:p w:rsidR="00BD2A30" w:rsidRPr="00FC0CB1" w:rsidRDefault="00BD2A30" w:rsidP="002C0EF2">
            <w:pPr>
              <w:jc w:val="both"/>
              <w:rPr>
                <w:lang w:val="en-GB"/>
              </w:rPr>
            </w:pPr>
          </w:p>
        </w:tc>
        <w:tc>
          <w:tcPr>
            <w:tcW w:w="160" w:type="pct"/>
            <w:shd w:val="clear" w:color="auto" w:fill="D9D9D9" w:themeFill="background1" w:themeFillShade="D9"/>
          </w:tcPr>
          <w:p w:rsidR="00BD2A30" w:rsidRPr="00FC0CB1" w:rsidRDefault="00BD2A30" w:rsidP="002C0EF2">
            <w:pPr>
              <w:jc w:val="both"/>
              <w:rPr>
                <w:lang w:val="en-GB"/>
              </w:rPr>
            </w:pPr>
          </w:p>
        </w:tc>
        <w:tc>
          <w:tcPr>
            <w:tcW w:w="150" w:type="pct"/>
            <w:shd w:val="clear" w:color="auto" w:fill="D9D9D9" w:themeFill="background1" w:themeFillShade="D9"/>
          </w:tcPr>
          <w:p w:rsidR="00BD2A30" w:rsidRPr="00FC0CB1" w:rsidRDefault="00BD2A30" w:rsidP="002C0EF2">
            <w:pPr>
              <w:jc w:val="both"/>
              <w:rPr>
                <w:lang w:val="en-GB"/>
              </w:rPr>
            </w:pPr>
          </w:p>
        </w:tc>
        <w:tc>
          <w:tcPr>
            <w:tcW w:w="955" w:type="pct"/>
            <w:shd w:val="clear" w:color="auto" w:fill="D9D9D9" w:themeFill="background1" w:themeFillShade="D9"/>
          </w:tcPr>
          <w:p w:rsidR="00BD2A30" w:rsidRPr="00FC0CB1" w:rsidRDefault="00BD2A30" w:rsidP="002C0EF2">
            <w:pPr>
              <w:jc w:val="both"/>
              <w:rPr>
                <w:lang w:val="en-GB"/>
              </w:rPr>
            </w:pPr>
          </w:p>
        </w:tc>
      </w:tr>
      <w:tr w:rsidR="00CA480D" w:rsidRPr="00FC0CB1" w:rsidTr="00CA480D">
        <w:trPr>
          <w:cantSplit/>
        </w:trPr>
        <w:tc>
          <w:tcPr>
            <w:tcW w:w="204" w:type="pct"/>
            <w:vMerge/>
          </w:tcPr>
          <w:p w:rsidR="00BD2A30" w:rsidRPr="00FC0CB1" w:rsidRDefault="00BD2A30" w:rsidP="002C0EF2">
            <w:pPr>
              <w:ind w:left="-144" w:right="-144"/>
              <w:jc w:val="center"/>
              <w:rPr>
                <w:b/>
                <w:lang w:val="mn-MN"/>
              </w:rPr>
            </w:pPr>
          </w:p>
        </w:tc>
        <w:tc>
          <w:tcPr>
            <w:tcW w:w="152" w:type="pct"/>
            <w:gridSpan w:val="2"/>
            <w:vMerge/>
          </w:tcPr>
          <w:p w:rsidR="00BD2A30" w:rsidRPr="00FC0CB1" w:rsidRDefault="00BD2A30" w:rsidP="002C0EF2">
            <w:pPr>
              <w:rPr>
                <w:b/>
              </w:rPr>
            </w:pPr>
          </w:p>
        </w:tc>
        <w:tc>
          <w:tcPr>
            <w:tcW w:w="204" w:type="pct"/>
            <w:gridSpan w:val="3"/>
          </w:tcPr>
          <w:p w:rsidR="00BD2A30" w:rsidRPr="00FC0CB1" w:rsidRDefault="00BD2A30" w:rsidP="002C0EF2">
            <w:pPr>
              <w:jc w:val="both"/>
            </w:pPr>
            <w:r w:rsidRPr="00FC0CB1">
              <w:t>1</w:t>
            </w:r>
          </w:p>
        </w:tc>
        <w:tc>
          <w:tcPr>
            <w:tcW w:w="1230" w:type="pct"/>
          </w:tcPr>
          <w:p w:rsidR="00BD2A30" w:rsidRPr="00FC0CB1" w:rsidRDefault="00BD2A30" w:rsidP="002C0EF2">
            <w:pPr>
              <w:jc w:val="both"/>
            </w:pPr>
            <w:r w:rsidRPr="00FC0CB1">
              <w:rPr>
                <w:lang w:val="mn-MN"/>
              </w:rPr>
              <w:t>бүтээгдэхүүний нийлүүлэгч буюу зохион бүтээгч,</w:t>
            </w:r>
          </w:p>
        </w:tc>
        <w:tc>
          <w:tcPr>
            <w:tcW w:w="767" w:type="pct"/>
          </w:tcPr>
          <w:p w:rsidR="00BD2A30" w:rsidRPr="00FC0CB1" w:rsidRDefault="00BD2A30" w:rsidP="002C0EF2">
            <w:pPr>
              <w:jc w:val="both"/>
              <w:rPr>
                <w:lang w:val="en-GB"/>
              </w:rPr>
            </w:pPr>
          </w:p>
        </w:tc>
        <w:tc>
          <w:tcPr>
            <w:tcW w:w="1177" w:type="pct"/>
          </w:tcPr>
          <w:p w:rsidR="00BD2A30" w:rsidRPr="00FC0CB1" w:rsidRDefault="00BD2A30" w:rsidP="002C0EF2">
            <w:pPr>
              <w:jc w:val="both"/>
              <w:rPr>
                <w:lang w:val="en-GB"/>
              </w:rPr>
            </w:pPr>
          </w:p>
        </w:tc>
        <w:tc>
          <w:tcPr>
            <w:tcW w:w="160" w:type="pct"/>
            <w:shd w:val="clear" w:color="auto" w:fill="D9D9D9" w:themeFill="background1" w:themeFillShade="D9"/>
          </w:tcPr>
          <w:p w:rsidR="00BD2A30" w:rsidRPr="00FC0CB1" w:rsidRDefault="00BD2A30" w:rsidP="002C0EF2">
            <w:pPr>
              <w:jc w:val="both"/>
              <w:rPr>
                <w:lang w:val="en-GB"/>
              </w:rPr>
            </w:pPr>
          </w:p>
        </w:tc>
        <w:tc>
          <w:tcPr>
            <w:tcW w:w="150" w:type="pct"/>
            <w:shd w:val="clear" w:color="auto" w:fill="D9D9D9" w:themeFill="background1" w:themeFillShade="D9"/>
          </w:tcPr>
          <w:p w:rsidR="00BD2A30" w:rsidRPr="00FC0CB1" w:rsidRDefault="00BD2A30" w:rsidP="002C0EF2">
            <w:pPr>
              <w:jc w:val="both"/>
              <w:rPr>
                <w:lang w:val="en-GB"/>
              </w:rPr>
            </w:pPr>
          </w:p>
        </w:tc>
        <w:tc>
          <w:tcPr>
            <w:tcW w:w="955" w:type="pct"/>
            <w:shd w:val="clear" w:color="auto" w:fill="D9D9D9" w:themeFill="background1" w:themeFillShade="D9"/>
          </w:tcPr>
          <w:p w:rsidR="00BD2A30" w:rsidRPr="00FC0CB1" w:rsidRDefault="00BD2A30" w:rsidP="002C0EF2">
            <w:pPr>
              <w:jc w:val="both"/>
              <w:rPr>
                <w:lang w:val="en-GB"/>
              </w:rPr>
            </w:pPr>
          </w:p>
        </w:tc>
      </w:tr>
      <w:tr w:rsidR="00CA480D" w:rsidRPr="00FC0CB1" w:rsidTr="00CA480D">
        <w:trPr>
          <w:cantSplit/>
          <w:trHeight w:val="498"/>
        </w:trPr>
        <w:tc>
          <w:tcPr>
            <w:tcW w:w="204" w:type="pct"/>
            <w:vMerge/>
          </w:tcPr>
          <w:p w:rsidR="00BD2A30" w:rsidRPr="00FC0CB1" w:rsidRDefault="00BD2A30" w:rsidP="002C0EF2">
            <w:pPr>
              <w:ind w:left="-144" w:right="-144"/>
              <w:jc w:val="center"/>
              <w:rPr>
                <w:b/>
                <w:lang w:val="mn-MN"/>
              </w:rPr>
            </w:pPr>
          </w:p>
        </w:tc>
        <w:tc>
          <w:tcPr>
            <w:tcW w:w="152" w:type="pct"/>
            <w:gridSpan w:val="2"/>
            <w:vMerge/>
          </w:tcPr>
          <w:p w:rsidR="00BD2A30" w:rsidRPr="00FC0CB1" w:rsidRDefault="00BD2A30" w:rsidP="002C0EF2">
            <w:pPr>
              <w:rPr>
                <w:b/>
              </w:rPr>
            </w:pPr>
          </w:p>
        </w:tc>
        <w:tc>
          <w:tcPr>
            <w:tcW w:w="204" w:type="pct"/>
            <w:gridSpan w:val="3"/>
          </w:tcPr>
          <w:p w:rsidR="00BD2A30" w:rsidRPr="00FC0CB1" w:rsidRDefault="00BD2A30" w:rsidP="002C0EF2">
            <w:pPr>
              <w:jc w:val="both"/>
            </w:pPr>
            <w:r w:rsidRPr="00FC0CB1">
              <w:t>2</w:t>
            </w:r>
          </w:p>
        </w:tc>
        <w:tc>
          <w:tcPr>
            <w:tcW w:w="1230" w:type="pct"/>
          </w:tcPr>
          <w:p w:rsidR="00BD2A30" w:rsidRPr="00FC0CB1" w:rsidRDefault="00BD2A30" w:rsidP="002C0EF2">
            <w:pPr>
              <w:jc w:val="both"/>
              <w:rPr>
                <w:lang w:val="mn-MN"/>
              </w:rPr>
            </w:pPr>
            <w:r w:rsidRPr="00FC0CB1">
              <w:rPr>
                <w:lang w:val="mn-MN"/>
              </w:rPr>
              <w:t>үйлчилгээ үзүүлэгч буюу боловсруулагч,</w:t>
            </w:r>
          </w:p>
        </w:tc>
        <w:tc>
          <w:tcPr>
            <w:tcW w:w="767" w:type="pct"/>
          </w:tcPr>
          <w:p w:rsidR="00BD2A30" w:rsidRPr="00FC0CB1" w:rsidRDefault="00BD2A30" w:rsidP="002C0EF2">
            <w:pPr>
              <w:jc w:val="both"/>
              <w:rPr>
                <w:lang w:val="en-GB"/>
              </w:rPr>
            </w:pPr>
          </w:p>
        </w:tc>
        <w:tc>
          <w:tcPr>
            <w:tcW w:w="1177" w:type="pct"/>
          </w:tcPr>
          <w:p w:rsidR="00BD2A30" w:rsidRPr="00FC0CB1" w:rsidRDefault="00BD2A30" w:rsidP="002C0EF2">
            <w:pPr>
              <w:jc w:val="both"/>
              <w:rPr>
                <w:lang w:val="en-GB"/>
              </w:rPr>
            </w:pPr>
          </w:p>
        </w:tc>
        <w:tc>
          <w:tcPr>
            <w:tcW w:w="160" w:type="pct"/>
            <w:shd w:val="clear" w:color="auto" w:fill="D9D9D9" w:themeFill="background1" w:themeFillShade="D9"/>
          </w:tcPr>
          <w:p w:rsidR="00BD2A30" w:rsidRPr="00FC0CB1" w:rsidRDefault="00BD2A30" w:rsidP="002C0EF2">
            <w:pPr>
              <w:jc w:val="both"/>
              <w:rPr>
                <w:lang w:val="en-GB"/>
              </w:rPr>
            </w:pPr>
          </w:p>
        </w:tc>
        <w:tc>
          <w:tcPr>
            <w:tcW w:w="150" w:type="pct"/>
            <w:shd w:val="clear" w:color="auto" w:fill="D9D9D9" w:themeFill="background1" w:themeFillShade="D9"/>
          </w:tcPr>
          <w:p w:rsidR="00BD2A30" w:rsidRPr="00FC0CB1" w:rsidRDefault="00BD2A30" w:rsidP="002C0EF2">
            <w:pPr>
              <w:jc w:val="both"/>
              <w:rPr>
                <w:lang w:val="en-GB"/>
              </w:rPr>
            </w:pPr>
          </w:p>
        </w:tc>
        <w:tc>
          <w:tcPr>
            <w:tcW w:w="955" w:type="pct"/>
            <w:shd w:val="clear" w:color="auto" w:fill="D9D9D9" w:themeFill="background1" w:themeFillShade="D9"/>
          </w:tcPr>
          <w:p w:rsidR="00BD2A30" w:rsidRPr="00FC0CB1" w:rsidRDefault="00BD2A30" w:rsidP="002C0EF2">
            <w:pPr>
              <w:jc w:val="both"/>
              <w:rPr>
                <w:lang w:val="en-GB"/>
              </w:rPr>
            </w:pPr>
          </w:p>
        </w:tc>
      </w:tr>
      <w:tr w:rsidR="00CA480D" w:rsidRPr="00FC0CB1" w:rsidTr="00CA480D">
        <w:trPr>
          <w:cantSplit/>
          <w:trHeight w:val="844"/>
        </w:trPr>
        <w:tc>
          <w:tcPr>
            <w:tcW w:w="204" w:type="pct"/>
            <w:vMerge/>
          </w:tcPr>
          <w:p w:rsidR="00BD2A30" w:rsidRPr="00FC0CB1" w:rsidRDefault="00BD2A30" w:rsidP="002C0EF2">
            <w:pPr>
              <w:ind w:left="-144" w:right="-144"/>
              <w:jc w:val="center"/>
              <w:rPr>
                <w:b/>
                <w:lang w:val="mn-MN"/>
              </w:rPr>
            </w:pPr>
          </w:p>
        </w:tc>
        <w:tc>
          <w:tcPr>
            <w:tcW w:w="152" w:type="pct"/>
            <w:gridSpan w:val="2"/>
            <w:vMerge/>
          </w:tcPr>
          <w:p w:rsidR="00BD2A30" w:rsidRPr="00FC0CB1" w:rsidRDefault="00BD2A30" w:rsidP="002C0EF2">
            <w:pPr>
              <w:rPr>
                <w:b/>
              </w:rPr>
            </w:pPr>
          </w:p>
        </w:tc>
        <w:tc>
          <w:tcPr>
            <w:tcW w:w="204" w:type="pct"/>
            <w:gridSpan w:val="3"/>
          </w:tcPr>
          <w:p w:rsidR="00BD2A30" w:rsidRPr="00FC0CB1" w:rsidRDefault="00BD2A30" w:rsidP="002C0EF2">
            <w:pPr>
              <w:jc w:val="both"/>
            </w:pPr>
            <w:r w:rsidRPr="00FC0CB1">
              <w:t>3</w:t>
            </w:r>
          </w:p>
        </w:tc>
        <w:tc>
          <w:tcPr>
            <w:tcW w:w="1230" w:type="pct"/>
          </w:tcPr>
          <w:p w:rsidR="00BD2A30" w:rsidRPr="00FC0CB1" w:rsidRDefault="00BD2A30" w:rsidP="002C0EF2">
            <w:pPr>
              <w:jc w:val="both"/>
              <w:rPr>
                <w:lang w:val="mn-MN"/>
              </w:rPr>
            </w:pPr>
            <w:r w:rsidRPr="00FC0CB1">
              <w:rPr>
                <w:lang w:val="mn-MN"/>
              </w:rPr>
              <w:t>үйл явцын ажиллуулагч буюу боловсруулагч, эдгээрийн үнэлгээ буюу баталгаажуулалтанд тэд томилогдоход</w:t>
            </w:r>
            <w:r w:rsidRPr="00FC0CB1">
              <w:t>;</w:t>
            </w:r>
          </w:p>
        </w:tc>
        <w:tc>
          <w:tcPr>
            <w:tcW w:w="767" w:type="pct"/>
          </w:tcPr>
          <w:p w:rsidR="00BD2A30" w:rsidRPr="00FC0CB1" w:rsidRDefault="00BD2A30" w:rsidP="002C0EF2">
            <w:pPr>
              <w:jc w:val="both"/>
              <w:rPr>
                <w:lang w:val="en-GB"/>
              </w:rPr>
            </w:pPr>
          </w:p>
        </w:tc>
        <w:tc>
          <w:tcPr>
            <w:tcW w:w="1177" w:type="pct"/>
          </w:tcPr>
          <w:p w:rsidR="00BD2A30" w:rsidRPr="00FC0CB1" w:rsidRDefault="00BD2A30" w:rsidP="002C0EF2">
            <w:pPr>
              <w:jc w:val="both"/>
              <w:rPr>
                <w:lang w:val="en-GB"/>
              </w:rPr>
            </w:pPr>
          </w:p>
        </w:tc>
        <w:tc>
          <w:tcPr>
            <w:tcW w:w="160" w:type="pct"/>
            <w:shd w:val="clear" w:color="auto" w:fill="D9D9D9" w:themeFill="background1" w:themeFillShade="D9"/>
          </w:tcPr>
          <w:p w:rsidR="00BD2A30" w:rsidRPr="00FC0CB1" w:rsidRDefault="00BD2A30" w:rsidP="002C0EF2">
            <w:pPr>
              <w:jc w:val="both"/>
              <w:rPr>
                <w:lang w:val="en-GB"/>
              </w:rPr>
            </w:pPr>
          </w:p>
        </w:tc>
        <w:tc>
          <w:tcPr>
            <w:tcW w:w="150" w:type="pct"/>
            <w:shd w:val="clear" w:color="auto" w:fill="D9D9D9" w:themeFill="background1" w:themeFillShade="D9"/>
          </w:tcPr>
          <w:p w:rsidR="00BD2A30" w:rsidRPr="00FC0CB1" w:rsidRDefault="00BD2A30" w:rsidP="002C0EF2">
            <w:pPr>
              <w:jc w:val="both"/>
              <w:rPr>
                <w:lang w:val="en-GB"/>
              </w:rPr>
            </w:pPr>
          </w:p>
        </w:tc>
        <w:tc>
          <w:tcPr>
            <w:tcW w:w="955" w:type="pct"/>
            <w:shd w:val="clear" w:color="auto" w:fill="D9D9D9" w:themeFill="background1" w:themeFillShade="D9"/>
          </w:tcPr>
          <w:p w:rsidR="00BD2A30" w:rsidRPr="00FC0CB1" w:rsidRDefault="00BD2A30" w:rsidP="002C0EF2">
            <w:pPr>
              <w:jc w:val="both"/>
              <w:rPr>
                <w:lang w:val="en-GB"/>
              </w:rPr>
            </w:pPr>
          </w:p>
        </w:tc>
      </w:tr>
      <w:tr w:rsidR="00CA480D" w:rsidRPr="00FC0CB1" w:rsidTr="00CA480D">
        <w:trPr>
          <w:cantSplit/>
          <w:trHeight w:val="805"/>
        </w:trPr>
        <w:tc>
          <w:tcPr>
            <w:tcW w:w="204" w:type="pct"/>
            <w:vMerge/>
          </w:tcPr>
          <w:p w:rsidR="004C262E" w:rsidRPr="00FC0CB1" w:rsidRDefault="004C262E" w:rsidP="002C0EF2">
            <w:pPr>
              <w:ind w:left="-144" w:right="-144"/>
              <w:jc w:val="center"/>
              <w:rPr>
                <w:b/>
                <w:lang w:val="mn-MN"/>
              </w:rPr>
            </w:pPr>
          </w:p>
        </w:tc>
        <w:tc>
          <w:tcPr>
            <w:tcW w:w="152" w:type="pct"/>
            <w:gridSpan w:val="2"/>
          </w:tcPr>
          <w:p w:rsidR="004C262E" w:rsidRPr="00FC0CB1" w:rsidRDefault="004C262E" w:rsidP="002C0EF2">
            <w:pPr>
              <w:rPr>
                <w:b/>
              </w:rPr>
            </w:pPr>
            <w:r w:rsidRPr="00FC0CB1">
              <w:rPr>
                <w:b/>
              </w:rPr>
              <w:t>c</w:t>
            </w:r>
          </w:p>
        </w:tc>
        <w:tc>
          <w:tcPr>
            <w:tcW w:w="1434" w:type="pct"/>
            <w:gridSpan w:val="4"/>
          </w:tcPr>
          <w:p w:rsidR="004C262E" w:rsidRPr="00FC0CB1" w:rsidRDefault="004C262E" w:rsidP="002C0EF2">
            <w:pPr>
              <w:jc w:val="both"/>
            </w:pPr>
            <w:r w:rsidRPr="00FC0CB1">
              <w:rPr>
                <w:lang w:val="mn-MN"/>
              </w:rPr>
              <w:t xml:space="preserve">ажилтныг буюу баталгаажуулалтын байгууллагыг сонирхлын зөрчилд </w:t>
            </w:r>
            <w:r w:rsidRPr="00FC0CB1">
              <w:t>(4.2</w:t>
            </w:r>
            <w:r w:rsidRPr="00FC0CB1">
              <w:rPr>
                <w:lang w:val="mn-MN"/>
              </w:rPr>
              <w:t>-ыг үзэх</w:t>
            </w:r>
            <w:r w:rsidRPr="00FC0CB1">
              <w:t>).</w:t>
            </w:r>
            <w:r w:rsidRPr="00FC0CB1">
              <w:rPr>
                <w:lang w:val="mn-MN"/>
              </w:rPr>
              <w:t>орж болохыг мэдсэн аливаа нөхцлийг илрүүлэх.</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BD2A30" w:rsidRPr="00FC0CB1" w:rsidRDefault="00BD2A30" w:rsidP="002C0EF2">
            <w:pPr>
              <w:ind w:left="-144" w:right="-144"/>
              <w:jc w:val="center"/>
              <w:rPr>
                <w:b/>
                <w:lang w:val="mn-MN"/>
              </w:rPr>
            </w:pPr>
          </w:p>
        </w:tc>
        <w:tc>
          <w:tcPr>
            <w:tcW w:w="1586" w:type="pct"/>
            <w:gridSpan w:val="6"/>
          </w:tcPr>
          <w:p w:rsidR="00BD2A30" w:rsidRPr="00FC0CB1" w:rsidRDefault="00BD2A30" w:rsidP="002C0EF2">
            <w:pPr>
              <w:jc w:val="both"/>
            </w:pPr>
            <w:r w:rsidRPr="00FC0CB1">
              <w:rPr>
                <w:lang w:val="mn-MN"/>
              </w:rPr>
              <w:t>Баталгаажуулалтын байгууллага нь энэ мэдээллийг тэдгээр ажилтнуудын үйл ажиллагаа болон тэдгээрийг ажиллуулж байгаа байгууллагаас үүсэх шударга байдлын эрсдлийг тодорхойлох оролт болгон хэрэглэнэ.</w:t>
            </w:r>
          </w:p>
        </w:tc>
        <w:tc>
          <w:tcPr>
            <w:tcW w:w="767" w:type="pct"/>
          </w:tcPr>
          <w:p w:rsidR="00BD2A30" w:rsidRPr="00FC0CB1" w:rsidRDefault="00BD2A30" w:rsidP="002C0EF2">
            <w:pPr>
              <w:jc w:val="both"/>
              <w:rPr>
                <w:lang w:val="en-GB"/>
              </w:rPr>
            </w:pPr>
          </w:p>
        </w:tc>
        <w:tc>
          <w:tcPr>
            <w:tcW w:w="1177" w:type="pct"/>
          </w:tcPr>
          <w:p w:rsidR="00BD2A30" w:rsidRPr="00FC0CB1" w:rsidRDefault="00BD2A30" w:rsidP="002C0EF2">
            <w:pPr>
              <w:jc w:val="both"/>
              <w:rPr>
                <w:lang w:val="en-GB"/>
              </w:rPr>
            </w:pPr>
          </w:p>
        </w:tc>
        <w:tc>
          <w:tcPr>
            <w:tcW w:w="160" w:type="pct"/>
            <w:shd w:val="clear" w:color="auto" w:fill="D9D9D9" w:themeFill="background1" w:themeFillShade="D9"/>
          </w:tcPr>
          <w:p w:rsidR="00BD2A30" w:rsidRPr="00FC0CB1" w:rsidRDefault="00BD2A30" w:rsidP="002C0EF2">
            <w:pPr>
              <w:jc w:val="both"/>
              <w:rPr>
                <w:lang w:val="en-GB"/>
              </w:rPr>
            </w:pPr>
          </w:p>
        </w:tc>
        <w:tc>
          <w:tcPr>
            <w:tcW w:w="150" w:type="pct"/>
            <w:shd w:val="clear" w:color="auto" w:fill="D9D9D9" w:themeFill="background1" w:themeFillShade="D9"/>
          </w:tcPr>
          <w:p w:rsidR="00BD2A30" w:rsidRPr="00FC0CB1" w:rsidRDefault="00BD2A30" w:rsidP="002C0EF2">
            <w:pPr>
              <w:jc w:val="both"/>
              <w:rPr>
                <w:lang w:val="en-GB"/>
              </w:rPr>
            </w:pPr>
          </w:p>
        </w:tc>
        <w:tc>
          <w:tcPr>
            <w:tcW w:w="955" w:type="pct"/>
            <w:shd w:val="clear" w:color="auto" w:fill="D9D9D9" w:themeFill="background1" w:themeFillShade="D9"/>
          </w:tcPr>
          <w:p w:rsidR="00BD2A30" w:rsidRPr="00FC0CB1" w:rsidRDefault="00BD2A30" w:rsidP="002C0EF2">
            <w:pPr>
              <w:jc w:val="both"/>
              <w:rPr>
                <w:lang w:val="en-GB"/>
              </w:rPr>
            </w:pPr>
          </w:p>
        </w:tc>
      </w:tr>
      <w:tr w:rsidR="004C262E" w:rsidRPr="00FC0CB1" w:rsidTr="00CA480D">
        <w:trPr>
          <w:cantSplit/>
        </w:trPr>
        <w:tc>
          <w:tcPr>
            <w:tcW w:w="3735" w:type="pct"/>
            <w:gridSpan w:val="9"/>
          </w:tcPr>
          <w:p w:rsidR="004C262E" w:rsidRPr="00FC0CB1" w:rsidRDefault="004C262E" w:rsidP="002C0EF2">
            <w:pPr>
              <w:jc w:val="both"/>
              <w:rPr>
                <w:lang w:val="en-GB"/>
              </w:rPr>
            </w:pPr>
            <w:r w:rsidRPr="00FC0CB1">
              <w:rPr>
                <w:b/>
              </w:rPr>
              <w:t>6.2 Үнэлгээхийхнөөц</w:t>
            </w: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val="restart"/>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rPr>
                <w:b/>
                <w:lang w:val="mn-MN"/>
              </w:rPr>
            </w:pPr>
            <w:r w:rsidRPr="00FC0CB1">
              <w:rPr>
                <w:b/>
                <w:lang w:val="mn-MN"/>
              </w:rPr>
              <w:t>6.2.1 Дотоод нөөц</w:t>
            </w:r>
          </w:p>
          <w:p w:rsidR="004C262E" w:rsidRPr="00FC0CB1" w:rsidRDefault="004C262E" w:rsidP="002C0EF2">
            <w:pPr>
              <w:jc w:val="both"/>
              <w:rPr>
                <w:lang w:val="mn-MN"/>
              </w:rPr>
            </w:pPr>
            <w:r w:rsidRPr="00FC0CB1">
              <w:rPr>
                <w:lang w:val="mn-MN"/>
              </w:rPr>
              <w:t xml:space="preserve">Баталгаажуулалтын байгууллага нь үнэлгээний үйл ажиллагааг дотоод нөөц буюу өөрийн шууд хяналтын дорх бусад нөөцөөр гүйцэтгэхдээ баталгаажуулалтын схемд заасны дагуу холбогдох стандартын зохих шаардлага  буюу бусад баримт бичгийн шаардлагыг хангана. Сорилтын хувьд </w:t>
            </w:r>
            <w:r w:rsidRPr="00FC0CB1">
              <w:t>ISO/IEC 17025</w:t>
            </w:r>
            <w:r w:rsidRPr="00FC0CB1">
              <w:rPr>
                <w:lang w:val="mn-MN"/>
              </w:rPr>
              <w:t xml:space="preserve">–ын холбогдох шаардлагыг, хяналтын хувьд </w:t>
            </w:r>
            <w:r w:rsidRPr="00FC0CB1">
              <w:t>ISO/IEC 17020</w:t>
            </w:r>
            <w:r w:rsidRPr="00FC0CB1">
              <w:rPr>
                <w:lang w:val="mn-MN"/>
              </w:rPr>
              <w:t xml:space="preserve">–ын холбогдох шаардлагыг болон удирдлагын тогтолцооны аудитын шаардлагын хувьд  </w:t>
            </w:r>
            <w:r w:rsidRPr="00FC0CB1">
              <w:t>ISO/IEC 17021</w:t>
            </w:r>
            <w:r w:rsidRPr="00FC0CB1">
              <w:rPr>
                <w:lang w:val="mn-MN"/>
              </w:rPr>
              <w:t xml:space="preserve">-ын холбогдох шаардлагыг хангана. Холбогдох стандартад нийцсэн ажилтны үнэлгээний шударга байдлын шаардлагыг </w:t>
            </w:r>
            <w:r w:rsidRPr="00FC0CB1">
              <w:t>байнга</w:t>
            </w:r>
            <w:r w:rsidRPr="00FC0CB1">
              <w:rPr>
                <w:lang w:val="mn-MN"/>
              </w:rPr>
              <w:t xml:space="preserve"> хэрэглэнэ. </w:t>
            </w:r>
          </w:p>
          <w:p w:rsidR="00894DDA" w:rsidRPr="00FC0CB1" w:rsidRDefault="00894DDA" w:rsidP="002C0EF2">
            <w:pPr>
              <w:jc w:val="both"/>
            </w:pPr>
            <w:r w:rsidRPr="00FC0CB1">
              <w:t xml:space="preserve">ТАЙЛБАР: Заримшаардлагыгяагаадхэрэглэхболомжгүйшалтгааныжишээнддараахзүйлбагтана: </w:t>
            </w:r>
          </w:p>
          <w:p w:rsidR="00894DDA" w:rsidRPr="00FC0CB1" w:rsidRDefault="00894DDA" w:rsidP="00894DDA">
            <w:pPr>
              <w:pStyle w:val="ListParagraph"/>
              <w:numPr>
                <w:ilvl w:val="0"/>
                <w:numId w:val="22"/>
              </w:numPr>
              <w:ind w:left="319" w:hanging="284"/>
              <w:jc w:val="both"/>
              <w:rPr>
                <w:rFonts w:ascii="Times New Roman" w:hAnsi="Times New Roman"/>
                <w:sz w:val="20"/>
                <w:szCs w:val="20"/>
              </w:rPr>
            </w:pPr>
            <w:r w:rsidRPr="00FC0CB1">
              <w:rPr>
                <w:rFonts w:ascii="Times New Roman" w:hAnsi="Times New Roman"/>
                <w:sz w:val="20"/>
                <w:szCs w:val="20"/>
              </w:rPr>
              <w:t xml:space="preserve">үнэлгээнийүйлажиллагааныүрдүнгашигланбаталгаажуулалтынбайгууллагынхүрээндшүүлтхийхболомжтой; </w:t>
            </w:r>
          </w:p>
          <w:p w:rsidR="00894DDA" w:rsidRPr="00FC0CB1" w:rsidRDefault="00894DDA" w:rsidP="00894DDA">
            <w:pPr>
              <w:pStyle w:val="ListParagraph"/>
              <w:numPr>
                <w:ilvl w:val="0"/>
                <w:numId w:val="22"/>
              </w:numPr>
              <w:ind w:left="319" w:hanging="284"/>
              <w:jc w:val="both"/>
              <w:rPr>
                <w:rFonts w:ascii="Times New Roman" w:hAnsi="Times New Roman"/>
                <w:sz w:val="20"/>
                <w:szCs w:val="20"/>
              </w:rPr>
            </w:pPr>
            <w:r w:rsidRPr="00FC0CB1">
              <w:rPr>
                <w:rFonts w:ascii="Times New Roman" w:hAnsi="Times New Roman"/>
                <w:sz w:val="20"/>
                <w:szCs w:val="20"/>
              </w:rPr>
              <w:t xml:space="preserve">баталгаажуулалтынбайгууллагыншалгалтынхүрээгсорилт (сорилтынбаталгаабагтана), хяналт (жишээлбэл, тогтоосонхяналтынаргабуюуүзүүлэлт) буюуудирдлагынтогтолцооныүнэлгээ (жишээлбэл, удирдлагынтогтолцооныонцлогдэлгэрэнгүйгшаардах)-ээрөргөтгөх; </w:t>
            </w:r>
          </w:p>
          <w:p w:rsidR="00894DDA" w:rsidRPr="00FC0CB1" w:rsidRDefault="00894DDA" w:rsidP="00894DDA">
            <w:pPr>
              <w:pStyle w:val="ListParagraph"/>
              <w:numPr>
                <w:ilvl w:val="0"/>
                <w:numId w:val="21"/>
              </w:numPr>
              <w:ind w:left="319" w:hanging="284"/>
              <w:jc w:val="both"/>
              <w:rPr>
                <w:rFonts w:ascii="Times New Roman" w:hAnsi="Times New Roman"/>
                <w:sz w:val="20"/>
                <w:szCs w:val="20"/>
              </w:rPr>
            </w:pPr>
            <w:r w:rsidRPr="00FC0CB1">
              <w:rPr>
                <w:rFonts w:ascii="Times New Roman" w:hAnsi="Times New Roman"/>
                <w:sz w:val="20"/>
                <w:szCs w:val="20"/>
              </w:rPr>
              <w:t>- тодорхойшаардлагыгэнэолонулсынстандартындагууижиларгазамаартусгасанбуюубаталгаажуулалтыншийдвэртбаталгааөгөхшаардлагагүй.</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jc w:val="both"/>
              <w:rPr>
                <w:b/>
              </w:rPr>
            </w:pPr>
            <w:r w:rsidRPr="00FC0CB1">
              <w:rPr>
                <w:b/>
                <w:lang w:val="mn-MN"/>
              </w:rPr>
              <w:t xml:space="preserve">6.2.2 Гадны нөөц </w:t>
            </w:r>
            <w:r w:rsidRPr="00FC0CB1">
              <w:rPr>
                <w:b/>
              </w:rPr>
              <w:t>(гаднаасгүйцэтг</w:t>
            </w:r>
            <w:r w:rsidRPr="00FC0CB1">
              <w:rPr>
                <w:b/>
                <w:lang w:val="mn-MN"/>
              </w:rPr>
              <w:t>үүл</w:t>
            </w:r>
            <w:r w:rsidRPr="00FC0CB1">
              <w:rPr>
                <w:b/>
              </w:rPr>
              <w:t>эх)</w:t>
            </w:r>
          </w:p>
          <w:p w:rsidR="004C262E" w:rsidRPr="00FC0CB1" w:rsidRDefault="004C262E" w:rsidP="002C0EF2">
            <w:pPr>
              <w:jc w:val="both"/>
              <w:rPr>
                <w:lang w:val="mn-MN"/>
              </w:rPr>
            </w:pPr>
            <w:r w:rsidRPr="00FC0CB1">
              <w:rPr>
                <w:b/>
                <w:lang w:val="mn-MN"/>
              </w:rPr>
              <w:t>6.2.2.1</w:t>
            </w:r>
            <w:r w:rsidRPr="00FC0CB1">
              <w:rPr>
                <w:lang w:val="mn-MN"/>
              </w:rPr>
              <w:t xml:space="preserve"> Баталгаажуулалтын байгууллага нь зөвхөн баталгаажуулалтын схемд заасны дагуу холбогдох стандартын зохих шаардлага  буюу бусад баримт бичгийн шаардлагыг хангасан байгууллагаар үнэлгээний үйл ажиллагааг гүйцэтгүүлнэ. Сорилтын хувьд </w:t>
            </w:r>
            <w:r w:rsidRPr="00FC0CB1">
              <w:t>ISO/IEC 17025</w:t>
            </w:r>
            <w:r w:rsidRPr="00FC0CB1">
              <w:rPr>
                <w:lang w:val="mn-MN"/>
              </w:rPr>
              <w:t xml:space="preserve">–ын холбогдох шаардлагыг, хяналтын хувьд </w:t>
            </w:r>
            <w:r w:rsidRPr="00FC0CB1">
              <w:t>ISO/IEC 17020</w:t>
            </w:r>
            <w:r w:rsidRPr="00FC0CB1">
              <w:rPr>
                <w:lang w:val="mn-MN"/>
              </w:rPr>
              <w:t xml:space="preserve">–ын холбогдох шаардлагыг болон удирдлагын тогтолцооны аудитын шаардлагын хувьд  </w:t>
            </w:r>
            <w:r w:rsidRPr="00FC0CB1">
              <w:t>ISO/IEC 17021</w:t>
            </w:r>
            <w:r w:rsidRPr="00FC0CB1">
              <w:rPr>
                <w:lang w:val="mn-MN"/>
              </w:rPr>
              <w:t xml:space="preserve">-ын холбогдох шаардлагыг хангана. Холбогдох стандартад нийцсэн ажилтны үнэлгээний шударга байдлын шаардлагыг </w:t>
            </w:r>
            <w:r w:rsidRPr="00FC0CB1">
              <w:t>байнга</w:t>
            </w:r>
            <w:r w:rsidRPr="00FC0CB1">
              <w:rPr>
                <w:lang w:val="mn-MN"/>
              </w:rPr>
              <w:t xml:space="preserve"> хэрэглэнэ. </w:t>
            </w:r>
          </w:p>
          <w:p w:rsidR="00894DDA" w:rsidRPr="00FC0CB1" w:rsidRDefault="00894DDA" w:rsidP="002C0EF2">
            <w:pPr>
              <w:jc w:val="both"/>
            </w:pPr>
            <w:r w:rsidRPr="00FC0CB1">
              <w:t xml:space="preserve">1-Р ТАЙЛБАР: Заримшаардлагыгяагаадхэрэглэхболомжгүйшалтгааныжишээнддараахзүйлбагтана: </w:t>
            </w:r>
          </w:p>
          <w:p w:rsidR="00894DDA" w:rsidRPr="00FC0CB1" w:rsidRDefault="00894DDA" w:rsidP="00894DDA">
            <w:pPr>
              <w:pStyle w:val="ListParagraph"/>
              <w:numPr>
                <w:ilvl w:val="0"/>
                <w:numId w:val="19"/>
              </w:numPr>
              <w:ind w:left="319" w:hanging="284"/>
              <w:jc w:val="both"/>
              <w:rPr>
                <w:rFonts w:ascii="Times New Roman" w:hAnsi="Times New Roman"/>
                <w:sz w:val="20"/>
                <w:szCs w:val="20"/>
              </w:rPr>
            </w:pPr>
            <w:r w:rsidRPr="00FC0CB1">
              <w:rPr>
                <w:rFonts w:ascii="Times New Roman" w:hAnsi="Times New Roman"/>
                <w:sz w:val="20"/>
                <w:szCs w:val="20"/>
              </w:rPr>
              <w:t>үнэлгээнийүйлажиллагааныүрдүнгашигланбаталгаажуулалтынбайгууллагынхүрээндшүүлтхийхболомжтой;</w:t>
            </w:r>
          </w:p>
          <w:p w:rsidR="00894DDA" w:rsidRPr="00FC0CB1" w:rsidRDefault="00894DDA" w:rsidP="00894DDA">
            <w:pPr>
              <w:pStyle w:val="ListParagraph"/>
              <w:numPr>
                <w:ilvl w:val="0"/>
                <w:numId w:val="19"/>
              </w:numPr>
              <w:ind w:left="319" w:hanging="284"/>
              <w:jc w:val="both"/>
              <w:rPr>
                <w:rFonts w:ascii="Times New Roman" w:hAnsi="Times New Roman"/>
                <w:sz w:val="20"/>
                <w:szCs w:val="20"/>
              </w:rPr>
            </w:pPr>
            <w:r w:rsidRPr="00FC0CB1">
              <w:rPr>
                <w:rFonts w:ascii="Times New Roman" w:hAnsi="Times New Roman"/>
                <w:sz w:val="20"/>
                <w:szCs w:val="20"/>
              </w:rPr>
              <w:t xml:space="preserve">баталгаажуулалтынбайгууллагыншалгалтынхүрээгсорилт (сорилтынбаталгаабагтана), хяналт (жишээлбэл, тогтоосонхяналтынаргабуюуүзүүлэлт) буюуудирдлагынтогтолцооныүнэлгээ (жишээлбэл, удирдлагынтогтолцооныонцлогдэлгэрэнгүйгшаардах)-ээрөргөтгөх; </w:t>
            </w:r>
          </w:p>
          <w:p w:rsidR="00894DDA" w:rsidRPr="00FC0CB1" w:rsidRDefault="00894DDA" w:rsidP="00894DDA">
            <w:pPr>
              <w:pStyle w:val="ListParagraph"/>
              <w:numPr>
                <w:ilvl w:val="0"/>
                <w:numId w:val="19"/>
              </w:numPr>
              <w:ind w:left="319" w:hanging="284"/>
              <w:jc w:val="both"/>
              <w:rPr>
                <w:rFonts w:ascii="Times New Roman" w:hAnsi="Times New Roman"/>
                <w:sz w:val="20"/>
                <w:szCs w:val="20"/>
              </w:rPr>
            </w:pPr>
            <w:r w:rsidRPr="00FC0CB1">
              <w:rPr>
                <w:rFonts w:ascii="Times New Roman" w:hAnsi="Times New Roman"/>
                <w:sz w:val="20"/>
                <w:szCs w:val="20"/>
              </w:rPr>
              <w:t xml:space="preserve">тодорхойшаардлагыгэнэолонулсынстандартындагууижиларгазамаартусгасанбуюубаталгаажуулалтыншийдвэртбаталгааөгөхшаардлагагүй. </w:t>
            </w:r>
          </w:p>
          <w:p w:rsidR="00894DDA" w:rsidRPr="00FC0CB1" w:rsidRDefault="00894DDA" w:rsidP="002C0EF2">
            <w:pPr>
              <w:jc w:val="both"/>
            </w:pPr>
            <w:r w:rsidRPr="00FC0CB1">
              <w:t xml:space="preserve">2-Р ТАЙЛБАР. Бусадбаталгаажуулалтынбайгууллагыггаднаасгүйцэтгүүлэхбагтана. Гэрээнийдагуугадныажилтныгашиглахньгаднаасгүйцэтгүүлэхболохгүй. </w:t>
            </w:r>
          </w:p>
          <w:p w:rsidR="00894DDA" w:rsidRPr="00FC0CB1" w:rsidRDefault="00894DDA" w:rsidP="002C0EF2">
            <w:pPr>
              <w:jc w:val="both"/>
            </w:pPr>
            <w:r w:rsidRPr="00FC0CB1">
              <w:t>3-Р ТАЙЛБАР: Энэолонулсынстандартынзорилгод “гаднаасгүйцэтгүүлэх” ба “гэрээгээргүйцэтгүүлэх” нэртомьѐоньойролцооутгатайгэжүзнэ.</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jc w:val="both"/>
              <w:rPr>
                <w:b/>
                <w:lang w:val="mn-MN"/>
              </w:rPr>
            </w:pPr>
            <w:r w:rsidRPr="00FC0CB1">
              <w:rPr>
                <w:b/>
                <w:lang w:val="mn-MN"/>
              </w:rPr>
              <w:t xml:space="preserve">6.2.2.2 </w:t>
            </w:r>
            <w:r w:rsidRPr="00FC0CB1">
              <w:rPr>
                <w:lang w:val="mn-MN"/>
              </w:rPr>
              <w:t xml:space="preserve">Үнэлгээний үйл ажиллагааг хараат бус байгууллагаар </w:t>
            </w:r>
            <w:r w:rsidRPr="00FC0CB1">
              <w:t>(</w:t>
            </w:r>
            <w:r w:rsidRPr="00FC0CB1">
              <w:rPr>
                <w:lang w:val="mn-MN"/>
              </w:rPr>
              <w:t>үйлчлүүлэгчийн лаборатори) гаднаас гүйцэтгүүлсэн бол баталгаажуулалтын байгууллага нь үнэлгээний үйл ажиллагаа үр дүнд баталгаа гаргах байдлаар явагдсан болон баталгааг бүртгэлээр нотлох боломжтой байлгана</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jc w:val="both"/>
            </w:pPr>
            <w:r w:rsidRPr="00FC0CB1">
              <w:rPr>
                <w:b/>
                <w:lang w:val="mn-MN"/>
              </w:rPr>
              <w:t xml:space="preserve">6.2.2.3 </w:t>
            </w:r>
            <w:r w:rsidRPr="00FC0CB1">
              <w:rPr>
                <w:lang w:val="mn-MN"/>
              </w:rPr>
              <w:t xml:space="preserve">Баталгаажуулалтын байгууллага нь гаднаас гүйцэтгүүлэх үйлчилгээ үзүүлж буй байгууллагатай хуулийн хүрээнд </w:t>
            </w:r>
            <w:r w:rsidRPr="00FC0CB1">
              <w:t>6.1.3</w:t>
            </w:r>
            <w:r w:rsidRPr="00FC0CB1">
              <w:rPr>
                <w:lang w:val="mn-MN"/>
              </w:rPr>
              <w:t xml:space="preserve">-ийн </w:t>
            </w:r>
            <w:r w:rsidRPr="00FC0CB1">
              <w:t>c)</w:t>
            </w:r>
            <w:r w:rsidRPr="00FC0CB1">
              <w:rPr>
                <w:lang w:val="mn-MN"/>
              </w:rPr>
              <w:t xml:space="preserve">-д заасны дагуу нууц байдал болон сонирхлын зөрчлийн талаарх заалтыг агуулсан гэрээтэй байна. </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jc w:val="both"/>
            </w:pPr>
            <w:r w:rsidRPr="00FC0CB1">
              <w:rPr>
                <w:b/>
                <w:lang w:val="mn-MN"/>
              </w:rPr>
              <w:t>6.2.2.4</w:t>
            </w:r>
            <w:r w:rsidRPr="00FC0CB1">
              <w:rPr>
                <w:lang w:val="mn-MN"/>
              </w:rPr>
              <w:t xml:space="preserve"> Баталгаажуулалтын байгууллага нь дараах зүйлийг хангана:</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72" w:type="pct"/>
            <w:gridSpan w:val="3"/>
          </w:tcPr>
          <w:p w:rsidR="004C262E" w:rsidRPr="00FC0CB1" w:rsidRDefault="004C262E" w:rsidP="002C0EF2">
            <w:pPr>
              <w:jc w:val="both"/>
              <w:rPr>
                <w:b/>
              </w:rPr>
            </w:pPr>
            <w:r w:rsidRPr="00FC0CB1">
              <w:rPr>
                <w:b/>
              </w:rPr>
              <w:t>a</w:t>
            </w:r>
          </w:p>
        </w:tc>
        <w:tc>
          <w:tcPr>
            <w:tcW w:w="1414" w:type="pct"/>
            <w:gridSpan w:val="3"/>
          </w:tcPr>
          <w:p w:rsidR="004C262E" w:rsidRPr="00FC0CB1" w:rsidRDefault="004C262E" w:rsidP="002C0EF2">
            <w:pPr>
              <w:jc w:val="both"/>
              <w:rPr>
                <w:lang w:val="mn-MN"/>
              </w:rPr>
            </w:pPr>
            <w:r w:rsidRPr="00FC0CB1">
              <w:rPr>
                <w:lang w:val="mn-MN"/>
              </w:rPr>
              <w:t>бусад байгууллагаар гаднаас гүйцэтгүүлж байгаа бүх үйл ажиллагааны хариуцлагыг хүлээх</w:t>
            </w:r>
            <w:r w:rsidRPr="00FC0CB1">
              <w:t>;</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72" w:type="pct"/>
            <w:gridSpan w:val="3"/>
          </w:tcPr>
          <w:p w:rsidR="004C262E" w:rsidRPr="00FC0CB1" w:rsidRDefault="004C262E" w:rsidP="002C0EF2">
            <w:pPr>
              <w:jc w:val="both"/>
              <w:rPr>
                <w:b/>
              </w:rPr>
            </w:pPr>
            <w:r w:rsidRPr="00FC0CB1">
              <w:rPr>
                <w:b/>
              </w:rPr>
              <w:t>b</w:t>
            </w:r>
          </w:p>
        </w:tc>
        <w:tc>
          <w:tcPr>
            <w:tcW w:w="1414" w:type="pct"/>
            <w:gridSpan w:val="3"/>
          </w:tcPr>
          <w:p w:rsidR="004C262E" w:rsidRPr="00FC0CB1" w:rsidRDefault="004C262E" w:rsidP="002C0EF2">
            <w:pPr>
              <w:jc w:val="both"/>
              <w:rPr>
                <w:lang w:val="mn-MN"/>
              </w:rPr>
            </w:pPr>
            <w:r w:rsidRPr="00FC0CB1">
              <w:rPr>
                <w:lang w:val="mn-MN"/>
              </w:rPr>
              <w:t>гаднаас гүйцэтгүүлэх үйлчилгээ үзүүлж буй байгууллага болон түүнийг хэрэглэж байгаа ажилтан нь үр дүнгийн   үнэн зөв байдлаас няцах байдалд шууд буюу аливаа бусад ажил олгогчоор дамжин оролцохгүй</w:t>
            </w:r>
            <w:r w:rsidRPr="00FC0CB1">
              <w:t>;</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72" w:type="pct"/>
            <w:gridSpan w:val="3"/>
          </w:tcPr>
          <w:p w:rsidR="004C262E" w:rsidRPr="00FC0CB1" w:rsidRDefault="004C262E" w:rsidP="002C0EF2">
            <w:pPr>
              <w:jc w:val="both"/>
              <w:rPr>
                <w:b/>
              </w:rPr>
            </w:pPr>
            <w:r w:rsidRPr="00FC0CB1">
              <w:rPr>
                <w:b/>
              </w:rPr>
              <w:t>c</w:t>
            </w:r>
          </w:p>
        </w:tc>
        <w:tc>
          <w:tcPr>
            <w:tcW w:w="1414" w:type="pct"/>
            <w:gridSpan w:val="3"/>
          </w:tcPr>
          <w:p w:rsidR="004C262E" w:rsidRPr="00FC0CB1" w:rsidRDefault="004C262E" w:rsidP="002C0EF2">
            <w:pPr>
              <w:jc w:val="both"/>
            </w:pPr>
            <w:r w:rsidRPr="00FC0CB1">
              <w:rPr>
                <w:lang w:val="mn-MN"/>
              </w:rPr>
              <w:t>Баталгаажуулалтын үйл ажиллагаанд хэрэглэх гаднаас гүйүцэтгүүлэх үйлчилгээ үзүүлэх байгууллагын мэргэжил, үнэлгээний болон мониторингийн баримтжуулсан бодлого, журам ба бүртгэлтэй байна</w:t>
            </w:r>
            <w:r w:rsidRPr="00FC0CB1">
              <w:t>;</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72" w:type="pct"/>
            <w:gridSpan w:val="3"/>
          </w:tcPr>
          <w:p w:rsidR="004C262E" w:rsidRPr="00FC0CB1" w:rsidRDefault="004C262E" w:rsidP="002C0EF2">
            <w:pPr>
              <w:jc w:val="both"/>
              <w:rPr>
                <w:b/>
              </w:rPr>
            </w:pPr>
            <w:r w:rsidRPr="00FC0CB1">
              <w:rPr>
                <w:b/>
              </w:rPr>
              <w:t>d</w:t>
            </w:r>
          </w:p>
        </w:tc>
        <w:tc>
          <w:tcPr>
            <w:tcW w:w="1414" w:type="pct"/>
            <w:gridSpan w:val="3"/>
          </w:tcPr>
          <w:p w:rsidR="004C262E" w:rsidRPr="00FC0CB1" w:rsidRDefault="004C262E" w:rsidP="002C0EF2">
            <w:pPr>
              <w:jc w:val="both"/>
            </w:pPr>
            <w:r w:rsidRPr="00FC0CB1">
              <w:rPr>
                <w:lang w:val="mn-MN"/>
              </w:rPr>
              <w:t>батлагдсан гаднаас гйүцэтгүүлэх үйлчилгээ үзүүлэгчийн жагсаалтыг хөтөлнө</w:t>
            </w:r>
            <w:r w:rsidRPr="00FC0CB1">
              <w:t>;</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72" w:type="pct"/>
            <w:gridSpan w:val="3"/>
          </w:tcPr>
          <w:p w:rsidR="004C262E" w:rsidRPr="00FC0CB1" w:rsidRDefault="004C262E" w:rsidP="002C0EF2">
            <w:pPr>
              <w:jc w:val="both"/>
              <w:rPr>
                <w:b/>
              </w:rPr>
            </w:pPr>
            <w:r w:rsidRPr="00FC0CB1">
              <w:rPr>
                <w:b/>
              </w:rPr>
              <w:t>e</w:t>
            </w:r>
          </w:p>
        </w:tc>
        <w:tc>
          <w:tcPr>
            <w:tcW w:w="1414" w:type="pct"/>
            <w:gridSpan w:val="3"/>
          </w:tcPr>
          <w:p w:rsidR="004C262E" w:rsidRPr="00FC0CB1" w:rsidRDefault="004C262E" w:rsidP="002C0EF2">
            <w:pPr>
              <w:jc w:val="both"/>
            </w:pPr>
            <w:r w:rsidRPr="00FC0CB1">
              <w:t>6.2.2.3</w:t>
            </w:r>
            <w:r w:rsidRPr="00FC0CB1">
              <w:rPr>
                <w:lang w:val="mn-MN"/>
              </w:rPr>
              <w:t xml:space="preserve">–т заасан гэрээ буюу </w:t>
            </w:r>
            <w:r w:rsidRPr="00FC0CB1">
              <w:t>6.2.2</w:t>
            </w:r>
            <w:r w:rsidRPr="00FC0CB1">
              <w:rPr>
                <w:lang w:val="mn-MN"/>
              </w:rPr>
              <w:t>-т заасан бусад шаардлагынилэрхий болсон аливаа зөрчлийг залруулах арга хэмжээг хэрэгжүүлэх</w:t>
            </w:r>
            <w:r w:rsidRPr="00FC0CB1">
              <w:t>;</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72" w:type="pct"/>
            <w:gridSpan w:val="3"/>
          </w:tcPr>
          <w:p w:rsidR="004C262E" w:rsidRPr="00FC0CB1" w:rsidRDefault="004C262E" w:rsidP="002C0EF2">
            <w:pPr>
              <w:jc w:val="both"/>
              <w:rPr>
                <w:b/>
              </w:rPr>
            </w:pPr>
            <w:r w:rsidRPr="00FC0CB1">
              <w:rPr>
                <w:b/>
              </w:rPr>
              <w:t>f</w:t>
            </w:r>
          </w:p>
        </w:tc>
        <w:tc>
          <w:tcPr>
            <w:tcW w:w="1414" w:type="pct"/>
            <w:gridSpan w:val="3"/>
          </w:tcPr>
          <w:p w:rsidR="004C262E" w:rsidRPr="00FC0CB1" w:rsidRDefault="004C262E" w:rsidP="002C0EF2">
            <w:pPr>
              <w:jc w:val="both"/>
            </w:pPr>
            <w:r w:rsidRPr="00FC0CB1">
              <w:rPr>
                <w:lang w:val="mn-MN"/>
              </w:rPr>
              <w:t>ү</w:t>
            </w:r>
            <w:r w:rsidRPr="00FC0CB1">
              <w:t>йлчлүүлэгч</w:t>
            </w:r>
            <w:r w:rsidRPr="00FC0CB1">
              <w:rPr>
                <w:lang w:val="mn-MN"/>
              </w:rPr>
              <w:t xml:space="preserve">ид татгалзах боломж олгохын тулд </w:t>
            </w:r>
            <w:r w:rsidRPr="00FC0CB1">
              <w:t>гаднаасгү</w:t>
            </w:r>
            <w:r w:rsidRPr="00FC0CB1">
              <w:rPr>
                <w:lang w:val="mn-MN"/>
              </w:rPr>
              <w:t>й</w:t>
            </w:r>
            <w:r w:rsidRPr="00FC0CB1">
              <w:t>цэтгүүлэхүйлажиллагааг</w:t>
            </w:r>
            <w:r w:rsidRPr="00FC0CB1">
              <w:rPr>
                <w:lang w:val="mn-MN"/>
              </w:rPr>
              <w:t>үйлчлүүлэгчид урьдчилан мэдэгдэх;</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tcPr>
          <w:p w:rsidR="00894DDA" w:rsidRPr="00FC0CB1" w:rsidRDefault="00894DDA" w:rsidP="002C0EF2">
            <w:pPr>
              <w:ind w:left="-144" w:right="-144"/>
              <w:jc w:val="center"/>
              <w:rPr>
                <w:b/>
                <w:lang w:val="mn-MN"/>
              </w:rPr>
            </w:pPr>
          </w:p>
        </w:tc>
        <w:tc>
          <w:tcPr>
            <w:tcW w:w="1586" w:type="pct"/>
            <w:gridSpan w:val="6"/>
          </w:tcPr>
          <w:p w:rsidR="00894DDA" w:rsidRPr="00FC0CB1" w:rsidRDefault="00894DDA" w:rsidP="002C0EF2">
            <w:pPr>
              <w:jc w:val="both"/>
            </w:pPr>
            <w:r w:rsidRPr="00FC0CB1">
              <w:t xml:space="preserve">ТАЙЛБАР: Хэрэвгаднаасгүйцэтгүүлэхүйлчилгээүзүүлдэгбайгууллагынмэргэшил, үнэлгээбамонитрингийгбусадбайгууллагаас (жишээлбэл, итгэмжлэлийнбайгууллага, ижилтүвшнийүнэлгээнийбайгууллагабуюутөрийнэрхбүхийбайгууллага) гүйцэтгэжбайгааболбаталгаажуулалтынбайгууллаганьугмэргэшилбамониторингидараахзүйлийгхангасныганхаарна: </w:t>
            </w:r>
          </w:p>
          <w:p w:rsidR="00894DDA" w:rsidRPr="00FC0CB1" w:rsidRDefault="00894DDA" w:rsidP="002C0EF2">
            <w:pPr>
              <w:jc w:val="both"/>
            </w:pPr>
            <w:r w:rsidRPr="00FC0CB1">
              <w:t xml:space="preserve">- схемийншаардлагынхүрээндбайх; </w:t>
            </w:r>
          </w:p>
          <w:p w:rsidR="00894DDA" w:rsidRPr="00FC0CB1" w:rsidRDefault="00894DDA" w:rsidP="002C0EF2">
            <w:pPr>
              <w:jc w:val="both"/>
            </w:pPr>
            <w:r w:rsidRPr="00FC0CB1">
              <w:t xml:space="preserve">- хамраххүрээнгявуулжбуйажилдхэрэглэх; </w:t>
            </w:r>
          </w:p>
          <w:p w:rsidR="00894DDA" w:rsidRPr="00FC0CB1" w:rsidRDefault="00894DDA" w:rsidP="002C0EF2">
            <w:pPr>
              <w:jc w:val="both"/>
              <w:rPr>
                <w:lang w:val="mn-MN"/>
              </w:rPr>
            </w:pPr>
            <w:r w:rsidRPr="00FC0CB1">
              <w:t>- мэргэшил, үнэлгээбамонитрингийнаргахэмжээнийхүчинтэйбайдлыгбаталгаажуулалтынбайгууллагаастодорхойдавтамжтайгааршалгасанбайх.</w:t>
            </w:r>
          </w:p>
        </w:tc>
        <w:tc>
          <w:tcPr>
            <w:tcW w:w="767" w:type="pct"/>
          </w:tcPr>
          <w:p w:rsidR="00894DDA" w:rsidRPr="00FC0CB1" w:rsidRDefault="00894DDA" w:rsidP="002C0EF2">
            <w:pPr>
              <w:jc w:val="both"/>
              <w:rPr>
                <w:lang w:val="en-GB"/>
              </w:rPr>
            </w:pPr>
          </w:p>
        </w:tc>
        <w:tc>
          <w:tcPr>
            <w:tcW w:w="1177" w:type="pct"/>
          </w:tcPr>
          <w:p w:rsidR="00894DDA" w:rsidRPr="00FC0CB1" w:rsidRDefault="00894DDA" w:rsidP="002C0EF2">
            <w:pPr>
              <w:jc w:val="both"/>
              <w:rPr>
                <w:lang w:val="en-GB"/>
              </w:rPr>
            </w:pPr>
          </w:p>
        </w:tc>
        <w:tc>
          <w:tcPr>
            <w:tcW w:w="160" w:type="pct"/>
            <w:shd w:val="clear" w:color="auto" w:fill="D9D9D9" w:themeFill="background1" w:themeFillShade="D9"/>
          </w:tcPr>
          <w:p w:rsidR="00894DDA" w:rsidRPr="00FC0CB1" w:rsidRDefault="00894DDA" w:rsidP="002C0EF2">
            <w:pPr>
              <w:jc w:val="both"/>
              <w:rPr>
                <w:lang w:val="en-GB"/>
              </w:rPr>
            </w:pPr>
          </w:p>
        </w:tc>
        <w:tc>
          <w:tcPr>
            <w:tcW w:w="150" w:type="pct"/>
            <w:shd w:val="clear" w:color="auto" w:fill="D9D9D9" w:themeFill="background1" w:themeFillShade="D9"/>
          </w:tcPr>
          <w:p w:rsidR="00894DDA" w:rsidRPr="00FC0CB1" w:rsidRDefault="00894DDA" w:rsidP="002C0EF2">
            <w:pPr>
              <w:jc w:val="both"/>
              <w:rPr>
                <w:lang w:val="en-GB"/>
              </w:rPr>
            </w:pPr>
          </w:p>
        </w:tc>
        <w:tc>
          <w:tcPr>
            <w:tcW w:w="955" w:type="pct"/>
            <w:shd w:val="clear" w:color="auto" w:fill="D9D9D9" w:themeFill="background1" w:themeFillShade="D9"/>
          </w:tcPr>
          <w:p w:rsidR="00894DDA" w:rsidRPr="00FC0CB1" w:rsidRDefault="00894DDA" w:rsidP="002C0EF2">
            <w:pPr>
              <w:jc w:val="both"/>
              <w:rPr>
                <w:lang w:val="en-GB"/>
              </w:rPr>
            </w:pPr>
          </w:p>
        </w:tc>
      </w:tr>
      <w:tr w:rsidR="008D1702" w:rsidRPr="00FC0CB1" w:rsidTr="00CA480D">
        <w:trPr>
          <w:cantSplit/>
        </w:trPr>
        <w:tc>
          <w:tcPr>
            <w:tcW w:w="3735" w:type="pct"/>
            <w:gridSpan w:val="9"/>
          </w:tcPr>
          <w:p w:rsidR="008D1702" w:rsidRPr="00FC0CB1" w:rsidRDefault="008D1702" w:rsidP="002C0EF2">
            <w:pPr>
              <w:jc w:val="both"/>
              <w:rPr>
                <w:lang w:val="en-GB"/>
              </w:rPr>
            </w:pPr>
            <w:r w:rsidRPr="00FC0CB1">
              <w:rPr>
                <w:b/>
                <w:lang w:val="mn-MN"/>
              </w:rPr>
              <w:t xml:space="preserve">7 </w:t>
            </w:r>
            <w:r w:rsidRPr="00FC0CB1">
              <w:rPr>
                <w:b/>
              </w:rPr>
              <w:t>ҮЙЛ ЯВЦЫН ШААРДЛАГА</w:t>
            </w:r>
          </w:p>
        </w:tc>
        <w:tc>
          <w:tcPr>
            <w:tcW w:w="160" w:type="pct"/>
            <w:shd w:val="clear" w:color="auto" w:fill="D9D9D9" w:themeFill="background1" w:themeFillShade="D9"/>
          </w:tcPr>
          <w:p w:rsidR="008D1702" w:rsidRPr="00FC0CB1" w:rsidRDefault="008D1702" w:rsidP="002C0EF2">
            <w:pPr>
              <w:jc w:val="both"/>
              <w:rPr>
                <w:lang w:val="en-GB"/>
              </w:rPr>
            </w:pPr>
          </w:p>
        </w:tc>
        <w:tc>
          <w:tcPr>
            <w:tcW w:w="150" w:type="pct"/>
            <w:shd w:val="clear" w:color="auto" w:fill="D9D9D9" w:themeFill="background1" w:themeFillShade="D9"/>
          </w:tcPr>
          <w:p w:rsidR="008D1702" w:rsidRPr="00FC0CB1" w:rsidRDefault="008D1702" w:rsidP="002C0EF2">
            <w:pPr>
              <w:jc w:val="both"/>
              <w:rPr>
                <w:lang w:val="en-GB"/>
              </w:rPr>
            </w:pPr>
          </w:p>
        </w:tc>
        <w:tc>
          <w:tcPr>
            <w:tcW w:w="955" w:type="pct"/>
            <w:shd w:val="clear" w:color="auto" w:fill="D9D9D9" w:themeFill="background1" w:themeFillShade="D9"/>
          </w:tcPr>
          <w:p w:rsidR="008D1702" w:rsidRPr="00FC0CB1" w:rsidRDefault="008D1702" w:rsidP="002C0EF2">
            <w:pPr>
              <w:jc w:val="both"/>
              <w:rPr>
                <w:lang w:val="en-GB"/>
              </w:rPr>
            </w:pPr>
          </w:p>
        </w:tc>
      </w:tr>
      <w:tr w:rsidR="008D1702" w:rsidRPr="00FC0CB1" w:rsidTr="00CA480D">
        <w:trPr>
          <w:cantSplit/>
        </w:trPr>
        <w:tc>
          <w:tcPr>
            <w:tcW w:w="3735" w:type="pct"/>
            <w:gridSpan w:val="9"/>
          </w:tcPr>
          <w:p w:rsidR="008D1702" w:rsidRPr="00FC0CB1" w:rsidRDefault="008D1702" w:rsidP="002C0EF2">
            <w:pPr>
              <w:jc w:val="both"/>
              <w:rPr>
                <w:lang w:val="en-GB"/>
              </w:rPr>
            </w:pPr>
            <w:r w:rsidRPr="00FC0CB1">
              <w:rPr>
                <w:b/>
                <w:lang w:val="mn-MN"/>
              </w:rPr>
              <w:lastRenderedPageBreak/>
              <w:t>7.1 Ерөнхий зүйл</w:t>
            </w:r>
          </w:p>
        </w:tc>
        <w:tc>
          <w:tcPr>
            <w:tcW w:w="160" w:type="pct"/>
            <w:shd w:val="clear" w:color="auto" w:fill="D9D9D9" w:themeFill="background1" w:themeFillShade="D9"/>
          </w:tcPr>
          <w:p w:rsidR="008D1702" w:rsidRPr="00FC0CB1" w:rsidRDefault="008D1702" w:rsidP="002C0EF2">
            <w:pPr>
              <w:jc w:val="both"/>
              <w:rPr>
                <w:lang w:val="en-GB"/>
              </w:rPr>
            </w:pPr>
          </w:p>
        </w:tc>
        <w:tc>
          <w:tcPr>
            <w:tcW w:w="150" w:type="pct"/>
            <w:shd w:val="clear" w:color="auto" w:fill="D9D9D9" w:themeFill="background1" w:themeFillShade="D9"/>
          </w:tcPr>
          <w:p w:rsidR="008D1702" w:rsidRPr="00FC0CB1" w:rsidRDefault="008D1702" w:rsidP="002C0EF2">
            <w:pPr>
              <w:jc w:val="both"/>
              <w:rPr>
                <w:lang w:val="en-GB"/>
              </w:rPr>
            </w:pPr>
          </w:p>
        </w:tc>
        <w:tc>
          <w:tcPr>
            <w:tcW w:w="955" w:type="pct"/>
            <w:shd w:val="clear" w:color="auto" w:fill="D9D9D9" w:themeFill="background1" w:themeFillShade="D9"/>
          </w:tcPr>
          <w:p w:rsidR="008D1702" w:rsidRPr="00FC0CB1" w:rsidRDefault="008D1702" w:rsidP="002C0EF2">
            <w:pPr>
              <w:jc w:val="both"/>
              <w:rPr>
                <w:lang w:val="en-GB"/>
              </w:rPr>
            </w:pPr>
          </w:p>
        </w:tc>
      </w:tr>
      <w:tr w:rsidR="00CA480D" w:rsidRPr="00FC0CB1" w:rsidTr="00CA480D">
        <w:trPr>
          <w:cantSplit/>
        </w:trPr>
        <w:tc>
          <w:tcPr>
            <w:tcW w:w="204" w:type="pct"/>
            <w:vMerge w:val="restart"/>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jc w:val="both"/>
              <w:rPr>
                <w:lang w:val="mn-MN"/>
              </w:rPr>
            </w:pPr>
            <w:r w:rsidRPr="00FC0CB1">
              <w:rPr>
                <w:b/>
                <w:lang w:val="mn-MN"/>
              </w:rPr>
              <w:t xml:space="preserve">7.1.1 </w:t>
            </w:r>
            <w:r w:rsidRPr="00FC0CB1">
              <w:rPr>
                <w:lang w:val="mn-MN"/>
              </w:rPr>
              <w:t>Баталгаажуулалтын байгууллага нь баталгаажуулалтын үй</w:t>
            </w:r>
            <w:r w:rsidRPr="00FC0CB1">
              <w:t>л</w:t>
            </w:r>
            <w:r w:rsidRPr="00FC0CB1">
              <w:rPr>
                <w:lang w:val="mn-MN"/>
              </w:rPr>
              <w:t xml:space="preserve"> ажиллагааг явуулах нэг буюу хэд хэдэн баталгаажуулалтын схемийг ажиллуулна.</w:t>
            </w:r>
          </w:p>
          <w:p w:rsidR="00894DDA" w:rsidRPr="00FC0CB1" w:rsidRDefault="00894DDA" w:rsidP="002C0EF2">
            <w:pPr>
              <w:jc w:val="both"/>
            </w:pPr>
            <w:r w:rsidRPr="00FC0CB1">
              <w:t xml:space="preserve">1-Р ТАЙЛБАР: Эдгээрсхемийнэлементүүдньүйлдвэрлэлийнмагадланхяналтэсвэлүйлчлүүлэгчийнудирдлагынтогтолцооныүнэлгээбамагадланхяналтэсвэлальалинтайньхолбогдохболомжтой. </w:t>
            </w:r>
          </w:p>
          <w:p w:rsidR="00894DDA" w:rsidRPr="00FC0CB1" w:rsidRDefault="00894DDA" w:rsidP="002C0EF2">
            <w:pPr>
              <w:jc w:val="both"/>
              <w:rPr>
                <w:b/>
                <w:lang w:val="mn-MN"/>
              </w:rPr>
            </w:pPr>
            <w:r w:rsidRPr="00FC0CB1">
              <w:t>2-Р ТАЙЛБАР: Схемийнболовсруулалтынталаархерөнхийзааврыг ISO/IEC 17067-д болон ISO/IEC Guide 28 and ISO/IEC Guide 53-д нэгтгэжтусгасан.</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pStyle w:val="Default"/>
              <w:jc w:val="both"/>
              <w:rPr>
                <w:rFonts w:ascii="Times New Roman" w:hAnsi="Times New Roman" w:cs="Times New Roman"/>
                <w:sz w:val="20"/>
                <w:szCs w:val="20"/>
                <w:lang w:val="mn-MN"/>
              </w:rPr>
            </w:pPr>
            <w:r w:rsidRPr="00FC0CB1">
              <w:rPr>
                <w:rFonts w:ascii="Times New Roman" w:hAnsi="Times New Roman" w:cs="Times New Roman"/>
                <w:b/>
                <w:sz w:val="20"/>
                <w:szCs w:val="20"/>
                <w:lang w:val="mn-MN"/>
              </w:rPr>
              <w:t>7.1.2</w:t>
            </w:r>
            <w:r w:rsidRPr="00FC0CB1">
              <w:rPr>
                <w:rFonts w:ascii="Times New Roman" w:hAnsi="Times New Roman" w:cs="Times New Roman"/>
                <w:sz w:val="20"/>
                <w:szCs w:val="20"/>
                <w:lang w:val="mn-MN"/>
              </w:rPr>
              <w:t xml:space="preserve"> Үйлчлүүлэгчийн бүтээгдэхүүнийг үнэлж буй шаардлага нь тогтоосон стандарт болон норматив баримт бичигт тусгагдсан байна.</w:t>
            </w:r>
          </w:p>
          <w:p w:rsidR="00894DDA" w:rsidRPr="00FC0CB1" w:rsidRDefault="00894DDA" w:rsidP="002C0EF2">
            <w:pPr>
              <w:pStyle w:val="Default"/>
              <w:jc w:val="both"/>
              <w:rPr>
                <w:rFonts w:ascii="Times New Roman" w:hAnsi="Times New Roman" w:cs="Times New Roman"/>
                <w:sz w:val="20"/>
                <w:szCs w:val="20"/>
              </w:rPr>
            </w:pPr>
            <w:r w:rsidRPr="00FC0CB1">
              <w:rPr>
                <w:rFonts w:ascii="Times New Roman" w:hAnsi="Times New Roman" w:cs="Times New Roman"/>
                <w:sz w:val="20"/>
                <w:szCs w:val="20"/>
              </w:rPr>
              <w:t>ТАЙЛБАР Энэзорилгодтохиромжтойнормативбаримтбичигболовсруулахзааврыг ISO/IEC 17007-д тусгасанболно.</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pStyle w:val="Default"/>
              <w:jc w:val="both"/>
              <w:rPr>
                <w:rFonts w:ascii="Times New Roman" w:hAnsi="Times New Roman" w:cs="Times New Roman"/>
                <w:sz w:val="20"/>
                <w:szCs w:val="20"/>
              </w:rPr>
            </w:pPr>
            <w:r w:rsidRPr="00FC0CB1">
              <w:rPr>
                <w:rFonts w:ascii="Times New Roman" w:hAnsi="Times New Roman" w:cs="Times New Roman"/>
                <w:b/>
                <w:sz w:val="20"/>
                <w:szCs w:val="20"/>
                <w:lang w:val="mn-MN"/>
              </w:rPr>
              <w:t>7.1.3</w:t>
            </w:r>
            <w:r w:rsidRPr="00FC0CB1">
              <w:rPr>
                <w:rFonts w:ascii="Times New Roman" w:hAnsi="Times New Roman" w:cs="Times New Roman"/>
                <w:sz w:val="20"/>
                <w:szCs w:val="20"/>
                <w:lang w:val="mn-MN"/>
              </w:rPr>
              <w:t xml:space="preserve"> Хэрэв тодорхой баталгаажуулалтын схемд эдгээр баримт бичгийг хэрэглэх </w:t>
            </w:r>
            <w:r w:rsidRPr="00FC0CB1">
              <w:rPr>
                <w:rFonts w:ascii="Times New Roman" w:hAnsi="Times New Roman" w:cs="Times New Roman"/>
                <w:sz w:val="20"/>
                <w:szCs w:val="20"/>
              </w:rPr>
              <w:t>(7.1.2</w:t>
            </w:r>
            <w:r w:rsidRPr="00FC0CB1">
              <w:rPr>
                <w:rFonts w:ascii="Times New Roman" w:hAnsi="Times New Roman" w:cs="Times New Roman"/>
                <w:sz w:val="20"/>
                <w:szCs w:val="20"/>
                <w:lang w:val="mn-MN"/>
              </w:rPr>
              <w:t>-ыг үзэх</w:t>
            </w:r>
            <w:r w:rsidRPr="00FC0CB1">
              <w:rPr>
                <w:rFonts w:ascii="Times New Roman" w:hAnsi="Times New Roman" w:cs="Times New Roman"/>
                <w:sz w:val="20"/>
                <w:szCs w:val="20"/>
              </w:rPr>
              <w:t xml:space="preserve">) </w:t>
            </w:r>
            <w:r w:rsidRPr="00FC0CB1">
              <w:rPr>
                <w:rFonts w:ascii="Times New Roman" w:hAnsi="Times New Roman" w:cs="Times New Roman"/>
                <w:sz w:val="20"/>
                <w:szCs w:val="20"/>
                <w:lang w:val="mn-MN"/>
              </w:rPr>
              <w:t xml:space="preserve">талаар айлбар шаардлагатай бол техникийн зайлшгүй ур чадвар эзэмшсэн бие даасан болон холбогдол бүхий хүн буюу хорооноос өгөх ба шаардлагын дагуу баталгаажуулалтын байгууллагаас өгөх боломжтой. </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4C262E" w:rsidRPr="00FC0CB1" w:rsidTr="00CA480D">
        <w:trPr>
          <w:cantSplit/>
        </w:trPr>
        <w:tc>
          <w:tcPr>
            <w:tcW w:w="3735" w:type="pct"/>
            <w:gridSpan w:val="9"/>
          </w:tcPr>
          <w:p w:rsidR="004C262E" w:rsidRPr="00FC0CB1" w:rsidRDefault="004C262E" w:rsidP="002C0EF2">
            <w:pPr>
              <w:jc w:val="both"/>
              <w:rPr>
                <w:lang w:val="en-GB"/>
              </w:rPr>
            </w:pPr>
            <w:r w:rsidRPr="00FC0CB1">
              <w:rPr>
                <w:b/>
                <w:lang w:val="mn-MN"/>
              </w:rPr>
              <w:t>7.2 Хүсэлт</w:t>
            </w: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tcPr>
          <w:p w:rsidR="004B782C" w:rsidRPr="00FC0CB1" w:rsidRDefault="004B782C" w:rsidP="002C0EF2">
            <w:pPr>
              <w:ind w:left="-144" w:right="-144"/>
              <w:jc w:val="center"/>
              <w:rPr>
                <w:b/>
                <w:lang w:val="mn-MN"/>
              </w:rPr>
            </w:pPr>
          </w:p>
        </w:tc>
        <w:tc>
          <w:tcPr>
            <w:tcW w:w="1586" w:type="pct"/>
            <w:gridSpan w:val="6"/>
          </w:tcPr>
          <w:p w:rsidR="004B782C" w:rsidRPr="00FC0CB1" w:rsidRDefault="004B782C" w:rsidP="002C0EF2">
            <w:pPr>
              <w:jc w:val="both"/>
              <w:rPr>
                <w:lang w:val="mn-MN"/>
              </w:rPr>
            </w:pPr>
            <w:r w:rsidRPr="00FC0CB1">
              <w:rPr>
                <w:lang w:val="mn-MN"/>
              </w:rPr>
              <w:t xml:space="preserve">Хүсэлтээс баталгаажуулалтын байгууллага нь холбогдох баталгаажуулалтын схемийн дагуу баталгаажуулалтын үйл явцыг бүрдүүлэхэд зайлшгүй хэрэгцээтэй бүх мэдээллийг олж авна. </w:t>
            </w:r>
          </w:p>
          <w:p w:rsidR="00894DDA" w:rsidRPr="00FC0CB1" w:rsidRDefault="00BD2A30" w:rsidP="002C0EF2">
            <w:pPr>
              <w:jc w:val="both"/>
            </w:pPr>
            <w:r w:rsidRPr="00FC0CB1">
              <w:t xml:space="preserve">1-Р ТАЙЛБАР: Зайлшгүйхэрэгцээтэймэдээллийнжишээнддараахзүйлсбагтана: </w:t>
            </w:r>
          </w:p>
          <w:p w:rsidR="00894DDA" w:rsidRPr="00FC0CB1" w:rsidRDefault="00BD2A30" w:rsidP="00894DDA">
            <w:pPr>
              <w:pStyle w:val="ListParagraph"/>
              <w:numPr>
                <w:ilvl w:val="0"/>
                <w:numId w:val="17"/>
              </w:numPr>
              <w:ind w:left="319" w:hanging="284"/>
              <w:jc w:val="both"/>
              <w:rPr>
                <w:rFonts w:ascii="Times New Roman" w:hAnsi="Times New Roman"/>
                <w:sz w:val="20"/>
                <w:szCs w:val="20"/>
              </w:rPr>
            </w:pPr>
            <w:r w:rsidRPr="00FC0CB1">
              <w:rPr>
                <w:rFonts w:ascii="Times New Roman" w:hAnsi="Times New Roman"/>
                <w:sz w:val="20"/>
                <w:szCs w:val="20"/>
              </w:rPr>
              <w:t xml:space="preserve">баталгаажуулахбүтээгдэхүүн; </w:t>
            </w:r>
          </w:p>
          <w:p w:rsidR="00894DDA" w:rsidRPr="00FC0CB1" w:rsidRDefault="00BD2A30" w:rsidP="00894DDA">
            <w:pPr>
              <w:pStyle w:val="ListParagraph"/>
              <w:numPr>
                <w:ilvl w:val="0"/>
                <w:numId w:val="17"/>
              </w:numPr>
              <w:ind w:left="319" w:hanging="284"/>
              <w:jc w:val="both"/>
              <w:rPr>
                <w:rFonts w:ascii="Times New Roman" w:hAnsi="Times New Roman"/>
                <w:sz w:val="20"/>
                <w:szCs w:val="20"/>
              </w:rPr>
            </w:pPr>
            <w:r w:rsidRPr="00FC0CB1">
              <w:rPr>
                <w:rFonts w:ascii="Times New Roman" w:hAnsi="Times New Roman"/>
                <w:sz w:val="20"/>
                <w:szCs w:val="20"/>
              </w:rPr>
              <w:t xml:space="preserve">үйлчлүүлэгчийнхүсэлттавьсанбаталгаажуулалтандхолбогдолтойстандартбуюубусаднормативбаримтбичиг (7.1.2-ыг үзэх); </w:t>
            </w:r>
          </w:p>
          <w:p w:rsidR="00894DDA" w:rsidRPr="00FC0CB1" w:rsidRDefault="00BD2A30" w:rsidP="00894DDA">
            <w:pPr>
              <w:pStyle w:val="ListParagraph"/>
              <w:numPr>
                <w:ilvl w:val="0"/>
                <w:numId w:val="17"/>
              </w:numPr>
              <w:ind w:left="319" w:hanging="284"/>
              <w:jc w:val="both"/>
              <w:rPr>
                <w:rFonts w:ascii="Times New Roman" w:hAnsi="Times New Roman"/>
                <w:sz w:val="20"/>
                <w:szCs w:val="20"/>
              </w:rPr>
            </w:pPr>
            <w:r w:rsidRPr="00FC0CB1">
              <w:rPr>
                <w:rFonts w:ascii="Times New Roman" w:hAnsi="Times New Roman"/>
                <w:sz w:val="20"/>
                <w:szCs w:val="20"/>
              </w:rPr>
              <w:t xml:space="preserve">үйлчлүүлэгчийннэр, хаяг, оршинбуйбайршил, үйлявцбаажиллагааныүндсэнголасуудал (хэрэвхолбогдохбаталгаажуулалтынсхемээршаардажбайгаабол) аливаахолбогдоххуулийнүүрэгхариуцлагыгхамарсанүйлчлүүлэгчийнталаархерөнхийбайдал; </w:t>
            </w:r>
          </w:p>
          <w:p w:rsidR="00894DDA" w:rsidRPr="00FC0CB1" w:rsidRDefault="00BD2A30" w:rsidP="00894DDA">
            <w:pPr>
              <w:pStyle w:val="ListParagraph"/>
              <w:numPr>
                <w:ilvl w:val="0"/>
                <w:numId w:val="17"/>
              </w:numPr>
              <w:ind w:left="319" w:hanging="284"/>
              <w:jc w:val="both"/>
              <w:rPr>
                <w:rFonts w:ascii="Times New Roman" w:hAnsi="Times New Roman"/>
                <w:sz w:val="20"/>
                <w:szCs w:val="20"/>
              </w:rPr>
            </w:pPr>
            <w:r w:rsidRPr="00FC0CB1">
              <w:rPr>
                <w:rFonts w:ascii="Times New Roman" w:hAnsi="Times New Roman"/>
                <w:sz w:val="20"/>
                <w:szCs w:val="20"/>
              </w:rPr>
              <w:t xml:space="preserve">үйлчлүүлэгчийнүйлажиллагаа, хүнийболонтехникийннөөц, лабораторибуюухяналтынхэрэгсэл, чигүүрэгболонтомоохонкорпорацитайхарилцаахолбоогэхмэтхүсэлтгаргасанбаталгаажуулалтынсалбартхамааралтайүйлчлүүлэгчийнталаархерөнхиймэдээлэл, </w:t>
            </w:r>
          </w:p>
          <w:p w:rsidR="00894DDA" w:rsidRPr="00FC0CB1" w:rsidRDefault="00BD2A30" w:rsidP="00894DDA">
            <w:pPr>
              <w:pStyle w:val="ListParagraph"/>
              <w:numPr>
                <w:ilvl w:val="0"/>
                <w:numId w:val="17"/>
              </w:numPr>
              <w:ind w:left="319" w:hanging="284"/>
              <w:jc w:val="both"/>
              <w:rPr>
                <w:rFonts w:ascii="Times New Roman" w:hAnsi="Times New Roman"/>
                <w:sz w:val="20"/>
                <w:szCs w:val="20"/>
              </w:rPr>
            </w:pPr>
            <w:r w:rsidRPr="00FC0CB1">
              <w:rPr>
                <w:rFonts w:ascii="Times New Roman" w:hAnsi="Times New Roman"/>
                <w:sz w:val="20"/>
                <w:szCs w:val="20"/>
              </w:rPr>
              <w:t>шаардлагыгхангахаднөлөөлөхүйлчлүүлэгчийнхэрэглэжбуйбүхгаднаасгүйцэтгэсэнүйлявцынталаархмэдээлэл; хэрэвүйлчлүүлэгчээсөөрбайдлаарүйлчлүүлэгчньбаталгаажуулагдсанбүтээгдэхүүнийгүйлдвэрлэххуулийнэтгээдээр</w:t>
            </w:r>
            <w:r w:rsidR="00B63759" w:rsidRPr="00FC0CB1">
              <w:rPr>
                <w:rFonts w:ascii="Times New Roman" w:hAnsi="Times New Roman"/>
                <w:sz w:val="20"/>
                <w:szCs w:val="20"/>
              </w:rPr>
              <w:t xml:space="preserve">тодорхойлсогдсонболбаталгаажуулалтынбайгууллаганьхуулийнэтгээдгэжавчүзэнүрашигтаймагадланүнэлгээшаардлагатайтохиолдолдзохихгэрээнийхяналтыгбийболгоно. Хэрэвиймгэрээнийхяналтхэрэгцээтэйболалбанѐсныбаталгаажуулалтынбаримтбичиггаргахаасөмнөбийболговолзохино. (7.7-г үзэх); </w:t>
            </w:r>
          </w:p>
          <w:p w:rsidR="00B63759" w:rsidRPr="00FC0CB1" w:rsidRDefault="00B63759" w:rsidP="00894DDA">
            <w:pPr>
              <w:pStyle w:val="ListParagraph"/>
              <w:numPr>
                <w:ilvl w:val="0"/>
                <w:numId w:val="17"/>
              </w:numPr>
              <w:ind w:left="319" w:hanging="284"/>
              <w:jc w:val="both"/>
              <w:rPr>
                <w:rFonts w:ascii="Times New Roman" w:hAnsi="Times New Roman"/>
                <w:sz w:val="20"/>
                <w:szCs w:val="20"/>
              </w:rPr>
            </w:pPr>
            <w:r w:rsidRPr="00FC0CB1">
              <w:rPr>
                <w:rFonts w:ascii="Times New Roman" w:hAnsi="Times New Roman"/>
                <w:sz w:val="20"/>
                <w:szCs w:val="20"/>
              </w:rPr>
              <w:t xml:space="preserve">баталгаажуулалтынхолбогдохшаардлагындагуухэрэгцээтэйбусадмэдээлэл, үүнданхныүнэлгээбамагадланхяналтынүйлажиллагаажишээлбэлбаталгаажуулсанбүтээгдэхүүнийгүйлдвэрлэжбайгаабайршилболонэнэбайршилдбайгаахолбообарихажилтан. </w:t>
            </w:r>
          </w:p>
          <w:p w:rsidR="00B63759" w:rsidRPr="00FC0CB1" w:rsidRDefault="00B63759" w:rsidP="002C0EF2">
            <w:pPr>
              <w:jc w:val="both"/>
            </w:pPr>
            <w:r w:rsidRPr="00FC0CB1">
              <w:t xml:space="preserve">2-Р ТАЙЛБАР: Эдгээрмэдээллийг (хүсэлтөргөдөлбагтана) янзбүрийнхугацаандцуглуулахтөрөлбүрийнхэрэгсэлбамеханизмхэрэглэжболно. Эдгээрмэдээллийг 4.1.2-т заасанхуулийндагуугэрээ (баталгаажуулалтынгэрээ) бүрдүүлэхэдхамтадньэсвэлтусдньцуглуулахболомжтой. </w:t>
            </w:r>
          </w:p>
          <w:p w:rsidR="00BD2A30" w:rsidRPr="00FC0CB1" w:rsidRDefault="00B63759" w:rsidP="002C0EF2">
            <w:pPr>
              <w:jc w:val="both"/>
            </w:pPr>
            <w:r w:rsidRPr="00FC0CB1">
              <w:t>3-Р ТАЙЛБАР: Баталгаажуулалтынхамраххүрээгөргөтгөххүсэлтэндтөстэйбүтээгдэхүүн, өөрбайршилгэхмэтбагтана.</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Pr>
        <w:tc>
          <w:tcPr>
            <w:tcW w:w="1791" w:type="pct"/>
            <w:gridSpan w:val="7"/>
          </w:tcPr>
          <w:p w:rsidR="004B782C" w:rsidRPr="00FC0CB1" w:rsidRDefault="004B782C" w:rsidP="002C0EF2">
            <w:pPr>
              <w:jc w:val="both"/>
              <w:rPr>
                <w:b/>
              </w:rPr>
            </w:pPr>
            <w:r w:rsidRPr="00FC0CB1">
              <w:rPr>
                <w:b/>
                <w:lang w:val="mn-MN"/>
              </w:rPr>
              <w:t>7.3 Хүсэлтийн дүн шинжилгээ</w:t>
            </w:r>
          </w:p>
        </w:tc>
        <w:tc>
          <w:tcPr>
            <w:tcW w:w="767" w:type="pct"/>
          </w:tcPr>
          <w:p w:rsidR="004B782C" w:rsidRPr="00FC0CB1" w:rsidRDefault="004B782C" w:rsidP="002C0EF2">
            <w:pPr>
              <w:jc w:val="both"/>
              <w:rPr>
                <w:lang w:val="en-GB"/>
              </w:rPr>
            </w:pPr>
          </w:p>
        </w:tc>
        <w:tc>
          <w:tcPr>
            <w:tcW w:w="1177" w:type="pct"/>
          </w:tcPr>
          <w:p w:rsidR="004B782C" w:rsidRPr="00FC0CB1" w:rsidRDefault="004B782C" w:rsidP="002C0EF2">
            <w:pPr>
              <w:jc w:val="both"/>
              <w:rPr>
                <w:lang w:val="en-GB"/>
              </w:rPr>
            </w:pPr>
          </w:p>
        </w:tc>
        <w:tc>
          <w:tcPr>
            <w:tcW w:w="160" w:type="pct"/>
            <w:shd w:val="clear" w:color="auto" w:fill="D9D9D9" w:themeFill="background1" w:themeFillShade="D9"/>
          </w:tcPr>
          <w:p w:rsidR="004B782C" w:rsidRPr="00FC0CB1" w:rsidRDefault="004B782C" w:rsidP="002C0EF2">
            <w:pPr>
              <w:jc w:val="both"/>
              <w:rPr>
                <w:lang w:val="en-GB"/>
              </w:rPr>
            </w:pPr>
          </w:p>
        </w:tc>
        <w:tc>
          <w:tcPr>
            <w:tcW w:w="150" w:type="pct"/>
            <w:shd w:val="clear" w:color="auto" w:fill="D9D9D9" w:themeFill="background1" w:themeFillShade="D9"/>
          </w:tcPr>
          <w:p w:rsidR="004B782C" w:rsidRPr="00FC0CB1" w:rsidRDefault="004B782C" w:rsidP="002C0EF2">
            <w:pPr>
              <w:jc w:val="both"/>
              <w:rPr>
                <w:lang w:val="en-GB"/>
              </w:rPr>
            </w:pPr>
          </w:p>
        </w:tc>
        <w:tc>
          <w:tcPr>
            <w:tcW w:w="955" w:type="pct"/>
            <w:shd w:val="clear" w:color="auto" w:fill="D9D9D9" w:themeFill="background1" w:themeFillShade="D9"/>
          </w:tcPr>
          <w:p w:rsidR="004B782C" w:rsidRPr="00FC0CB1" w:rsidRDefault="004B782C" w:rsidP="002C0EF2">
            <w:pPr>
              <w:jc w:val="both"/>
              <w:rPr>
                <w:lang w:val="en-GB"/>
              </w:rPr>
            </w:pPr>
          </w:p>
        </w:tc>
      </w:tr>
      <w:tr w:rsidR="00CA480D" w:rsidRPr="00FC0CB1" w:rsidTr="00CA480D">
        <w:trPr>
          <w:cantSplit/>
        </w:trPr>
        <w:tc>
          <w:tcPr>
            <w:tcW w:w="204" w:type="pct"/>
            <w:vMerge w:val="restart"/>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jc w:val="both"/>
              <w:rPr>
                <w:b/>
                <w:lang w:val="mn-MN"/>
              </w:rPr>
            </w:pPr>
            <w:r w:rsidRPr="00FC0CB1">
              <w:rPr>
                <w:b/>
                <w:lang w:val="mn-MN"/>
              </w:rPr>
              <w:t xml:space="preserve">7.3.1 </w:t>
            </w:r>
            <w:r w:rsidRPr="00FC0CB1">
              <w:rPr>
                <w:lang w:val="mn-MN"/>
              </w:rPr>
              <w:t xml:space="preserve">Баталгаажуулалтын байгууллага нь дараах зүйлийг хангах зорилгоор олж авсан мэдээлэлд </w:t>
            </w:r>
            <w:r w:rsidRPr="00FC0CB1">
              <w:t>(7.</w:t>
            </w:r>
            <w:r w:rsidRPr="00FC0CB1">
              <w:rPr>
                <w:lang w:val="mn-MN"/>
              </w:rPr>
              <w:t>2-г үзэх</w:t>
            </w:r>
            <w:r w:rsidRPr="00FC0CB1">
              <w:t>)</w:t>
            </w:r>
            <w:r w:rsidRPr="00FC0CB1">
              <w:rPr>
                <w:lang w:val="mn-MN"/>
              </w:rPr>
              <w:t xml:space="preserve"> дүн шинжилгээ хийнэ:</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72" w:type="pct"/>
            <w:gridSpan w:val="3"/>
          </w:tcPr>
          <w:p w:rsidR="004C262E" w:rsidRPr="00FC0CB1" w:rsidRDefault="004C262E" w:rsidP="002C0EF2">
            <w:pPr>
              <w:jc w:val="both"/>
              <w:rPr>
                <w:b/>
              </w:rPr>
            </w:pPr>
            <w:r w:rsidRPr="00FC0CB1">
              <w:rPr>
                <w:b/>
              </w:rPr>
              <w:t>a</w:t>
            </w:r>
          </w:p>
        </w:tc>
        <w:tc>
          <w:tcPr>
            <w:tcW w:w="1414" w:type="pct"/>
            <w:gridSpan w:val="3"/>
          </w:tcPr>
          <w:p w:rsidR="004C262E" w:rsidRPr="00FC0CB1" w:rsidRDefault="004C262E" w:rsidP="002C0EF2">
            <w:pPr>
              <w:jc w:val="both"/>
            </w:pPr>
            <w:r w:rsidRPr="00FC0CB1">
              <w:rPr>
                <w:lang w:val="mn-MN"/>
              </w:rPr>
              <w:t>баталгаажуулалтын үйл явцыг явуулахад үйлчлүүлэгч болон бүтээгдэхүүний талаарх мэдээлэл хангалттай байх</w:t>
            </w:r>
            <w:r w:rsidRPr="00FC0CB1">
              <w:t>;</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72" w:type="pct"/>
            <w:gridSpan w:val="3"/>
          </w:tcPr>
          <w:p w:rsidR="004C262E" w:rsidRPr="00FC0CB1" w:rsidRDefault="004C262E" w:rsidP="002C0EF2">
            <w:pPr>
              <w:jc w:val="both"/>
              <w:rPr>
                <w:b/>
              </w:rPr>
            </w:pPr>
            <w:r w:rsidRPr="00FC0CB1">
              <w:rPr>
                <w:b/>
              </w:rPr>
              <w:t>b</w:t>
            </w:r>
          </w:p>
        </w:tc>
        <w:tc>
          <w:tcPr>
            <w:tcW w:w="1414" w:type="pct"/>
            <w:gridSpan w:val="3"/>
          </w:tcPr>
          <w:p w:rsidR="004C262E" w:rsidRPr="00FC0CB1" w:rsidRDefault="004C262E" w:rsidP="002C0EF2">
            <w:pPr>
              <w:jc w:val="both"/>
            </w:pPr>
            <w:r w:rsidRPr="00FC0CB1">
              <w:rPr>
                <w:lang w:val="mn-MN"/>
              </w:rPr>
              <w:t>б</w:t>
            </w:r>
            <w:r w:rsidRPr="00FC0CB1">
              <w:t>аталгаажуулалтын</w:t>
            </w:r>
            <w:r w:rsidRPr="00FC0CB1">
              <w:rPr>
                <w:lang w:val="mn-MN"/>
              </w:rPr>
              <w:t>байгууллага болон үйлчлүүлэгчийн хооронд ойлголтын аливаа зөрүү байгааг шийдвэрлэх, үүнд стандарт ба бусад норматив баримт бичгийн дагуух гэрээ  хамаарна</w:t>
            </w:r>
            <w:r w:rsidRPr="00FC0CB1">
              <w:t>;</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72" w:type="pct"/>
            <w:gridSpan w:val="3"/>
          </w:tcPr>
          <w:p w:rsidR="004C262E" w:rsidRPr="00FC0CB1" w:rsidRDefault="004C262E" w:rsidP="002C0EF2">
            <w:pPr>
              <w:jc w:val="both"/>
              <w:rPr>
                <w:b/>
              </w:rPr>
            </w:pPr>
            <w:r w:rsidRPr="00FC0CB1">
              <w:rPr>
                <w:b/>
              </w:rPr>
              <w:t>c</w:t>
            </w:r>
          </w:p>
        </w:tc>
        <w:tc>
          <w:tcPr>
            <w:tcW w:w="1414" w:type="pct"/>
            <w:gridSpan w:val="3"/>
          </w:tcPr>
          <w:p w:rsidR="004C262E" w:rsidRPr="00FC0CB1" w:rsidRDefault="004C262E" w:rsidP="002C0EF2">
            <w:pPr>
              <w:jc w:val="both"/>
            </w:pPr>
            <w:r w:rsidRPr="00FC0CB1">
              <w:rPr>
                <w:lang w:val="mn-MN"/>
              </w:rPr>
              <w:t xml:space="preserve">баталгаажуулалтын хэрэгцээт хамрах хүрээг </w:t>
            </w:r>
            <w:r w:rsidRPr="00FC0CB1">
              <w:t>(3.10</w:t>
            </w:r>
            <w:r w:rsidRPr="00FC0CB1">
              <w:rPr>
                <w:lang w:val="mn-MN"/>
              </w:rPr>
              <w:t>-ыг үзэх</w:t>
            </w:r>
            <w:r w:rsidRPr="00FC0CB1">
              <w:t>)</w:t>
            </w:r>
            <w:r w:rsidRPr="00FC0CB1">
              <w:rPr>
                <w:lang w:val="mn-MN"/>
              </w:rPr>
              <w:t xml:space="preserve"> тодорхойлох;</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72" w:type="pct"/>
            <w:gridSpan w:val="3"/>
          </w:tcPr>
          <w:p w:rsidR="004C262E" w:rsidRPr="00FC0CB1" w:rsidRDefault="004C262E" w:rsidP="002C0EF2">
            <w:pPr>
              <w:jc w:val="both"/>
              <w:rPr>
                <w:b/>
              </w:rPr>
            </w:pPr>
            <w:r w:rsidRPr="00FC0CB1">
              <w:rPr>
                <w:b/>
              </w:rPr>
              <w:t>d</w:t>
            </w:r>
          </w:p>
        </w:tc>
        <w:tc>
          <w:tcPr>
            <w:tcW w:w="1414" w:type="pct"/>
            <w:gridSpan w:val="3"/>
          </w:tcPr>
          <w:p w:rsidR="004C262E" w:rsidRPr="00FC0CB1" w:rsidRDefault="004C262E" w:rsidP="002C0EF2">
            <w:pPr>
              <w:jc w:val="both"/>
            </w:pPr>
            <w:r w:rsidRPr="00FC0CB1">
              <w:rPr>
                <w:lang w:val="mn-MN"/>
              </w:rPr>
              <w:t>үнэлгээний бүх үйл ажиллагааг гүйцэтгэх арга хэрэгслийг боломжтой байлгах;</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72" w:type="pct"/>
            <w:gridSpan w:val="3"/>
          </w:tcPr>
          <w:p w:rsidR="004C262E" w:rsidRPr="00FC0CB1" w:rsidRDefault="004C262E" w:rsidP="002C0EF2">
            <w:pPr>
              <w:jc w:val="both"/>
              <w:rPr>
                <w:b/>
              </w:rPr>
            </w:pPr>
            <w:r w:rsidRPr="00FC0CB1">
              <w:rPr>
                <w:b/>
              </w:rPr>
              <w:t>e</w:t>
            </w:r>
          </w:p>
        </w:tc>
        <w:tc>
          <w:tcPr>
            <w:tcW w:w="1414" w:type="pct"/>
            <w:gridSpan w:val="3"/>
          </w:tcPr>
          <w:p w:rsidR="004C262E" w:rsidRPr="00FC0CB1" w:rsidRDefault="004C262E" w:rsidP="002C0EF2">
            <w:pPr>
              <w:jc w:val="both"/>
            </w:pPr>
            <w:r w:rsidRPr="00FC0CB1">
              <w:rPr>
                <w:lang w:val="mn-MN"/>
              </w:rPr>
              <w:t>баталгаажуулалтын байгууллага нь баталгаажуулалтын үйл ажиллагааг гүйцэтгэх ур чадвартай болон чадавхитай байх.</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jc w:val="both"/>
              <w:rPr>
                <w:lang w:val="mn-MN"/>
              </w:rPr>
            </w:pPr>
            <w:r w:rsidRPr="00FC0CB1">
              <w:rPr>
                <w:b/>
                <w:lang w:val="mn-MN"/>
              </w:rPr>
              <w:t>7.3.2</w:t>
            </w:r>
            <w:r w:rsidRPr="00FC0CB1">
              <w:rPr>
                <w:lang w:val="mn-MN"/>
              </w:rPr>
              <w:t xml:space="preserve"> Баталгаажуулалтын байгууллага нь үйлчлүүлэгчийн баталгаажуулалтын хүсэлтэнд багтаж буй  дараах зүйлийг тодорхойлох үйл явцтай байна: </w:t>
            </w:r>
          </w:p>
          <w:p w:rsidR="004C262E" w:rsidRPr="00FC0CB1" w:rsidRDefault="004C262E" w:rsidP="004A13B4">
            <w:pPr>
              <w:numPr>
                <w:ilvl w:val="0"/>
                <w:numId w:val="3"/>
              </w:numPr>
              <w:ind w:left="319" w:hanging="242"/>
              <w:jc w:val="both"/>
              <w:rPr>
                <w:lang w:val="mn-MN"/>
              </w:rPr>
            </w:pPr>
            <w:r w:rsidRPr="00FC0CB1">
              <w:rPr>
                <w:lang w:val="mn-MN"/>
              </w:rPr>
              <w:t xml:space="preserve">бүтээгдэхүүний төрөл, </w:t>
            </w:r>
          </w:p>
          <w:p w:rsidR="004C262E" w:rsidRPr="00FC0CB1" w:rsidRDefault="004C262E" w:rsidP="004A13B4">
            <w:pPr>
              <w:numPr>
                <w:ilvl w:val="0"/>
                <w:numId w:val="2"/>
              </w:numPr>
              <w:ind w:left="319" w:hanging="242"/>
              <w:jc w:val="both"/>
              <w:rPr>
                <w:lang w:val="mn-MN"/>
              </w:rPr>
            </w:pPr>
            <w:r w:rsidRPr="00FC0CB1">
              <w:rPr>
                <w:lang w:val="mn-MN"/>
              </w:rPr>
              <w:t>норматив баримт бичиг,</w:t>
            </w:r>
          </w:p>
          <w:p w:rsidR="004C262E" w:rsidRPr="00FC0CB1" w:rsidRDefault="004C262E" w:rsidP="004A13B4">
            <w:pPr>
              <w:numPr>
                <w:ilvl w:val="0"/>
                <w:numId w:val="2"/>
              </w:numPr>
              <w:ind w:left="319" w:hanging="242"/>
              <w:jc w:val="both"/>
              <w:rPr>
                <w:lang w:val="mn-MN"/>
              </w:rPr>
            </w:pPr>
            <w:r w:rsidRPr="00FC0CB1">
              <w:rPr>
                <w:lang w:val="mn-MN"/>
              </w:rPr>
              <w:t>баталгаажуулалтын схем</w:t>
            </w:r>
          </w:p>
          <w:p w:rsidR="004C262E" w:rsidRPr="00FC0CB1" w:rsidRDefault="004C262E" w:rsidP="002C0EF2">
            <w:pPr>
              <w:jc w:val="both"/>
            </w:pPr>
            <w:r w:rsidRPr="00FC0CB1">
              <w:rPr>
                <w:lang w:val="mn-MN"/>
              </w:rPr>
              <w:t xml:space="preserve">энэ талаар баталгаажуулалтын байгууллагын өмнө нь туршлагагүй. </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jc w:val="both"/>
            </w:pPr>
            <w:r w:rsidRPr="00FC0CB1">
              <w:rPr>
                <w:b/>
                <w:lang w:val="mn-MN"/>
              </w:rPr>
              <w:t xml:space="preserve">7.3.3 </w:t>
            </w:r>
            <w:r w:rsidRPr="00FC0CB1">
              <w:rPr>
                <w:lang w:val="mn-MN"/>
              </w:rPr>
              <w:t xml:space="preserve">Энэ тохиолдолд </w:t>
            </w:r>
            <w:r w:rsidRPr="00FC0CB1">
              <w:t>(</w:t>
            </w:r>
            <w:r w:rsidRPr="00FC0CB1">
              <w:rPr>
                <w:lang w:val="mn-MN"/>
              </w:rPr>
              <w:t>7</w:t>
            </w:r>
            <w:r w:rsidRPr="00FC0CB1">
              <w:t>.3.2</w:t>
            </w:r>
            <w:r w:rsidRPr="00FC0CB1">
              <w:rPr>
                <w:lang w:val="mn-MN"/>
              </w:rPr>
              <w:t>-ыг үзэх</w:t>
            </w:r>
            <w:r w:rsidRPr="00FC0CB1">
              <w:t xml:space="preserve">), </w:t>
            </w:r>
            <w:r w:rsidRPr="00FC0CB1">
              <w:rPr>
                <w:lang w:val="mn-MN"/>
              </w:rPr>
              <w:t xml:space="preserve"> баталгаажуулалтын байгууллага нь баталгаажуулалтын бүх үйл ажиллагааг явуулахад шаардлагатай ур чадвар болон чадавхитай байх ба баталгаажуулалтын шийдвэр гаргах үндэслэлийн бүртгэлийг хадгална.</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jc w:val="both"/>
            </w:pPr>
            <w:r w:rsidRPr="00FC0CB1">
              <w:rPr>
                <w:b/>
                <w:lang w:val="mn-MN"/>
              </w:rPr>
              <w:t xml:space="preserve">7.3.4 </w:t>
            </w:r>
            <w:r w:rsidRPr="00FC0CB1">
              <w:rPr>
                <w:lang w:val="mn-MN"/>
              </w:rPr>
              <w:t>Баталгаажуулалтын байгууллага нь баталгаажуулалтын үйл ажиллагаанд шаардагдах ур чадвар ба чадавхи байхгүй бол тухайн баталгаажуулалтыг явуулахаас татгалзана.</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jc w:val="both"/>
            </w:pPr>
            <w:r w:rsidRPr="00FC0CB1">
              <w:rPr>
                <w:b/>
                <w:lang w:val="mn-MN"/>
              </w:rPr>
              <w:t xml:space="preserve">7.3.5 </w:t>
            </w:r>
            <w:r w:rsidRPr="00FC0CB1">
              <w:rPr>
                <w:lang w:val="mn-MN"/>
              </w:rPr>
              <w:t>Хэрэв баталгаажуулалтын байгууллага нь үйлчлүүлэгчид аль хэдийнээ олгосон буюу өөр бусад үйлчлүүлэгчид аль хэдийнээ олгосон баталгаажуулалтанд түшиглэж байгаа бол аливаа үйл ажиллагааг алгасаад, баталгаажуулалтын байгууллага нь бүртгэлдээ одоо байгаа баталгаажуулалтыг иш татна.   Үйлчлүүлэгчийн шаардлагаар баталгаажуулалтын байгууллага нь үйл ажиллагааг алгассан тухай үндэслэлийг гаргана.</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4C262E" w:rsidRPr="00FC0CB1" w:rsidTr="00CA480D">
        <w:trPr>
          <w:cantSplit/>
        </w:trPr>
        <w:tc>
          <w:tcPr>
            <w:tcW w:w="3735" w:type="pct"/>
            <w:gridSpan w:val="9"/>
          </w:tcPr>
          <w:p w:rsidR="004C262E" w:rsidRPr="00FC0CB1" w:rsidRDefault="004C262E" w:rsidP="002C0EF2">
            <w:pPr>
              <w:jc w:val="both"/>
              <w:rPr>
                <w:lang w:val="en-GB"/>
              </w:rPr>
            </w:pPr>
            <w:r w:rsidRPr="00FC0CB1">
              <w:rPr>
                <w:b/>
              </w:rPr>
              <w:t>7.4 Үнэлгээ</w:t>
            </w: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val="restart"/>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rPr>
                <w:lang w:val="mn-MN"/>
              </w:rPr>
            </w:pPr>
            <w:r w:rsidRPr="00FC0CB1">
              <w:rPr>
                <w:b/>
                <w:lang w:val="mn-MN"/>
              </w:rPr>
              <w:t xml:space="preserve">7.4.1 </w:t>
            </w:r>
            <w:r w:rsidRPr="00FC0CB1">
              <w:rPr>
                <w:lang w:val="mn-MN"/>
              </w:rPr>
              <w:t>Баталгаажуулалтын байгууллага нь шаардлагатай арга хэмжээ авахыг зөвшөөрөх үнэлгээний үйл ажиллагааны төлөвлөгөөтэй байна.</w:t>
            </w:r>
          </w:p>
          <w:p w:rsidR="00B63759" w:rsidRPr="00FC0CB1" w:rsidRDefault="00B63759" w:rsidP="002C0EF2">
            <w:pPr>
              <w:jc w:val="both"/>
            </w:pPr>
            <w:r w:rsidRPr="00FC0CB1">
              <w:t>ТАЙЛБАР Баталгаажуулалтынсхембабүтээгдэхүүнийшаардлагаасхамаарантөлөвлөгөөньчанарынудирдлагынтогтолцооныүнэлгээгбагтаасанбүхүйлажиллагаандхэрэглэгдэхерөнхийтөлөвлөгөөэсвэлшаардлагатайболтодорхойүйлажиллагаандхэрэглэгдэхтусгайэсвэлальалиныгнэгтгэсэнтөлөвлөгөөбайжболно.</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rPr>
                <w:lang w:val="mn-MN"/>
              </w:rPr>
            </w:pPr>
            <w:r w:rsidRPr="00FC0CB1">
              <w:rPr>
                <w:b/>
                <w:lang w:val="mn-MN"/>
              </w:rPr>
              <w:t xml:space="preserve">7.4.2 </w:t>
            </w:r>
            <w:r w:rsidRPr="00FC0CB1">
              <w:rPr>
                <w:lang w:val="mn-MN"/>
              </w:rPr>
              <w:t xml:space="preserve">Баталгаажуулалтын байгууллага нь дотоод нөөцөөрөө  </w:t>
            </w:r>
            <w:r w:rsidRPr="00FC0CB1">
              <w:t>(6.2.1</w:t>
            </w:r>
            <w:r w:rsidRPr="00FC0CB1">
              <w:rPr>
                <w:lang w:val="mn-MN"/>
              </w:rPr>
              <w:t>-ийг үзэх</w:t>
            </w:r>
            <w:r w:rsidRPr="00FC0CB1">
              <w:t>)</w:t>
            </w:r>
            <w:r w:rsidRPr="00FC0CB1">
              <w:rPr>
                <w:lang w:val="mn-MN"/>
              </w:rPr>
              <w:t xml:space="preserve">  үнэлгээний ажил нэг бүрийг гүйцэтгэх ажилтныг томилно. </w:t>
            </w:r>
          </w:p>
          <w:p w:rsidR="00B63759" w:rsidRPr="00FC0CB1" w:rsidRDefault="00B63759" w:rsidP="002C0EF2">
            <w:pPr>
              <w:jc w:val="both"/>
            </w:pPr>
            <w:r w:rsidRPr="00FC0CB1">
              <w:t>ТАЙЛБАР: Гаднаасгүйцэтгүүлэхажилхийхажилтныгихэнхдээгаднаасгүйцэтгүүлэхажилхариуцажбуйбайгууллагаастомилно. Энэажилтныгбаталгаажуулалтынбайгууллагаастомилохгүй.</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rPr>
                <w:lang w:val="mn-MN"/>
              </w:rPr>
            </w:pPr>
            <w:r w:rsidRPr="00FC0CB1">
              <w:rPr>
                <w:b/>
                <w:lang w:val="mn-MN"/>
              </w:rPr>
              <w:t xml:space="preserve">7.4.3  </w:t>
            </w:r>
            <w:r w:rsidRPr="00FC0CB1">
              <w:rPr>
                <w:lang w:val="mn-MN"/>
              </w:rPr>
              <w:t xml:space="preserve">Баталгаажуулалтын байгууллага нь шаардлагатай бүх мэдээлэл, баримт бичгийг үнэлгээний ажил гүйцэтгэхэд бэлэн байлгана. </w:t>
            </w:r>
          </w:p>
          <w:p w:rsidR="00B63759" w:rsidRPr="00FC0CB1" w:rsidRDefault="00B63759" w:rsidP="002C0EF2">
            <w:pPr>
              <w:jc w:val="both"/>
              <w:rPr>
                <w:lang w:val="mn-MN"/>
              </w:rPr>
            </w:pPr>
            <w:r w:rsidRPr="00FC0CB1">
              <w:t>ТАЙЛБАР Үнэлгээнийажилдзурагтөсөлбабаримтбичгийндүншинжилгээ, дээжавах, сорилтхийх, хяналтбааудтитыгбагтаажболно</w:t>
            </w:r>
            <w:r w:rsidRPr="00FC0CB1">
              <w:rPr>
                <w:lang w:val="mn-MN"/>
              </w:rPr>
              <w:t>.</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pPr>
            <w:r w:rsidRPr="00FC0CB1">
              <w:rPr>
                <w:b/>
                <w:lang w:val="mn-MN"/>
              </w:rPr>
              <w:t xml:space="preserve">7.4.4 </w:t>
            </w:r>
            <w:r w:rsidRPr="00FC0CB1">
              <w:rPr>
                <w:lang w:val="mn-MN"/>
              </w:rPr>
              <w:t xml:space="preserve">Баталгаажуулалтын байгууллага нь дотоод нөөцөөрөө </w:t>
            </w:r>
            <w:r w:rsidRPr="00FC0CB1">
              <w:t>(6.2.1</w:t>
            </w:r>
            <w:r w:rsidRPr="00FC0CB1">
              <w:rPr>
                <w:lang w:val="mn-MN"/>
              </w:rPr>
              <w:t>-ийг үзэх</w:t>
            </w:r>
            <w:r w:rsidRPr="00FC0CB1">
              <w:t xml:space="preserve">) </w:t>
            </w:r>
            <w:r w:rsidRPr="00FC0CB1">
              <w:rPr>
                <w:lang w:val="mn-MN"/>
              </w:rPr>
              <w:t xml:space="preserve">үнэлгээний ажлыг гүйцэтгэх ба үнэлгээний төлөвлөгөөний </w:t>
            </w:r>
            <w:r w:rsidRPr="00FC0CB1">
              <w:t>(7.4.1</w:t>
            </w:r>
            <w:r w:rsidRPr="00FC0CB1">
              <w:rPr>
                <w:lang w:val="mn-MN"/>
              </w:rPr>
              <w:t>-ийг үзэх</w:t>
            </w:r>
            <w:r w:rsidRPr="00FC0CB1">
              <w:t xml:space="preserve">) </w:t>
            </w:r>
            <w:r w:rsidRPr="00FC0CB1">
              <w:rPr>
                <w:lang w:val="mn-MN"/>
              </w:rPr>
              <w:t xml:space="preserve">дагуу  гаднаас гүйцэтгүүлэх нөөцийг </w:t>
            </w:r>
            <w:r w:rsidRPr="00FC0CB1">
              <w:t xml:space="preserve">(see 6.2.2) </w:t>
            </w:r>
            <w:r w:rsidRPr="00FC0CB1">
              <w:rPr>
                <w:lang w:val="mn-MN"/>
              </w:rPr>
              <w:t xml:space="preserve">зохицуулна. Баталгаажуулалтын  хамрах хүрээнд заасан шаардлага болон баталгаажуулалтын схемд заасан бусад шаардлагын дагуу бүтээгдэхүүнийг үнэлнэ.  </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rPr>
                <w:lang w:val="mn-MN"/>
              </w:rPr>
            </w:pPr>
            <w:r w:rsidRPr="00FC0CB1">
              <w:rPr>
                <w:b/>
                <w:lang w:val="mn-MN"/>
              </w:rPr>
              <w:t>7.4.5</w:t>
            </w:r>
            <w:r w:rsidRPr="00FC0CB1">
              <w:rPr>
                <w:lang w:val="mn-MN"/>
              </w:rPr>
              <w:t xml:space="preserve"> Баталгаажуулалтын байгууллага нь баталгаажуулалтын хүсэлт гаргахаас өмнө гүйцэтгэсэн баталгаажуулалтанд холбогдолтой үнэлгээний үр дүнд зөвхөн үндэслэнэ. Баталгаажуулалтын байгууллага нь үр дүнгийн талаар хариуцлага хүлээх ба үнэлгээ хийсэн байгууллага нь 6.2.2-т заасан шаардлага болон баталгаажуулалтын схемийн заалтуудыг хангасан байхыг хариуцна.</w:t>
            </w:r>
          </w:p>
          <w:p w:rsidR="00B63759" w:rsidRPr="00FC0CB1" w:rsidRDefault="00B63759" w:rsidP="002C0EF2">
            <w:pPr>
              <w:jc w:val="both"/>
            </w:pPr>
            <w:r w:rsidRPr="00FC0CB1">
              <w:t>ТАЙЛБАР: Баталгаажуулалтынбайгууллагуудхоорондынхүлээнзөвшөөрөхгэрээндзаасанажилбагтана.</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rPr>
                <w:b/>
                <w:lang w:val="mn-MN"/>
              </w:rPr>
            </w:pPr>
            <w:r w:rsidRPr="00FC0CB1">
              <w:rPr>
                <w:b/>
                <w:lang w:val="mn-MN"/>
              </w:rPr>
              <w:t>7.4.6</w:t>
            </w:r>
            <w:r w:rsidRPr="00FC0CB1">
              <w:rPr>
                <w:lang w:val="mn-MN"/>
              </w:rPr>
              <w:t xml:space="preserve"> Баталгаажуулалтын байгууллага нь бүх үл тохирлыг мэдээлнэ.</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pPr>
            <w:r w:rsidRPr="00FC0CB1">
              <w:rPr>
                <w:b/>
                <w:lang w:val="mn-MN"/>
              </w:rPr>
              <w:t>7.4.7</w:t>
            </w:r>
            <w:r w:rsidRPr="00FC0CB1">
              <w:rPr>
                <w:lang w:val="mn-MN"/>
              </w:rPr>
              <w:t xml:space="preserve"> Хэрэв нэг буюу хэд хэдэн үл тохирол илэрсэн бол, хэрэв үйлчлүүлэгч баталгаажуулалтын үйл явцыг үргэлжлүүлэх сонирхлоо илэрхийлсэн бол баталгаажуулалтын байгууллага нь үл тохирол залруулагдсныг шалгаж нотлоход шаардагдах нэмэлт үнэлгээний ажлын талаарх мэдээллийг өгнө.</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pPr>
            <w:r w:rsidRPr="00FC0CB1">
              <w:rPr>
                <w:b/>
                <w:lang w:val="mn-MN"/>
              </w:rPr>
              <w:t xml:space="preserve">7.4.8 </w:t>
            </w:r>
            <w:r w:rsidRPr="00FC0CB1">
              <w:rPr>
                <w:lang w:val="mn-MN"/>
              </w:rPr>
              <w:t>Хэрэв үйлчлүүлэгч нь нэмэлт үнэлгээний ажлыг зөвшөөрвөл нэмэлт үнэлгээний ажлыг гүйцэтгэхийн тулд 7.4-т заасан үйл явцыг давтана.</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rPr>
                <w:lang w:val="mn-MN"/>
              </w:rPr>
            </w:pPr>
            <w:r w:rsidRPr="00FC0CB1">
              <w:rPr>
                <w:b/>
                <w:lang w:val="mn-MN"/>
              </w:rPr>
              <w:t>7.4.9</w:t>
            </w:r>
            <w:r w:rsidRPr="00FC0CB1">
              <w:rPr>
                <w:lang w:val="mn-MN"/>
              </w:rPr>
              <w:t xml:space="preserve"> Дүн шинжилгээ хийхийн өмнө бүх үнэлгээний үр дүнг баримтжуулсан байна.</w:t>
            </w:r>
          </w:p>
          <w:p w:rsidR="00B63759" w:rsidRPr="00FC0CB1" w:rsidRDefault="00B63759" w:rsidP="002C0EF2">
            <w:pPr>
              <w:jc w:val="both"/>
            </w:pPr>
            <w:r w:rsidRPr="00FC0CB1">
              <w:t>1-Р ТАЙЛБАР: Энэбаримтбичигньбүтээгдэхүүншаардлагадаа (хэрэвбаталгаажуулалтынсхемийндагуушаардажбайгааболбүтээгдэхүүнийгүйлдвэрлэжбуйүйлдвэрлэлийнчанарынудирдлагынтогтолцоонышаардлагабагтана) нийцэжбайгааэсэхдүгнэлтболно. 2-Р ТАЙЛБАР: Үнэлгээгбаталгаажуулалтынбайгууллагаүүрэгхариуцлагынхаадагуугүйцэтгэсэнэсвэлбаталгаажуулалтынүйлявцадхүсэлт (7.2-г үзэх) гаргахаасөмнөгүйцэтгэсэнэсэхийгбаталгаажуулалтынсхемдзаажболно.Сүүлийнтохиолдолд 7.4-ийн шаардлагыгхэрэглэхгүй.</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4C262E" w:rsidRPr="00FC0CB1" w:rsidTr="00CA480D">
        <w:trPr>
          <w:cantSplit/>
        </w:trPr>
        <w:tc>
          <w:tcPr>
            <w:tcW w:w="3735" w:type="pct"/>
            <w:gridSpan w:val="9"/>
          </w:tcPr>
          <w:p w:rsidR="004C262E" w:rsidRPr="00FC0CB1" w:rsidRDefault="004C262E" w:rsidP="002C0EF2">
            <w:pPr>
              <w:jc w:val="both"/>
              <w:rPr>
                <w:lang w:val="en-GB"/>
              </w:rPr>
            </w:pPr>
            <w:r w:rsidRPr="00FC0CB1">
              <w:rPr>
                <w:b/>
                <w:lang w:val="mn-MN"/>
              </w:rPr>
              <w:t>7.5 Дүн шинжилгээ</w:t>
            </w: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jc w:val="both"/>
            </w:pPr>
            <w:r w:rsidRPr="00FC0CB1">
              <w:rPr>
                <w:b/>
                <w:lang w:val="mn-MN"/>
              </w:rPr>
              <w:t xml:space="preserve">7.5.1 </w:t>
            </w:r>
            <w:r w:rsidRPr="00FC0CB1">
              <w:rPr>
                <w:lang w:val="mn-MN"/>
              </w:rPr>
              <w:t>Баталгаажуулалтын байгууллага нь үнэлгээнд холбогдолтой бүх мэдээлэл ба үр дүнд дүн шинжилгээ хийх наад зах нь нэг хүнийг томилно.Дүн шинжилгээг үнэлгээний үйл явцад оролцоогүй хүн хийнэ.</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tcPr>
          <w:p w:rsidR="004C262E" w:rsidRPr="00FC0CB1" w:rsidRDefault="004C262E" w:rsidP="002C0EF2">
            <w:pPr>
              <w:ind w:left="-144" w:right="-144"/>
              <w:jc w:val="center"/>
              <w:rPr>
                <w:b/>
                <w:lang w:val="mn-MN"/>
              </w:rPr>
            </w:pPr>
          </w:p>
        </w:tc>
        <w:tc>
          <w:tcPr>
            <w:tcW w:w="1586" w:type="pct"/>
            <w:gridSpan w:val="6"/>
          </w:tcPr>
          <w:p w:rsidR="004C262E" w:rsidRPr="00FC0CB1" w:rsidRDefault="004C262E" w:rsidP="002C0EF2">
            <w:pPr>
              <w:jc w:val="both"/>
            </w:pPr>
            <w:r w:rsidRPr="00FC0CB1">
              <w:rPr>
                <w:b/>
                <w:lang w:val="mn-MN"/>
              </w:rPr>
              <w:t xml:space="preserve">7.5.2 </w:t>
            </w:r>
            <w:r w:rsidRPr="00FC0CB1">
              <w:rPr>
                <w:lang w:val="mn-MN"/>
              </w:rPr>
              <w:t>Дүн шинжилгээ болон баталгаажуулалтын шийдвэрийг нэг хүн зэрэг гүйцэтгээгүй тохиолдолд дүн шинжилгээнд үндэслэсэн баталгаажуулалтын шйидвэрийн зөвлөмжийг баримтжуулна.</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4C262E" w:rsidRPr="00FC0CB1" w:rsidTr="00CA480D">
        <w:trPr>
          <w:cantSplit/>
        </w:trPr>
        <w:tc>
          <w:tcPr>
            <w:tcW w:w="3735" w:type="pct"/>
            <w:gridSpan w:val="9"/>
          </w:tcPr>
          <w:p w:rsidR="004C262E" w:rsidRPr="00FC0CB1" w:rsidRDefault="004C262E" w:rsidP="002C0EF2">
            <w:pPr>
              <w:jc w:val="both"/>
              <w:rPr>
                <w:lang w:val="en-GB"/>
              </w:rPr>
            </w:pPr>
            <w:r w:rsidRPr="00FC0CB1">
              <w:rPr>
                <w:b/>
                <w:lang w:val="mn-MN"/>
              </w:rPr>
              <w:t>7.6 Баталгаажуулалтын шийдвэр</w:t>
            </w: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val="restart"/>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pPr>
            <w:r w:rsidRPr="00FC0CB1">
              <w:rPr>
                <w:b/>
                <w:lang w:val="mn-MN"/>
              </w:rPr>
              <w:t xml:space="preserve">7.6.1 </w:t>
            </w:r>
            <w:r w:rsidRPr="00FC0CB1">
              <w:rPr>
                <w:lang w:val="mn-MN"/>
              </w:rPr>
              <w:t>Баталгаажуулалтын байгууллага нь баталгаажуулалтын холбогдолтой шийдвэрийг хариуцах ба эрх мэдэлтэй байна.</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pPr>
            <w:r w:rsidRPr="00FC0CB1">
              <w:rPr>
                <w:b/>
                <w:lang w:val="mn-MN"/>
              </w:rPr>
              <w:t>7.6.2</w:t>
            </w:r>
            <w:r w:rsidRPr="00FC0CB1">
              <w:rPr>
                <w:lang w:val="mn-MN"/>
              </w:rPr>
              <w:t xml:space="preserve"> Баталгаажуулалтын байгууллага нь үнэлгээнд холбогдолтой бүх мэдээлэл, дүн шинжилгээ болон бусад холбогдох мэдээлэлд үндэслэн баталгажуулалтын шийдвэр гаргах наад зах нь нэг хүнийг томилно. Баталгаажуулалтын шийдвэрийг үнэлгээний үйл явцад </w:t>
            </w:r>
            <w:r w:rsidRPr="00FC0CB1">
              <w:t>(7.4</w:t>
            </w:r>
            <w:r w:rsidRPr="00FC0CB1">
              <w:rPr>
                <w:lang w:val="mn-MN"/>
              </w:rPr>
              <w:t>-ийг үзэх</w:t>
            </w:r>
            <w:r w:rsidRPr="00FC0CB1">
              <w:t xml:space="preserve">) </w:t>
            </w:r>
            <w:r w:rsidRPr="00FC0CB1">
              <w:rPr>
                <w:lang w:val="mn-MN"/>
              </w:rPr>
              <w:t>оролцоогүй нэг хүн буюу бүлэг хүмүүс гаргана</w:t>
            </w:r>
            <w:r w:rsidRPr="00FC0CB1">
              <w:t xml:space="preserve"> [</w:t>
            </w:r>
            <w:r w:rsidRPr="00FC0CB1">
              <w:rPr>
                <w:lang w:val="mn-MN"/>
              </w:rPr>
              <w:t xml:space="preserve">жишээлбэл, хороо </w:t>
            </w:r>
            <w:r w:rsidRPr="00FC0CB1">
              <w:t>(</w:t>
            </w:r>
            <w:r w:rsidRPr="00FC0CB1">
              <w:rPr>
                <w:lang w:val="mn-MN"/>
              </w:rPr>
              <w:t>5.1.4-ийг үзэх</w:t>
            </w:r>
            <w:r w:rsidRPr="00FC0CB1">
              <w:t>)]</w:t>
            </w:r>
          </w:p>
          <w:p w:rsidR="00B63759" w:rsidRPr="00FC0CB1" w:rsidRDefault="00B63759" w:rsidP="002C0EF2">
            <w:pPr>
              <w:jc w:val="both"/>
            </w:pPr>
            <w:r w:rsidRPr="00FC0CB1">
              <w:t>ТАЙЛБАР: Дүншинжилгээболонбаталгаажуулалтыншийдвэрийгнэгхүнбуюубүлэгхүмүүсзэрэггүйцэтгэхболомжтой.</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rPr>
                <w:lang w:val="mn-MN"/>
              </w:rPr>
            </w:pPr>
            <w:r w:rsidRPr="00FC0CB1">
              <w:rPr>
                <w:b/>
                <w:lang w:val="mn-MN"/>
              </w:rPr>
              <w:t>7.6.3</w:t>
            </w:r>
            <w:r w:rsidRPr="00FC0CB1">
              <w:rPr>
                <w:lang w:val="mn-MN"/>
              </w:rPr>
              <w:t xml:space="preserve"> Баталгаажуулалтын байгууллагаас баталгаажуулалтын шийдвэр гаргахаар томилогдсон хүн </w:t>
            </w:r>
            <w:r w:rsidRPr="00FC0CB1">
              <w:t>[</w:t>
            </w:r>
            <w:r w:rsidRPr="00FC0CB1">
              <w:rPr>
                <w:lang w:val="mn-MN"/>
              </w:rPr>
              <w:t xml:space="preserve">хорооны гишүүнийг оролцуулахгүй </w:t>
            </w:r>
            <w:r w:rsidRPr="00FC0CB1">
              <w:t>(5.1.4</w:t>
            </w:r>
            <w:r w:rsidRPr="00FC0CB1">
              <w:rPr>
                <w:lang w:val="mn-MN"/>
              </w:rPr>
              <w:t>-ийг үзэх</w:t>
            </w:r>
            <w:r w:rsidRPr="00FC0CB1">
              <w:t>)]</w:t>
            </w:r>
            <w:r w:rsidRPr="00FC0CB1">
              <w:rPr>
                <w:lang w:val="mn-MN"/>
              </w:rPr>
              <w:t xml:space="preserve"> дараах байгууллагад ажил гүйцэтгэх буюу гэрээний дагуу ажиллана:</w:t>
            </w:r>
          </w:p>
          <w:p w:rsidR="00F52446" w:rsidRPr="00FC0CB1" w:rsidRDefault="00F52446" w:rsidP="004A13B4">
            <w:pPr>
              <w:numPr>
                <w:ilvl w:val="0"/>
                <w:numId w:val="4"/>
              </w:numPr>
              <w:ind w:left="460"/>
              <w:jc w:val="both"/>
            </w:pPr>
            <w:r w:rsidRPr="00FC0CB1">
              <w:rPr>
                <w:lang w:val="mn-MN"/>
              </w:rPr>
              <w:t xml:space="preserve">баталгаажуулалтын байгууллага </w:t>
            </w:r>
            <w:r w:rsidRPr="00FC0CB1">
              <w:t>(6.1</w:t>
            </w:r>
            <w:r w:rsidRPr="00FC0CB1">
              <w:rPr>
                <w:lang w:val="mn-MN"/>
              </w:rPr>
              <w:t>-ийг үзэх</w:t>
            </w:r>
            <w:r w:rsidRPr="00FC0CB1">
              <w:t>);</w:t>
            </w:r>
          </w:p>
          <w:p w:rsidR="00F52446" w:rsidRPr="00FC0CB1" w:rsidRDefault="00F52446" w:rsidP="004A13B4">
            <w:pPr>
              <w:numPr>
                <w:ilvl w:val="0"/>
                <w:numId w:val="4"/>
              </w:numPr>
              <w:ind w:left="460"/>
              <w:jc w:val="both"/>
            </w:pPr>
            <w:r w:rsidRPr="00FC0CB1">
              <w:rPr>
                <w:lang w:val="mn-MN"/>
              </w:rPr>
              <w:t xml:space="preserve">баталгаажуулалтын байгууллагын зохион байгуулалтын хяналтанд байгаа нэгж </w:t>
            </w:r>
            <w:r w:rsidRPr="00FC0CB1">
              <w:t>(7.6.4</w:t>
            </w:r>
            <w:r w:rsidRPr="00FC0CB1">
              <w:rPr>
                <w:lang w:val="mn-MN"/>
              </w:rPr>
              <w:t>-ийг үзэх</w:t>
            </w:r>
            <w:r w:rsidRPr="00FC0CB1">
              <w:t xml:space="preserve">). </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rPr>
                <w:lang w:val="mn-MN"/>
              </w:rPr>
            </w:pPr>
            <w:r w:rsidRPr="00FC0CB1">
              <w:rPr>
                <w:b/>
                <w:lang w:val="mn-MN"/>
              </w:rPr>
              <w:t xml:space="preserve">7.6.4 </w:t>
            </w:r>
            <w:r w:rsidRPr="00FC0CB1">
              <w:rPr>
                <w:lang w:val="mn-MN"/>
              </w:rPr>
              <w:t>Баталгаажуулалтын байгууллагын зохион байгуулалтын хяналт нь дараах зүйлийн аль нэг байна:</w:t>
            </w:r>
          </w:p>
          <w:p w:rsidR="00F52446" w:rsidRPr="00FC0CB1" w:rsidRDefault="00F52446" w:rsidP="002C0EF2">
            <w:pPr>
              <w:numPr>
                <w:ilvl w:val="0"/>
                <w:numId w:val="5"/>
              </w:numPr>
              <w:ind w:left="177" w:hanging="177"/>
              <w:jc w:val="both"/>
              <w:rPr>
                <w:lang w:val="mn-MN"/>
              </w:rPr>
            </w:pPr>
            <w:r w:rsidRPr="00FC0CB1">
              <w:rPr>
                <w:lang w:val="mn-MN"/>
              </w:rPr>
              <w:t>бусад нэгжийн бүхэл эсвэл ихэнхи нь баталгаажуулалтын байгууллагын эзэмшил</w:t>
            </w:r>
            <w:r w:rsidRPr="00FC0CB1">
              <w:t>;</w:t>
            </w:r>
          </w:p>
          <w:p w:rsidR="00F52446" w:rsidRPr="00FC0CB1" w:rsidRDefault="00F52446" w:rsidP="002C0EF2">
            <w:pPr>
              <w:numPr>
                <w:ilvl w:val="0"/>
                <w:numId w:val="5"/>
              </w:numPr>
              <w:ind w:left="177" w:hanging="177"/>
              <w:jc w:val="both"/>
              <w:rPr>
                <w:lang w:val="mn-MN"/>
              </w:rPr>
            </w:pPr>
            <w:r w:rsidRPr="00FC0CB1">
              <w:rPr>
                <w:lang w:val="mn-MN"/>
              </w:rPr>
              <w:t>бусад нэгжийн захирлуудын  зөвлөлд баталгаажуулалтын байгууллагын ихэнхи оролцоо</w:t>
            </w:r>
            <w:r w:rsidRPr="00FC0CB1">
              <w:t>;</w:t>
            </w:r>
          </w:p>
          <w:p w:rsidR="00F52446" w:rsidRPr="00FC0CB1" w:rsidRDefault="00F52446" w:rsidP="002C0EF2">
            <w:pPr>
              <w:numPr>
                <w:ilvl w:val="0"/>
                <w:numId w:val="5"/>
              </w:numPr>
              <w:ind w:left="177" w:hanging="177"/>
              <w:jc w:val="both"/>
              <w:rPr>
                <w:lang w:val="mn-MN"/>
              </w:rPr>
            </w:pPr>
            <w:r w:rsidRPr="00FC0CB1">
              <w:rPr>
                <w:lang w:val="mn-MN"/>
              </w:rPr>
              <w:t xml:space="preserve">эзэмшил буюу захирлуудын зөвлөлийн хяналтыг холбосон хуулийн этгээдийн сүлжээнд </w:t>
            </w:r>
            <w:r w:rsidRPr="00FC0CB1">
              <w:t>(</w:t>
            </w:r>
            <w:r w:rsidRPr="00FC0CB1">
              <w:rPr>
                <w:lang w:val="mn-MN"/>
              </w:rPr>
              <w:t>үүнд баталгаажуулалтын байгууллага байдаг</w:t>
            </w:r>
            <w:r w:rsidRPr="00FC0CB1">
              <w:t>)</w:t>
            </w:r>
            <w:r w:rsidRPr="00FC0CB1">
              <w:rPr>
                <w:lang w:val="mn-MN"/>
              </w:rPr>
              <w:t xml:space="preserve"> байгаа бусад нэгжийг хариуцдаг баталгаажуулалтын байгууллагын баримтжуулсан эрх мэдэл</w:t>
            </w:r>
          </w:p>
          <w:p w:rsidR="00B63759" w:rsidRPr="00FC0CB1" w:rsidRDefault="00B63759" w:rsidP="00B63759">
            <w:pPr>
              <w:jc w:val="both"/>
              <w:rPr>
                <w:lang w:val="mn-MN"/>
              </w:rPr>
            </w:pPr>
            <w:r w:rsidRPr="00FC0CB1">
              <w:t>ТАЙЛБАР: Төрийнбаталгаажуулалтынбайгууллагынхувьднэгижилтөрийнөөрхэсгийгбаталгаажуулалтынбайгууллагад “эзэмшлээрхолбогдсон” гэжүзнэ.</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pPr>
            <w:r w:rsidRPr="00FC0CB1">
              <w:rPr>
                <w:b/>
                <w:lang w:val="mn-MN"/>
              </w:rPr>
              <w:t>7.6.5 З</w:t>
            </w:r>
            <w:r w:rsidRPr="00FC0CB1">
              <w:rPr>
                <w:lang w:val="mn-MN"/>
              </w:rPr>
              <w:t>охион байгуулалтын хяналтын нэгжид ажиллаж байгаа буюу гэрээний дагуу ажиллаж байгаа хүн нь баталгаажуулалтын байгууллагад ажиллаж байгаа буюу гэрээний дагуу ажиллаж байгаа хүнтэй адил энэхүү олон улсын стандартын шаардлагыг хангана.</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rPr>
                <w:lang w:val="mn-MN"/>
              </w:rPr>
            </w:pPr>
            <w:r w:rsidRPr="00FC0CB1">
              <w:rPr>
                <w:b/>
                <w:lang w:val="mn-MN"/>
              </w:rPr>
              <w:t>7.6.6</w:t>
            </w:r>
            <w:r w:rsidRPr="00FC0CB1">
              <w:rPr>
                <w:lang w:val="mn-MN"/>
              </w:rPr>
              <w:t xml:space="preserve"> Баталгаажуулалтын байгууллага нь үйлчлүүлэгчид баталгаажуулалтыг олгохгүй шийдвэрийг мэдэгдэх ба шийдвэрийн шалтгааныг тодорхойлно.</w:t>
            </w:r>
          </w:p>
          <w:p w:rsidR="00B63759" w:rsidRPr="00FC0CB1" w:rsidRDefault="00B63759" w:rsidP="002C0EF2">
            <w:pPr>
              <w:jc w:val="both"/>
            </w:pPr>
            <w:r w:rsidRPr="00FC0CB1">
              <w:t>ТАЙЛБАР: Хэрэвүйлчлүүлэгчньбаталгаажуулалтынүйлявцыгүргэлжлүүлэхсонирхолтойболбаталгаажуулалтынбайгууллагань 7.4 –ийнүнэлгээнийүйлявцыгсэргээжболно.</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4C262E" w:rsidRPr="00FC0CB1" w:rsidTr="00CA480D">
        <w:trPr>
          <w:cantSplit/>
        </w:trPr>
        <w:tc>
          <w:tcPr>
            <w:tcW w:w="3735" w:type="pct"/>
            <w:gridSpan w:val="9"/>
          </w:tcPr>
          <w:p w:rsidR="004C262E" w:rsidRPr="00FC0CB1" w:rsidRDefault="004C262E" w:rsidP="002C0EF2">
            <w:pPr>
              <w:jc w:val="both"/>
              <w:rPr>
                <w:lang w:val="en-GB"/>
              </w:rPr>
            </w:pPr>
            <w:r w:rsidRPr="00FC0CB1">
              <w:rPr>
                <w:b/>
                <w:lang w:val="mn-MN"/>
              </w:rPr>
              <w:t>7.7 Баталгаажуулалтын баримт бичиг</w:t>
            </w: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val="restart"/>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pPr>
            <w:r w:rsidRPr="00FC0CB1">
              <w:rPr>
                <w:b/>
                <w:lang w:val="mn-MN"/>
              </w:rPr>
              <w:t xml:space="preserve">7.7.1 </w:t>
            </w:r>
            <w:r w:rsidRPr="00FC0CB1">
              <w:rPr>
                <w:lang w:val="mn-MN"/>
              </w:rPr>
              <w:t>Баталгаажуулалтын байгууллага нь дараах зүйлийг дэлгэрэнгүй тусгасан буюу дараах тодорхойлолтыг багтаасан албан ёсны баталгаажуулалтын баримт бичгийг үйлчлүүлэгчид өгнө.</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2" w:type="pct"/>
            <w:gridSpan w:val="2"/>
          </w:tcPr>
          <w:p w:rsidR="00F52446" w:rsidRPr="00FC0CB1" w:rsidRDefault="00F52446" w:rsidP="002C0EF2">
            <w:pPr>
              <w:jc w:val="both"/>
              <w:rPr>
                <w:b/>
              </w:rPr>
            </w:pPr>
            <w:r w:rsidRPr="00FC0CB1">
              <w:rPr>
                <w:b/>
              </w:rPr>
              <w:t>a</w:t>
            </w:r>
          </w:p>
        </w:tc>
        <w:tc>
          <w:tcPr>
            <w:tcW w:w="1434" w:type="pct"/>
            <w:gridSpan w:val="4"/>
          </w:tcPr>
          <w:p w:rsidR="00F52446" w:rsidRPr="00FC0CB1" w:rsidRDefault="00F52446" w:rsidP="002C0EF2">
            <w:pPr>
              <w:jc w:val="both"/>
            </w:pPr>
            <w:r w:rsidRPr="00FC0CB1">
              <w:rPr>
                <w:lang w:val="mn-MN"/>
              </w:rPr>
              <w:t>баталгаажуулалтын байгууллагын нэр ба хаяг</w:t>
            </w:r>
            <w:r w:rsidRPr="00FC0CB1">
              <w:t>;</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2" w:type="pct"/>
            <w:gridSpan w:val="2"/>
          </w:tcPr>
          <w:p w:rsidR="00F52446" w:rsidRPr="00FC0CB1" w:rsidRDefault="00F52446" w:rsidP="002C0EF2">
            <w:pPr>
              <w:jc w:val="both"/>
              <w:rPr>
                <w:b/>
              </w:rPr>
            </w:pPr>
            <w:r w:rsidRPr="00FC0CB1">
              <w:rPr>
                <w:b/>
              </w:rPr>
              <w:t>b</w:t>
            </w:r>
          </w:p>
        </w:tc>
        <w:tc>
          <w:tcPr>
            <w:tcW w:w="1434" w:type="pct"/>
            <w:gridSpan w:val="4"/>
          </w:tcPr>
          <w:p w:rsidR="00F52446" w:rsidRPr="00FC0CB1" w:rsidRDefault="00F52446" w:rsidP="002C0EF2">
            <w:pPr>
              <w:jc w:val="both"/>
            </w:pPr>
            <w:r w:rsidRPr="00FC0CB1">
              <w:rPr>
                <w:lang w:val="mn-MN"/>
              </w:rPr>
              <w:t xml:space="preserve">баталгаажуулалт олгосон огноо </w:t>
            </w:r>
            <w:r w:rsidRPr="00FC0CB1">
              <w:t>(</w:t>
            </w:r>
            <w:r w:rsidRPr="00FC0CB1">
              <w:rPr>
                <w:lang w:val="mn-MN"/>
              </w:rPr>
              <w:t>баталгаажуулалтын шийдвэр гарсан огнооноос өмнөх огноо  байж болохгүй</w:t>
            </w:r>
            <w:r w:rsidRPr="00FC0CB1">
              <w:t>);</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2" w:type="pct"/>
            <w:gridSpan w:val="2"/>
          </w:tcPr>
          <w:p w:rsidR="00F52446" w:rsidRPr="00FC0CB1" w:rsidRDefault="00F52446" w:rsidP="002C0EF2">
            <w:pPr>
              <w:jc w:val="both"/>
              <w:rPr>
                <w:b/>
              </w:rPr>
            </w:pPr>
            <w:r w:rsidRPr="00FC0CB1">
              <w:rPr>
                <w:b/>
              </w:rPr>
              <w:t>c</w:t>
            </w:r>
          </w:p>
        </w:tc>
        <w:tc>
          <w:tcPr>
            <w:tcW w:w="1434" w:type="pct"/>
            <w:gridSpan w:val="4"/>
          </w:tcPr>
          <w:p w:rsidR="00F52446" w:rsidRPr="00FC0CB1" w:rsidRDefault="00F52446" w:rsidP="002C0EF2">
            <w:pPr>
              <w:jc w:val="both"/>
            </w:pPr>
            <w:r w:rsidRPr="00FC0CB1">
              <w:rPr>
                <w:lang w:val="mn-MN"/>
              </w:rPr>
              <w:t>үйлчлүүлэгчийн нэр ба хаяг</w:t>
            </w:r>
            <w:r w:rsidRPr="00FC0CB1">
              <w:t>;</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2" w:type="pct"/>
            <w:gridSpan w:val="2"/>
          </w:tcPr>
          <w:p w:rsidR="00F52446" w:rsidRPr="00FC0CB1" w:rsidRDefault="00F52446" w:rsidP="002C0EF2">
            <w:pPr>
              <w:jc w:val="both"/>
              <w:rPr>
                <w:b/>
              </w:rPr>
            </w:pPr>
            <w:r w:rsidRPr="00FC0CB1">
              <w:rPr>
                <w:b/>
              </w:rPr>
              <w:t>d</w:t>
            </w:r>
          </w:p>
        </w:tc>
        <w:tc>
          <w:tcPr>
            <w:tcW w:w="1434" w:type="pct"/>
            <w:gridSpan w:val="4"/>
          </w:tcPr>
          <w:p w:rsidR="00F52446" w:rsidRPr="00FC0CB1" w:rsidRDefault="00F52446" w:rsidP="002C0EF2">
            <w:pPr>
              <w:jc w:val="both"/>
            </w:pPr>
            <w:r w:rsidRPr="00FC0CB1">
              <w:rPr>
                <w:lang w:val="mn-MN"/>
              </w:rPr>
              <w:t xml:space="preserve">баталгаажуулалтын хамрах хүрээ </w:t>
            </w:r>
            <w:r w:rsidRPr="00FC0CB1">
              <w:t>(3.10</w:t>
            </w:r>
            <w:r w:rsidRPr="00FC0CB1">
              <w:rPr>
                <w:lang w:val="mn-MN"/>
              </w:rPr>
              <w:t>-ыг үзэх</w:t>
            </w:r>
            <w:r w:rsidRPr="00FC0CB1">
              <w:t>);</w:t>
            </w:r>
          </w:p>
          <w:p w:rsidR="00B63759" w:rsidRPr="00FC0CB1" w:rsidRDefault="00B63759" w:rsidP="002C0EF2">
            <w:pPr>
              <w:jc w:val="both"/>
            </w:pPr>
            <w:r w:rsidRPr="00FC0CB1">
              <w:t>ТАЙЛБАР Баталгаажуулахаднийцүүлэхстандартбуюубусаднормативбаримтбичигнь (7.1.2-ыг үзэх) өөрбусадстандартбуюубусаднормативбаримтбичгийгиштатсанболбаталгаажуулалтыналбанѐсныбаримтбичигттүүнийгтусгахгүй.</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2" w:type="pct"/>
            <w:gridSpan w:val="2"/>
          </w:tcPr>
          <w:p w:rsidR="00F52446" w:rsidRPr="00FC0CB1" w:rsidRDefault="00F52446" w:rsidP="002C0EF2">
            <w:pPr>
              <w:jc w:val="both"/>
              <w:rPr>
                <w:b/>
              </w:rPr>
            </w:pPr>
            <w:r w:rsidRPr="00FC0CB1">
              <w:rPr>
                <w:b/>
              </w:rPr>
              <w:t>e</w:t>
            </w:r>
          </w:p>
        </w:tc>
        <w:tc>
          <w:tcPr>
            <w:tcW w:w="1434" w:type="pct"/>
            <w:gridSpan w:val="4"/>
          </w:tcPr>
          <w:p w:rsidR="00F52446" w:rsidRPr="00FC0CB1" w:rsidRDefault="00F52446" w:rsidP="002C0EF2">
            <w:pPr>
              <w:jc w:val="both"/>
            </w:pPr>
            <w:r w:rsidRPr="00FC0CB1">
              <w:rPr>
                <w:lang w:val="mn-MN"/>
              </w:rPr>
              <w:t>хугацаа буюу хэрэв тогтоосон хугацааны дараа баталгаажуулалт дуусах бол дуусах огноо</w:t>
            </w:r>
            <w:r w:rsidRPr="00FC0CB1">
              <w:t>;</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2" w:type="pct"/>
            <w:gridSpan w:val="2"/>
          </w:tcPr>
          <w:p w:rsidR="00F52446" w:rsidRPr="00FC0CB1" w:rsidRDefault="00F52446" w:rsidP="002C0EF2">
            <w:pPr>
              <w:jc w:val="both"/>
              <w:rPr>
                <w:b/>
              </w:rPr>
            </w:pPr>
            <w:r w:rsidRPr="00FC0CB1">
              <w:rPr>
                <w:b/>
              </w:rPr>
              <w:t>f</w:t>
            </w:r>
          </w:p>
        </w:tc>
        <w:tc>
          <w:tcPr>
            <w:tcW w:w="1434" w:type="pct"/>
            <w:gridSpan w:val="4"/>
          </w:tcPr>
          <w:p w:rsidR="00F52446" w:rsidRPr="00FC0CB1" w:rsidRDefault="00F52446" w:rsidP="002C0EF2">
            <w:pPr>
              <w:jc w:val="both"/>
            </w:pPr>
            <w:r w:rsidRPr="00FC0CB1">
              <w:rPr>
                <w:lang w:val="mn-MN"/>
              </w:rPr>
              <w:t>баталгаажуулалтын схемийн дагуу шаардсан аливаа бусад мэдээлэл.</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rPr>
                <w:lang w:val="mn-MN"/>
              </w:rPr>
            </w:pPr>
            <w:r w:rsidRPr="00FC0CB1">
              <w:rPr>
                <w:b/>
                <w:lang w:val="mn-MN"/>
              </w:rPr>
              <w:t xml:space="preserve">7.7.2 </w:t>
            </w:r>
            <w:r w:rsidRPr="00FC0CB1">
              <w:rPr>
                <w:lang w:val="mn-MN"/>
              </w:rPr>
              <w:t>Баталгаажуулалтын албан ёсны баримт бичиг нь гарын үсэг буюу хариуцлага хүлээсэн баталгаажуулалтын байгууллагын хүний тодорхойлсон бусад зөвшөөрлийг багтаана.</w:t>
            </w:r>
          </w:p>
          <w:p w:rsidR="00B63759" w:rsidRPr="00FC0CB1" w:rsidRDefault="00B63759" w:rsidP="002C0EF2">
            <w:pPr>
              <w:jc w:val="both"/>
            </w:pPr>
            <w:r w:rsidRPr="00FC0CB1">
              <w:t>ТАЙЛБАР Баталгаажуултынбайгууллагынбүртгэлдорсонбаталгаажуулалтынбаримтбичгийгхариуцахүүрэгтэйгэрээндтусгагдсанхувьхүнийнэрбахаягньгарынүсгээсбусад “тодорхойлсонзөвшөөрөл”-ийнжишээболно.</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pPr>
            <w:r w:rsidRPr="00FC0CB1">
              <w:rPr>
                <w:b/>
                <w:lang w:val="mn-MN"/>
              </w:rPr>
              <w:t xml:space="preserve">7.7.3 </w:t>
            </w:r>
            <w:r w:rsidRPr="00FC0CB1">
              <w:rPr>
                <w:lang w:val="mn-MN"/>
              </w:rPr>
              <w:t xml:space="preserve">Баталгаажуулалтын албан ёсны баримт бичиг нь </w:t>
            </w:r>
            <w:r w:rsidRPr="00FC0CB1">
              <w:t>(7.</w:t>
            </w:r>
            <w:r w:rsidRPr="00FC0CB1">
              <w:rPr>
                <w:lang w:val="mn-MN"/>
              </w:rPr>
              <w:t>7-г үзэх</w:t>
            </w:r>
            <w:r w:rsidRPr="00FC0CB1">
              <w:t>) дараахзүйлийндарааэсвэл</w:t>
            </w:r>
            <w:r w:rsidRPr="00FC0CB1">
              <w:rPr>
                <w:lang w:val="mn-MN"/>
              </w:rPr>
              <w:t xml:space="preserve">тухайн үед </w:t>
            </w:r>
            <w:r w:rsidRPr="00FC0CB1">
              <w:t>зэрэг</w:t>
            </w:r>
            <w:r w:rsidRPr="00FC0CB1">
              <w:rPr>
                <w:lang w:val="mn-MN"/>
              </w:rPr>
              <w:t>цэн</w:t>
            </w:r>
            <w:r w:rsidRPr="00FC0CB1">
              <w:t>хэвлэгдэнэ:</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2" w:type="pct"/>
            <w:gridSpan w:val="2"/>
          </w:tcPr>
          <w:p w:rsidR="00F52446" w:rsidRPr="00FC0CB1" w:rsidRDefault="00F52446" w:rsidP="002C0EF2">
            <w:pPr>
              <w:jc w:val="both"/>
              <w:rPr>
                <w:b/>
              </w:rPr>
            </w:pPr>
            <w:r w:rsidRPr="00FC0CB1">
              <w:rPr>
                <w:b/>
              </w:rPr>
              <w:t>a</w:t>
            </w:r>
          </w:p>
        </w:tc>
        <w:tc>
          <w:tcPr>
            <w:tcW w:w="1434" w:type="pct"/>
            <w:gridSpan w:val="4"/>
          </w:tcPr>
          <w:p w:rsidR="00F52446" w:rsidRPr="00FC0CB1" w:rsidRDefault="00F52446" w:rsidP="002C0EF2">
            <w:pPr>
              <w:jc w:val="both"/>
            </w:pPr>
            <w:r w:rsidRPr="00FC0CB1">
              <w:rPr>
                <w:lang w:val="mn-MN"/>
              </w:rPr>
              <w:t xml:space="preserve">баталгаажуулалтыг олгох буюу  хамрах хүрээг өргөтгөх </w:t>
            </w:r>
            <w:r w:rsidRPr="00FC0CB1">
              <w:t>(7.6</w:t>
            </w:r>
            <w:r w:rsidRPr="00FC0CB1">
              <w:rPr>
                <w:lang w:val="mn-MN"/>
              </w:rPr>
              <w:t>-г үзэх шийдвэр гарсан</w:t>
            </w:r>
            <w:r w:rsidRPr="00FC0CB1">
              <w:t>;</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2" w:type="pct"/>
            <w:gridSpan w:val="2"/>
          </w:tcPr>
          <w:p w:rsidR="00F52446" w:rsidRPr="00FC0CB1" w:rsidRDefault="00F52446" w:rsidP="002C0EF2">
            <w:pPr>
              <w:jc w:val="both"/>
              <w:rPr>
                <w:b/>
              </w:rPr>
            </w:pPr>
            <w:r w:rsidRPr="00FC0CB1">
              <w:rPr>
                <w:b/>
              </w:rPr>
              <w:t>b</w:t>
            </w:r>
          </w:p>
        </w:tc>
        <w:tc>
          <w:tcPr>
            <w:tcW w:w="1434" w:type="pct"/>
            <w:gridSpan w:val="4"/>
          </w:tcPr>
          <w:p w:rsidR="00F52446" w:rsidRPr="00FC0CB1" w:rsidRDefault="00F52446" w:rsidP="002C0EF2">
            <w:pPr>
              <w:jc w:val="both"/>
              <w:rPr>
                <w:b/>
                <w:lang w:val="mn-MN"/>
              </w:rPr>
            </w:pPr>
            <w:r w:rsidRPr="00FC0CB1">
              <w:t>баталгаажуулалтыншаардлагахангагдсан;</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2" w:type="pct"/>
            <w:gridSpan w:val="2"/>
          </w:tcPr>
          <w:p w:rsidR="00F52446" w:rsidRPr="00FC0CB1" w:rsidRDefault="00F52446" w:rsidP="002C0EF2">
            <w:pPr>
              <w:jc w:val="both"/>
              <w:rPr>
                <w:b/>
              </w:rPr>
            </w:pPr>
            <w:r w:rsidRPr="00FC0CB1">
              <w:rPr>
                <w:b/>
              </w:rPr>
              <w:t>c</w:t>
            </w:r>
          </w:p>
        </w:tc>
        <w:tc>
          <w:tcPr>
            <w:tcW w:w="1434" w:type="pct"/>
            <w:gridSpan w:val="4"/>
          </w:tcPr>
          <w:p w:rsidR="00F52446" w:rsidRPr="00FC0CB1" w:rsidRDefault="00F52446" w:rsidP="002C0EF2">
            <w:pPr>
              <w:jc w:val="both"/>
            </w:pPr>
            <w:r w:rsidRPr="00FC0CB1">
              <w:rPr>
                <w:lang w:val="mn-MN"/>
              </w:rPr>
              <w:t>б</w:t>
            </w:r>
            <w:r w:rsidRPr="00FC0CB1">
              <w:t>аталгаажуулалтын</w:t>
            </w:r>
            <w:r w:rsidRPr="00FC0CB1">
              <w:rPr>
                <w:lang w:val="mn-MN"/>
              </w:rPr>
              <w:t xml:space="preserve">гэрээ </w:t>
            </w:r>
            <w:r w:rsidRPr="00FC0CB1">
              <w:t>(</w:t>
            </w:r>
            <w:r w:rsidRPr="00FC0CB1">
              <w:rPr>
                <w:lang w:val="mn-MN"/>
              </w:rPr>
              <w:t>4.1.2-г үзэх</w:t>
            </w:r>
            <w:r w:rsidRPr="00FC0CB1">
              <w:t>)</w:t>
            </w:r>
            <w:r w:rsidRPr="00FC0CB1">
              <w:rPr>
                <w:lang w:val="mn-MN"/>
              </w:rPr>
              <w:t xml:space="preserve"> бэлэн болсон/гарын үсэг зурагдсан.</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4C262E" w:rsidRPr="00FC0CB1" w:rsidTr="00CA480D">
        <w:trPr>
          <w:cantSplit/>
        </w:trPr>
        <w:tc>
          <w:tcPr>
            <w:tcW w:w="3735" w:type="pct"/>
            <w:gridSpan w:val="9"/>
          </w:tcPr>
          <w:p w:rsidR="004C262E" w:rsidRPr="00FC0CB1" w:rsidRDefault="004C262E" w:rsidP="002C0EF2">
            <w:pPr>
              <w:jc w:val="both"/>
              <w:rPr>
                <w:b/>
                <w:lang w:val="mn-MN"/>
              </w:rPr>
            </w:pPr>
            <w:r w:rsidRPr="00FC0CB1">
              <w:rPr>
                <w:b/>
                <w:lang w:val="mn-MN"/>
              </w:rPr>
              <w:t>7.8 Баталгаажуулсан бүтээгдэхүүний лавлах</w:t>
            </w: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val="restart"/>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pPr>
            <w:r w:rsidRPr="00FC0CB1">
              <w:rPr>
                <w:lang w:val="mn-MN"/>
              </w:rPr>
              <w:t>Баталгаажуулалтын байгууллага нь наад зах нь дараах мэдээлэл агуулсан баталгаажуулсан бүтээгдэхүүний мэдээллийг хадгална:</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2" w:type="pct"/>
            <w:gridSpan w:val="2"/>
          </w:tcPr>
          <w:p w:rsidR="00F52446" w:rsidRPr="00FC0CB1" w:rsidRDefault="00F52446" w:rsidP="002C0EF2">
            <w:pPr>
              <w:jc w:val="both"/>
              <w:rPr>
                <w:b/>
              </w:rPr>
            </w:pPr>
            <w:r w:rsidRPr="00FC0CB1">
              <w:rPr>
                <w:b/>
              </w:rPr>
              <w:t>a</w:t>
            </w:r>
          </w:p>
        </w:tc>
        <w:tc>
          <w:tcPr>
            <w:tcW w:w="1434" w:type="pct"/>
            <w:gridSpan w:val="4"/>
          </w:tcPr>
          <w:p w:rsidR="00F52446" w:rsidRPr="00FC0CB1" w:rsidRDefault="00F52446" w:rsidP="002C0EF2">
            <w:pPr>
              <w:jc w:val="both"/>
            </w:pPr>
            <w:r w:rsidRPr="00FC0CB1">
              <w:rPr>
                <w:lang w:val="mn-MN"/>
              </w:rPr>
              <w:t>бүтээгдэхүүний тодорхойлолт</w:t>
            </w:r>
            <w:r w:rsidRPr="00FC0CB1">
              <w:t>;</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2" w:type="pct"/>
            <w:gridSpan w:val="2"/>
          </w:tcPr>
          <w:p w:rsidR="00F52446" w:rsidRPr="00FC0CB1" w:rsidRDefault="00F52446" w:rsidP="002C0EF2">
            <w:pPr>
              <w:jc w:val="both"/>
              <w:rPr>
                <w:b/>
              </w:rPr>
            </w:pPr>
            <w:r w:rsidRPr="00FC0CB1">
              <w:rPr>
                <w:b/>
              </w:rPr>
              <w:t>b</w:t>
            </w:r>
          </w:p>
        </w:tc>
        <w:tc>
          <w:tcPr>
            <w:tcW w:w="1434" w:type="pct"/>
            <w:gridSpan w:val="4"/>
          </w:tcPr>
          <w:p w:rsidR="00F52446" w:rsidRPr="00FC0CB1" w:rsidRDefault="00F52446" w:rsidP="002C0EF2">
            <w:pPr>
              <w:jc w:val="both"/>
            </w:pPr>
            <w:r w:rsidRPr="00FC0CB1">
              <w:rPr>
                <w:lang w:val="mn-MN"/>
              </w:rPr>
              <w:t>баталгаажуулахад нийцүүлэх стандарт болон бусад норматив баримт бичиг</w:t>
            </w:r>
            <w:r w:rsidRPr="00FC0CB1">
              <w:t>;</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2" w:type="pct"/>
            <w:gridSpan w:val="2"/>
          </w:tcPr>
          <w:p w:rsidR="00F52446" w:rsidRPr="00FC0CB1" w:rsidRDefault="00F52446" w:rsidP="002C0EF2">
            <w:pPr>
              <w:jc w:val="both"/>
              <w:rPr>
                <w:b/>
              </w:rPr>
            </w:pPr>
            <w:r w:rsidRPr="00FC0CB1">
              <w:rPr>
                <w:b/>
              </w:rPr>
              <w:t>c</w:t>
            </w:r>
          </w:p>
        </w:tc>
        <w:tc>
          <w:tcPr>
            <w:tcW w:w="1434" w:type="pct"/>
            <w:gridSpan w:val="4"/>
          </w:tcPr>
          <w:p w:rsidR="00F52446" w:rsidRPr="00FC0CB1" w:rsidRDefault="00F52446" w:rsidP="002C0EF2">
            <w:pPr>
              <w:jc w:val="both"/>
            </w:pPr>
            <w:r w:rsidRPr="00FC0CB1">
              <w:rPr>
                <w:lang w:val="mn-MN"/>
              </w:rPr>
              <w:t>үйлчлүүлэгчийн тодорхойлолт</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pPr>
            <w:r w:rsidRPr="00FC0CB1">
              <w:rPr>
                <w:lang w:val="mn-MN"/>
              </w:rPr>
              <w:t xml:space="preserve">Хэвлэх хэрэгцээтэй буюу шаардлагын дагуу лавлахад </w:t>
            </w:r>
            <w:r w:rsidRPr="00FC0CB1">
              <w:t>(</w:t>
            </w:r>
            <w:r w:rsidRPr="00FC0CB1">
              <w:rPr>
                <w:lang w:val="mn-MN"/>
              </w:rPr>
              <w:t>хэвлэл, цахим хэрэгсэл болон бусад хэрэгслээр</w:t>
            </w:r>
            <w:r w:rsidRPr="00FC0CB1">
              <w:t>)</w:t>
            </w:r>
            <w:r w:rsidRPr="00FC0CB1">
              <w:rPr>
                <w:lang w:val="mn-MN"/>
              </w:rPr>
              <w:t xml:space="preserve"> бэлэн байлгах мэдээллийн хэсэг нь холбогдох баталгаажуулалтын схемд нийцсэн байна. Шаардлагын дагуу баталгаажуулалтын байгууллага хамгийн наад зах нь баталгаажуулалтын хүчинтэй байдлын талаарх мэдээллээр хангана.</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1791" w:type="pct"/>
            <w:gridSpan w:val="7"/>
          </w:tcPr>
          <w:p w:rsidR="004C262E" w:rsidRPr="00FC0CB1" w:rsidRDefault="004C262E" w:rsidP="002C0EF2">
            <w:pPr>
              <w:jc w:val="both"/>
              <w:rPr>
                <w:b/>
              </w:rPr>
            </w:pPr>
            <w:r w:rsidRPr="00FC0CB1">
              <w:rPr>
                <w:b/>
                <w:lang w:val="mn-MN"/>
              </w:rPr>
              <w:t>7.9 Магадлан хяналт</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val="restart"/>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rPr>
                <w:lang w:val="mn-MN"/>
              </w:rPr>
            </w:pPr>
            <w:r w:rsidRPr="00FC0CB1">
              <w:rPr>
                <w:b/>
                <w:lang w:val="mn-MN"/>
              </w:rPr>
              <w:t>7.9.1</w:t>
            </w:r>
            <w:r w:rsidRPr="00FC0CB1">
              <w:rPr>
                <w:lang w:val="mn-MN"/>
              </w:rPr>
              <w:t xml:space="preserve"> Хэрэв баталгаажуулалтын схем буюу 7.9.3 ба 7.9.4-т заасны дагуу  магадлан хяналт шаардлагатай бол баталгаажуулалтын байгууллага нь баталгаажуулалтын схемийн дагуу  баталгаажуулалтын шийдвэр гарсан  бүтээгдэхүүнд анхдагч магадлан хяналтыг эхлэнэ. </w:t>
            </w:r>
          </w:p>
          <w:p w:rsidR="00B63759" w:rsidRPr="00FC0CB1" w:rsidRDefault="00B63759" w:rsidP="002C0EF2">
            <w:pPr>
              <w:jc w:val="both"/>
              <w:rPr>
                <w:lang w:val="mn-MN"/>
              </w:rPr>
            </w:pPr>
            <w:r w:rsidRPr="00FC0CB1">
              <w:t>1-Р ТАЙЛБАР: ISO/IEC 17067-д баталгаажуулалтынсхемийнмагадланхяналтынүйлажиллагааныжишээгтусгасан. 2-Р ТАЙЛБАР: Баталгаажуулалтынсхембүрээрмагадланхяналтынүйлажиллагаанышалгуурболонүйлявцыгтодорхойлсон</w:t>
            </w:r>
            <w:r w:rsidRPr="00FC0CB1">
              <w:rPr>
                <w:lang w:val="mn-MN"/>
              </w:rPr>
              <w:t>.</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pPr>
            <w:r w:rsidRPr="00FC0CB1">
              <w:rPr>
                <w:b/>
                <w:lang w:val="mn-MN"/>
              </w:rPr>
              <w:t xml:space="preserve">7.9.2 </w:t>
            </w:r>
            <w:r w:rsidRPr="00FC0CB1">
              <w:rPr>
                <w:lang w:val="mn-MN"/>
              </w:rPr>
              <w:t xml:space="preserve">Магадлан хяналт нь үнэлгээ, дүн шинжилгээ буюу баталгаажуулалтын шийдвэрийг ашиглаж байгаа бол </w:t>
            </w:r>
            <w:r w:rsidRPr="00FC0CB1">
              <w:t xml:space="preserve">7.4, 7.5 </w:t>
            </w:r>
            <w:r w:rsidRPr="00FC0CB1">
              <w:rPr>
                <w:lang w:val="mn-MN"/>
              </w:rPr>
              <w:t>ба</w:t>
            </w:r>
            <w:r w:rsidRPr="00FC0CB1">
              <w:t xml:space="preserve"> 7.6</w:t>
            </w:r>
            <w:r w:rsidRPr="00FC0CB1">
              <w:rPr>
                <w:lang w:val="mn-MN"/>
              </w:rPr>
              <w:t xml:space="preserve">-ын холбогдох шаардлагыг хангана. </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pPr>
            <w:r w:rsidRPr="00FC0CB1">
              <w:rPr>
                <w:b/>
                <w:lang w:val="mn-MN"/>
              </w:rPr>
              <w:t xml:space="preserve">7.9.3 </w:t>
            </w:r>
            <w:r w:rsidRPr="00FC0CB1">
              <w:rPr>
                <w:lang w:val="mn-MN"/>
              </w:rPr>
              <w:t xml:space="preserve">Баталгаажуулагдсан бүтээгдэхүүний төрөл дээр  </w:t>
            </w:r>
            <w:r w:rsidRPr="00FC0CB1">
              <w:t>(</w:t>
            </w:r>
            <w:r w:rsidRPr="00FC0CB1">
              <w:rPr>
                <w:lang w:val="mn-MN"/>
              </w:rPr>
              <w:t>бүтээгдэхүүний сав баглаа боодол буюу дагалдах мэдээлэлд</w:t>
            </w:r>
            <w:r w:rsidRPr="00FC0CB1">
              <w:t>)(</w:t>
            </w:r>
            <w:r w:rsidRPr="00FC0CB1">
              <w:rPr>
                <w:lang w:val="mn-MN"/>
              </w:rPr>
              <w:t xml:space="preserve">үйл явц ба үйлчилгээний хувьд </w:t>
            </w:r>
            <w:r w:rsidRPr="00FC0CB1">
              <w:t>7.9.4</w:t>
            </w:r>
            <w:r w:rsidRPr="00FC0CB1">
              <w:rPr>
                <w:lang w:val="mn-MN"/>
              </w:rPr>
              <w:t>-ийг үзэх</w:t>
            </w:r>
            <w:r w:rsidRPr="00FC0CB1">
              <w:t>)</w:t>
            </w:r>
            <w:r w:rsidRPr="00FC0CB1">
              <w:rPr>
                <w:lang w:val="mn-MN"/>
              </w:rPr>
              <w:t xml:space="preserve"> баталгаажуулалтын тэмдгийг байршуулан байнга хэрэглэхийг зөвшөөрсөн бол магадлан хяналтыг тогтоох ба  үүнд тэмдэгтэй бүтээгдэхүүн нь  бүтээгдэхүүнийхээ  шаардлагад нийцэж буйг харуулсан баталгааг хангах завсрын магадлан хяналт багтана.</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pPr>
            <w:r w:rsidRPr="00FC0CB1">
              <w:rPr>
                <w:b/>
                <w:lang w:val="mn-MN"/>
              </w:rPr>
              <w:t>7.9.4</w:t>
            </w:r>
            <w:r w:rsidRPr="00FC0CB1">
              <w:rPr>
                <w:lang w:val="mn-MN"/>
              </w:rPr>
              <w:t xml:space="preserve"> Үйл явц болон үйлчилгээнд баталгаажуулалтын тэмдгийг байнга хэрэглэхийг зөвшөөрсөн бол  магадлан хяналтыг тогтоох ба үүнд үйл явц болон үйлчилгээний шаардлагад нийцэж буйг харуулсан баталгааг хангах завсрын магадлан хяналт багтана.</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1791" w:type="pct"/>
            <w:gridSpan w:val="7"/>
          </w:tcPr>
          <w:p w:rsidR="004C262E" w:rsidRPr="00FC0CB1" w:rsidRDefault="004C262E" w:rsidP="002C0EF2">
            <w:pPr>
              <w:jc w:val="both"/>
              <w:rPr>
                <w:b/>
              </w:rPr>
            </w:pPr>
            <w:r w:rsidRPr="00FC0CB1">
              <w:rPr>
                <w:b/>
                <w:lang w:val="mn-MN"/>
              </w:rPr>
              <w:t>7.10 Баталгаажуулалтанд нөлөөлөх өөрчлөлт</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val="restart"/>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rPr>
                <w:lang w:val="mn-MN"/>
              </w:rPr>
            </w:pPr>
            <w:r w:rsidRPr="00FC0CB1">
              <w:rPr>
                <w:b/>
                <w:lang w:val="mn-MN"/>
              </w:rPr>
              <w:t xml:space="preserve">7.10.1 </w:t>
            </w:r>
            <w:r w:rsidRPr="00FC0CB1">
              <w:rPr>
                <w:lang w:val="mn-MN"/>
              </w:rPr>
              <w:t>Үйлчлүүлэгчид нөлөөлөх  шинэ болон шинэчлэгдсэн шаардлагыг  баталгаажуулалтын схемд тусгасан бол баталгаажуулалтын байгууллага нь үйлчлүүлэгчид эдгээр өөрчлөлтийг  мэдээлнэ. Баталгаажуулалтын байгууллага нь өөрчлөлтийн хэрэгжүүлэлтийг үйлчлүүлэгчээс шалгах ба схемийн дагуу холбогдох арга хэмжээ авна.</w:t>
            </w:r>
          </w:p>
          <w:p w:rsidR="00B63759" w:rsidRPr="00FC0CB1" w:rsidRDefault="00B63759" w:rsidP="002C0EF2">
            <w:pPr>
              <w:jc w:val="both"/>
            </w:pPr>
            <w:r w:rsidRPr="00FC0CB1">
              <w:t>ТАЙЛБАР Үйлчлүүлэгчтэйбайгуулсангэрээгээрэдгээршаардлагыгхэрэгжүүлэхийгшаардана. Баталгаажуулалтыгхэрэглэхэрхийнгэрээнийзагвартөөрчлөлтийгмэдэгдэхталаархасуудлыгбагтаахбөгөөдтүүнчлэн ISO/IEC Guide 28:2004, Annex E-д заасныгашиглахболомжтой.</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rPr>
                <w:lang w:val="mn-MN"/>
              </w:rPr>
            </w:pPr>
            <w:r w:rsidRPr="00FC0CB1">
              <w:rPr>
                <w:b/>
                <w:lang w:val="mn-MN"/>
              </w:rPr>
              <w:t>7.10.2</w:t>
            </w:r>
            <w:r w:rsidRPr="00FC0CB1">
              <w:rPr>
                <w:lang w:val="mn-MN"/>
              </w:rPr>
              <w:t xml:space="preserve"> Баталгаажуулалтын байгууллага нь үйлчлүүлэгчээс санаачилсан өөрчлөлтийг багтаасан баталгаажуулалтанд нөлөөлөх бусад өөрчлөлтийг авч үзэх ба зохих арга хэмжээг авч шийдвэрлэнэ.</w:t>
            </w:r>
          </w:p>
          <w:p w:rsidR="00B63759" w:rsidRPr="00FC0CB1" w:rsidRDefault="00B63759" w:rsidP="002C0EF2">
            <w:pPr>
              <w:jc w:val="both"/>
            </w:pPr>
            <w:r w:rsidRPr="00FC0CB1">
              <w:t>ТАЙЛБАР Баталгаажуулалтанднөлөөлөхөөрчлөлтөндбаталгаажуулалттогтоосныдараабаталгаажуулалтыншаардлагыгхангахадхолбогдолтойгоорбаталгаажуулалтынбайгууллагаасолжавсаншинэмэдээлэлбагтана.</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rPr>
                <w:lang w:val="mn-MN"/>
              </w:rPr>
            </w:pPr>
            <w:r w:rsidRPr="00FC0CB1">
              <w:rPr>
                <w:b/>
                <w:lang w:val="mn-MN"/>
              </w:rPr>
              <w:t>7.10.3</w:t>
            </w:r>
            <w:r w:rsidRPr="00FC0CB1">
              <w:rPr>
                <w:lang w:val="mn-MN"/>
              </w:rPr>
              <w:t xml:space="preserve"> Баталгаажуулалтанд нөлөөлөх өөрчлөлтийг хэрэгжүүлэх арга хэмжээнд дараах зүйл багтана:</w:t>
            </w:r>
          </w:p>
          <w:p w:rsidR="00F52446" w:rsidRPr="00FC0CB1" w:rsidRDefault="00F52446" w:rsidP="004A13B4">
            <w:pPr>
              <w:numPr>
                <w:ilvl w:val="0"/>
                <w:numId w:val="6"/>
              </w:numPr>
              <w:ind w:left="460"/>
              <w:jc w:val="both"/>
              <w:rPr>
                <w:lang w:val="mn-MN"/>
              </w:rPr>
            </w:pPr>
            <w:r w:rsidRPr="00FC0CB1">
              <w:rPr>
                <w:lang w:val="mn-MN"/>
              </w:rPr>
              <w:t xml:space="preserve">үнэлгээ </w:t>
            </w:r>
            <w:r w:rsidRPr="00FC0CB1">
              <w:t>(7.</w:t>
            </w:r>
            <w:r w:rsidRPr="00FC0CB1">
              <w:rPr>
                <w:lang w:val="mn-MN"/>
              </w:rPr>
              <w:t>4-г үзэх</w:t>
            </w:r>
            <w:r w:rsidRPr="00FC0CB1">
              <w:t>);</w:t>
            </w:r>
          </w:p>
          <w:p w:rsidR="00F52446" w:rsidRPr="00FC0CB1" w:rsidRDefault="00F52446" w:rsidP="004A13B4">
            <w:pPr>
              <w:numPr>
                <w:ilvl w:val="0"/>
                <w:numId w:val="6"/>
              </w:numPr>
              <w:ind w:left="460"/>
              <w:jc w:val="both"/>
              <w:rPr>
                <w:lang w:val="mn-MN"/>
              </w:rPr>
            </w:pPr>
            <w:r w:rsidRPr="00FC0CB1">
              <w:rPr>
                <w:lang w:val="mn-MN"/>
              </w:rPr>
              <w:t xml:space="preserve">дүн шинжилгээ </w:t>
            </w:r>
            <w:r w:rsidRPr="00FC0CB1">
              <w:t>(7.</w:t>
            </w:r>
            <w:r w:rsidRPr="00FC0CB1">
              <w:rPr>
                <w:lang w:val="mn-MN"/>
              </w:rPr>
              <w:t>5-г үзэх</w:t>
            </w:r>
            <w:r w:rsidRPr="00FC0CB1">
              <w:t>);</w:t>
            </w:r>
          </w:p>
          <w:p w:rsidR="00F52446" w:rsidRPr="00FC0CB1" w:rsidRDefault="00F52446" w:rsidP="004A13B4">
            <w:pPr>
              <w:numPr>
                <w:ilvl w:val="0"/>
                <w:numId w:val="6"/>
              </w:numPr>
              <w:ind w:left="460"/>
              <w:jc w:val="both"/>
              <w:rPr>
                <w:lang w:val="mn-MN"/>
              </w:rPr>
            </w:pPr>
            <w:r w:rsidRPr="00FC0CB1">
              <w:rPr>
                <w:lang w:val="mn-MN"/>
              </w:rPr>
              <w:t xml:space="preserve">шийдвэр </w:t>
            </w:r>
            <w:r w:rsidRPr="00FC0CB1">
              <w:t>(7.</w:t>
            </w:r>
            <w:r w:rsidRPr="00FC0CB1">
              <w:rPr>
                <w:lang w:val="mn-MN"/>
              </w:rPr>
              <w:t>6-г үзэх</w:t>
            </w:r>
            <w:r w:rsidRPr="00FC0CB1">
              <w:t>)</w:t>
            </w:r>
            <w:r w:rsidRPr="00FC0CB1">
              <w:rPr>
                <w:lang w:val="mn-MN"/>
              </w:rPr>
              <w:t>;</w:t>
            </w:r>
          </w:p>
          <w:p w:rsidR="00F52446" w:rsidRPr="00FC0CB1" w:rsidRDefault="00F52446" w:rsidP="004A13B4">
            <w:pPr>
              <w:numPr>
                <w:ilvl w:val="0"/>
                <w:numId w:val="6"/>
              </w:numPr>
              <w:ind w:left="460"/>
              <w:jc w:val="both"/>
              <w:rPr>
                <w:lang w:val="mn-MN"/>
              </w:rPr>
            </w:pPr>
            <w:r w:rsidRPr="00FC0CB1">
              <w:rPr>
                <w:lang w:val="mn-MN"/>
              </w:rPr>
              <w:t xml:space="preserve">баталгаажуулалтын хамрах хүрээг өргөтгөх буюу багасгаж шинэчилсэн албан ёсны баталгаажуулалтын баримт бичгийн </w:t>
            </w:r>
            <w:r w:rsidRPr="00FC0CB1">
              <w:t>(7.7</w:t>
            </w:r>
            <w:r w:rsidRPr="00FC0CB1">
              <w:rPr>
                <w:lang w:val="mn-MN"/>
              </w:rPr>
              <w:t>-г үзэх</w:t>
            </w:r>
            <w:r w:rsidRPr="00FC0CB1">
              <w:t>)</w:t>
            </w:r>
            <w:r w:rsidRPr="00FC0CB1">
              <w:rPr>
                <w:lang w:val="mn-MN"/>
              </w:rPr>
              <w:t xml:space="preserve"> хэвлэл</w:t>
            </w:r>
            <w:r w:rsidRPr="00FC0CB1">
              <w:t>;</w:t>
            </w:r>
          </w:p>
          <w:p w:rsidR="00F52446" w:rsidRPr="00FC0CB1" w:rsidRDefault="00F52446" w:rsidP="004A13B4">
            <w:pPr>
              <w:numPr>
                <w:ilvl w:val="0"/>
                <w:numId w:val="6"/>
              </w:numPr>
              <w:ind w:left="460"/>
              <w:jc w:val="both"/>
              <w:rPr>
                <w:lang w:val="mn-MN"/>
              </w:rPr>
            </w:pPr>
            <w:r w:rsidRPr="00FC0CB1">
              <w:rPr>
                <w:lang w:val="mn-MN"/>
              </w:rPr>
              <w:t xml:space="preserve">дахин хянасан магадлан хяналтын үйл ажиллагааны баталгаажуулалтын баримт бичгийн хэвлэл </w:t>
            </w:r>
            <w:r w:rsidRPr="00FC0CB1">
              <w:t>(</w:t>
            </w:r>
            <w:r w:rsidRPr="00FC0CB1">
              <w:rPr>
                <w:lang w:val="mn-MN"/>
              </w:rPr>
              <w:t>хэрэв магадлан хяналт нь баталгаажуулалтын схемийн хэсэг бол</w:t>
            </w:r>
            <w:r w:rsidRPr="00FC0CB1">
              <w:t>);</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1791" w:type="pct"/>
            <w:gridSpan w:val="7"/>
          </w:tcPr>
          <w:p w:rsidR="004C262E" w:rsidRPr="00FC0CB1" w:rsidRDefault="004C262E" w:rsidP="002C0EF2">
            <w:pPr>
              <w:jc w:val="both"/>
              <w:rPr>
                <w:b/>
              </w:rPr>
            </w:pPr>
            <w:r w:rsidRPr="00FC0CB1">
              <w:rPr>
                <w:b/>
                <w:lang w:val="mn-MN"/>
              </w:rPr>
              <w:t>7.11  Баталгаажуулалтыг зогсоох, багасгах, түдгэлзэлзүүлэх, цуцлах</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val="restart"/>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rPr>
                <w:b/>
                <w:lang w:val="mn-MN"/>
              </w:rPr>
            </w:pPr>
            <w:r w:rsidRPr="00FC0CB1">
              <w:rPr>
                <w:b/>
                <w:lang w:val="mn-MN"/>
              </w:rPr>
              <w:t xml:space="preserve">7.11.1 </w:t>
            </w:r>
            <w:r w:rsidRPr="00FC0CB1">
              <w:rPr>
                <w:lang w:val="mn-MN"/>
              </w:rPr>
              <w:t>Хэрэв үл тохирол нь баталгаажуулалтын шаардлага,  магадлан хяналтын үр дүн буюу бусад нөхцлийн дагуу бодит үндэслэлтэй бол баталгаажуулалтын байгууллага зохих арга хэмжээг авах ба шийдвэрлэнэ.</w:t>
            </w:r>
          </w:p>
          <w:p w:rsidR="00B63759" w:rsidRPr="00FC0CB1" w:rsidRDefault="00B63759" w:rsidP="002C0EF2">
            <w:pPr>
              <w:jc w:val="both"/>
            </w:pPr>
            <w:r w:rsidRPr="00FC0CB1">
              <w:t xml:space="preserve">ТАЙЛБАР Зохихаргахэмжээнддараахзүйлбагтана: </w:t>
            </w:r>
          </w:p>
          <w:p w:rsidR="00B63759" w:rsidRPr="00FC0CB1" w:rsidRDefault="00B63759" w:rsidP="00B63759">
            <w:pPr>
              <w:pStyle w:val="ListParagraph"/>
              <w:numPr>
                <w:ilvl w:val="0"/>
                <w:numId w:val="15"/>
              </w:numPr>
              <w:ind w:left="460"/>
              <w:jc w:val="both"/>
              <w:rPr>
                <w:rFonts w:ascii="Times New Roman" w:hAnsi="Times New Roman"/>
                <w:sz w:val="20"/>
                <w:szCs w:val="20"/>
              </w:rPr>
            </w:pPr>
            <w:r w:rsidRPr="00FC0CB1">
              <w:rPr>
                <w:rFonts w:ascii="Times New Roman" w:hAnsi="Times New Roman"/>
                <w:sz w:val="20"/>
                <w:szCs w:val="20"/>
              </w:rPr>
              <w:t xml:space="preserve">баталгаажуулалтынбайгууллагаасзаасаннөхцөлдбаталгаажуулалтыгүргэлжлүүлэх (жишээлбэлөндөржүүлсэнмагадланхяналт); </w:t>
            </w:r>
          </w:p>
          <w:p w:rsidR="00B63759" w:rsidRPr="00FC0CB1" w:rsidRDefault="00B63759" w:rsidP="00B63759">
            <w:pPr>
              <w:pStyle w:val="ListParagraph"/>
              <w:numPr>
                <w:ilvl w:val="0"/>
                <w:numId w:val="15"/>
              </w:numPr>
              <w:ind w:left="460"/>
              <w:jc w:val="both"/>
              <w:rPr>
                <w:rFonts w:ascii="Times New Roman" w:hAnsi="Times New Roman"/>
                <w:sz w:val="20"/>
                <w:szCs w:val="20"/>
              </w:rPr>
            </w:pPr>
            <w:r w:rsidRPr="00FC0CB1">
              <w:rPr>
                <w:rFonts w:ascii="Times New Roman" w:hAnsi="Times New Roman"/>
                <w:sz w:val="20"/>
                <w:szCs w:val="20"/>
              </w:rPr>
              <w:t xml:space="preserve">үлтохирохбүтээгдэхүүнийтөрлийгхасч, баталгаажуулалтынхамраххүрээгбагасгах; </w:t>
            </w:r>
          </w:p>
          <w:p w:rsidR="00B63759" w:rsidRPr="00FC0CB1" w:rsidRDefault="00B63759" w:rsidP="00B63759">
            <w:pPr>
              <w:pStyle w:val="ListParagraph"/>
              <w:numPr>
                <w:ilvl w:val="0"/>
                <w:numId w:val="15"/>
              </w:numPr>
              <w:ind w:left="460"/>
              <w:jc w:val="both"/>
              <w:rPr>
                <w:rFonts w:ascii="Times New Roman" w:hAnsi="Times New Roman"/>
                <w:sz w:val="20"/>
                <w:szCs w:val="20"/>
              </w:rPr>
            </w:pPr>
            <w:r w:rsidRPr="00FC0CB1">
              <w:rPr>
                <w:rFonts w:ascii="Times New Roman" w:hAnsi="Times New Roman"/>
                <w:sz w:val="20"/>
                <w:szCs w:val="20"/>
              </w:rPr>
              <w:t xml:space="preserve">үйлчлүүлэгчээсзалруулахаргахэмжээаваххүртэлбаталгаажуулалтыгтүдгэлзүүлэх; </w:t>
            </w:r>
          </w:p>
          <w:p w:rsidR="00B63759" w:rsidRPr="00FC0CB1" w:rsidRDefault="00B63759" w:rsidP="00B63759">
            <w:pPr>
              <w:pStyle w:val="ListParagraph"/>
              <w:numPr>
                <w:ilvl w:val="0"/>
                <w:numId w:val="15"/>
              </w:numPr>
              <w:ind w:left="460"/>
              <w:jc w:val="both"/>
              <w:rPr>
                <w:rFonts w:ascii="Times New Roman" w:hAnsi="Times New Roman"/>
                <w:sz w:val="20"/>
                <w:szCs w:val="20"/>
              </w:rPr>
            </w:pPr>
            <w:r w:rsidRPr="00FC0CB1">
              <w:rPr>
                <w:rFonts w:ascii="Times New Roman" w:hAnsi="Times New Roman"/>
                <w:sz w:val="20"/>
                <w:szCs w:val="20"/>
              </w:rPr>
              <w:t>баталгаажуултыгцуцлах.</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pPr>
            <w:r w:rsidRPr="00FC0CB1">
              <w:rPr>
                <w:b/>
                <w:lang w:val="mn-MN"/>
              </w:rPr>
              <w:t xml:space="preserve">7.11.2 </w:t>
            </w:r>
            <w:r w:rsidRPr="00FC0CB1">
              <w:rPr>
                <w:lang w:val="mn-MN"/>
              </w:rPr>
              <w:t>Зохих арга хэмжээнд үнэлгээ, дүн шинжилгээ болон баталгаажуулалтын шийдвэрийг багтааж байгаа бол 7.4,7.5 ба 7.6-ын шаардлагуудыг хангана.</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pPr>
            <w:r w:rsidRPr="00FC0CB1">
              <w:rPr>
                <w:b/>
                <w:lang w:val="mn-MN"/>
              </w:rPr>
              <w:t xml:space="preserve">7.11.3 </w:t>
            </w:r>
            <w:r w:rsidRPr="00FC0CB1">
              <w:rPr>
                <w:lang w:val="mn-MN"/>
              </w:rPr>
              <w:t>Хэрэв баталгаажуулалтыг зогсоосон, түдгэлзүүлсэн буюу цуцалсан бол уг бүтээгдэхүүн цаашид баталгаажуулагдаагүйг заахын тулд баталгаажуулалтын байгууллага нь баталгаажуулалтын схемд заасан арга хэмжээг авах бөгөөд албан ёсны баталгаажуулалтын баримт бичиг, нийтлэг мэдээлэл, тэмдэг хэрэглэх зөвшөөрөл гэх мэтэд шаардлагатай бүх өөрчлөлтийг хийнэ. Хэрэв баталгаажуулалтын хүрээг багасгасан бол баталгаажуулалтын багасгасан хамрах хүрээг үйлчлүүлэгчид тодорхой мэдээлж, баталгаажуулалтын баримт бичиг болон нийтлэг мэдээлэлд тодорхой тусгахын  тулд баталгаажуулалтын байгууллага нь баталгаажуулалтын схемд заасан арга хэмжээг авах бөгөөд албан ёсны баталгаажуулалтын баримт бичиг, нийтлэг мэдээлэл, тэмдэг хэрэглэх зөвшөөрөл гэх мэтэд шаардлагатай бүх өөрчлөлтийг хийнэ.</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rPr>
                <w:bCs/>
                <w:lang w:val="mn-MN"/>
              </w:rPr>
            </w:pPr>
            <w:r w:rsidRPr="00FC0CB1">
              <w:rPr>
                <w:b/>
                <w:bCs/>
                <w:lang w:val="mn-MN"/>
              </w:rPr>
              <w:t xml:space="preserve">7.11.4 </w:t>
            </w:r>
            <w:r w:rsidRPr="00FC0CB1">
              <w:rPr>
                <w:bCs/>
                <w:lang w:val="mn-MN"/>
              </w:rPr>
              <w:t>Хэрэв баталгаажуулалтыг түдгэлзүүлсэн бол баталгаажуулалтын байгууллага нь дараах зүйлийг бүрдүүлж үйлчлүүлэгчид мэдээлэх нэг буюу хэд хэдэн хүнийг томилно:</w:t>
            </w:r>
          </w:p>
          <w:p w:rsidR="00F52446" w:rsidRPr="00FC0CB1" w:rsidRDefault="00F52446" w:rsidP="004A13B4">
            <w:pPr>
              <w:numPr>
                <w:ilvl w:val="0"/>
                <w:numId w:val="7"/>
              </w:numPr>
              <w:ind w:left="460"/>
              <w:jc w:val="both"/>
              <w:rPr>
                <w:bCs/>
                <w:lang w:val="mn-MN"/>
              </w:rPr>
            </w:pPr>
            <w:r w:rsidRPr="00FC0CB1">
              <w:rPr>
                <w:bCs/>
                <w:lang w:val="mn-MN"/>
              </w:rPr>
              <w:t>түдгэлзүүлснийг дуусгах ба баталгаажуулалтын схемийн дагуу бүтээгдэхүүнд баталгаажуулалтыг сэргээх шаардлагатай арга хэмжээ</w:t>
            </w:r>
            <w:r w:rsidRPr="00FC0CB1">
              <w:rPr>
                <w:bCs/>
              </w:rPr>
              <w:t>;</w:t>
            </w:r>
          </w:p>
          <w:p w:rsidR="00F52446" w:rsidRPr="00FC0CB1" w:rsidRDefault="00F52446" w:rsidP="004A13B4">
            <w:pPr>
              <w:numPr>
                <w:ilvl w:val="0"/>
                <w:numId w:val="7"/>
              </w:numPr>
              <w:ind w:left="460"/>
              <w:jc w:val="both"/>
              <w:rPr>
                <w:bCs/>
                <w:lang w:val="mn-MN"/>
              </w:rPr>
            </w:pPr>
            <w:r w:rsidRPr="00FC0CB1">
              <w:rPr>
                <w:bCs/>
                <w:lang w:val="mn-MN"/>
              </w:rPr>
              <w:t>баталгаажуулалтын схемийн дагуу шаардагдах аливаа бусад  арга хэмжээ</w:t>
            </w:r>
          </w:p>
          <w:p w:rsidR="00F52446" w:rsidRPr="00FC0CB1" w:rsidRDefault="00F52446" w:rsidP="002C0EF2">
            <w:pPr>
              <w:jc w:val="both"/>
              <w:rPr>
                <w:bCs/>
              </w:rPr>
            </w:pPr>
            <w:r w:rsidRPr="00FC0CB1">
              <w:rPr>
                <w:bCs/>
                <w:lang w:val="mn-MN"/>
              </w:rPr>
              <w:t>Эдгээр хүмүүс нь түдгэлзүүлсэн баталгаажуулалтыг авч хэрэгжүүлэх бүх асуудлын талаарх мэдлэг болон ойлголтын ур чадвартай байна.</w:t>
            </w:r>
            <w:r w:rsidRPr="00FC0CB1">
              <w:t xml:space="preserve"> (6.1</w:t>
            </w:r>
            <w:r w:rsidRPr="00FC0CB1">
              <w:rPr>
                <w:lang w:val="mn-MN"/>
              </w:rPr>
              <w:t>-ийг үзэх</w:t>
            </w:r>
            <w:r w:rsidRPr="00FC0CB1">
              <w:t>).</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pStyle w:val="Default"/>
              <w:jc w:val="both"/>
              <w:rPr>
                <w:rFonts w:ascii="Times New Roman" w:hAnsi="Times New Roman" w:cs="Times New Roman"/>
                <w:b/>
                <w:bCs/>
                <w:sz w:val="20"/>
                <w:szCs w:val="20"/>
              </w:rPr>
            </w:pPr>
            <w:r w:rsidRPr="00FC0CB1">
              <w:rPr>
                <w:rFonts w:ascii="Times New Roman" w:hAnsi="Times New Roman" w:cs="Times New Roman"/>
                <w:b/>
                <w:bCs/>
                <w:sz w:val="20"/>
                <w:szCs w:val="20"/>
                <w:lang w:val="mn-MN"/>
              </w:rPr>
              <w:t xml:space="preserve">7.11.5 </w:t>
            </w:r>
            <w:r w:rsidRPr="00FC0CB1">
              <w:rPr>
                <w:rFonts w:ascii="Times New Roman" w:hAnsi="Times New Roman" w:cs="Times New Roman"/>
                <w:bCs/>
                <w:sz w:val="20"/>
                <w:szCs w:val="20"/>
                <w:lang w:val="mn-MN"/>
              </w:rPr>
              <w:t xml:space="preserve">Түдгэлзүүлснийг шийдвэрлэхэд шаардлагатай буюу баталгаажуулалтын схемийн дагуу шаардсан  аливаа үнэлгээ, дүн шинжилгээ буюу шийдвэрийг </w:t>
            </w:r>
            <w:r w:rsidRPr="00FC0CB1">
              <w:rPr>
                <w:rFonts w:ascii="Times New Roman" w:hAnsi="Times New Roman" w:cs="Times New Roman"/>
                <w:sz w:val="20"/>
                <w:szCs w:val="20"/>
              </w:rPr>
              <w:t xml:space="preserve">7.4, 7.5, 7.6, 7.7.3, 7.9 </w:t>
            </w:r>
            <w:r w:rsidRPr="00FC0CB1">
              <w:rPr>
                <w:rFonts w:ascii="Times New Roman" w:hAnsi="Times New Roman" w:cs="Times New Roman"/>
                <w:sz w:val="20"/>
                <w:szCs w:val="20"/>
                <w:lang w:val="mn-MN"/>
              </w:rPr>
              <w:t>ба</w:t>
            </w:r>
            <w:r w:rsidRPr="00FC0CB1">
              <w:rPr>
                <w:rFonts w:ascii="Times New Roman" w:hAnsi="Times New Roman" w:cs="Times New Roman"/>
                <w:sz w:val="20"/>
                <w:szCs w:val="20"/>
              </w:rPr>
              <w:t xml:space="preserve"> 7.11.3</w:t>
            </w:r>
            <w:r w:rsidRPr="00FC0CB1">
              <w:rPr>
                <w:rFonts w:ascii="Times New Roman" w:hAnsi="Times New Roman" w:cs="Times New Roman"/>
                <w:sz w:val="20"/>
                <w:szCs w:val="20"/>
                <w:lang w:val="mn-MN"/>
              </w:rPr>
              <w:t xml:space="preserve">-ын </w:t>
            </w:r>
            <w:r w:rsidRPr="00FC0CB1">
              <w:rPr>
                <w:rFonts w:ascii="Times New Roman" w:hAnsi="Times New Roman" w:cs="Times New Roman"/>
                <w:bCs/>
                <w:sz w:val="20"/>
                <w:szCs w:val="20"/>
                <w:lang w:val="mn-MN"/>
              </w:rPr>
              <w:t>холбогдох хэсгүүдийн дагуу гүйцэтгэнэ.</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pPr>
            <w:r w:rsidRPr="00FC0CB1">
              <w:rPr>
                <w:b/>
                <w:bCs/>
                <w:lang w:val="mn-MN"/>
              </w:rPr>
              <w:t xml:space="preserve">7.11.6 </w:t>
            </w:r>
            <w:r w:rsidRPr="00FC0CB1">
              <w:rPr>
                <w:bCs/>
                <w:lang w:val="mn-MN"/>
              </w:rPr>
              <w:t>Хэрэв түдгэлзүүлсний дараа баталгаажуулалтыг сэргэээсэн бол</w:t>
            </w:r>
            <w:r w:rsidRPr="00FC0CB1">
              <w:rPr>
                <w:lang w:val="mn-MN"/>
              </w:rPr>
              <w:t>уг бүтээгдэхүүн цаашид баталгаажуулагдсныг зохих бүх заалтаар хангахын  тулд баталгаажуулалтын байгууллага нь баталгаажуулалтын схемд заасан арга хэмжээг авах бөгөөд албан ёсны баталгаажуулалтын баримт бичиг, нийтлэг мэдээлэл, тэмдэг хэрэглэх зөвшөөрөл гэх мэтэд шаардлагатай бүх өөрчлөлтийг хийнэ. Хэрэв сэргээсэн нөхцлөөр баталгаажуулалтын хүрээг багасгах шийдвэр гарсан бол баталгаажуулалтын багасгасан хамрах хүрээг үйлчлүүлэгчид тодорхой мэдээлж, баталгаажуулалтын баримт бичиг болон нийтлэг мэдээлэлд тодорхой тусгахын тулд баталгаажуулалтын байгууллага нь баталгаажуулалтын схемд заасан арга хэмжээг авах бөгөөд албан ёсны баталгаажуулалтын баримт бичиг, нийтлэг мэдээлэл, тэмдэг хэрэглэх зөвшөөрөл гэх мэтэд шаардлагатай бүх өөрчлөлтийг хийнэ.</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4C262E" w:rsidRPr="00FC0CB1" w:rsidTr="00CA480D">
        <w:trPr>
          <w:cantSplit/>
        </w:trPr>
        <w:tc>
          <w:tcPr>
            <w:tcW w:w="3735" w:type="pct"/>
            <w:gridSpan w:val="9"/>
          </w:tcPr>
          <w:p w:rsidR="004C262E" w:rsidRPr="00FC0CB1" w:rsidRDefault="004C262E" w:rsidP="002C0EF2">
            <w:pPr>
              <w:jc w:val="both"/>
              <w:rPr>
                <w:lang w:val="en-GB"/>
              </w:rPr>
            </w:pPr>
            <w:r w:rsidRPr="00FC0CB1">
              <w:rPr>
                <w:b/>
                <w:lang w:val="mn-MN"/>
              </w:rPr>
              <w:t xml:space="preserve">7.12 Бүртгэл </w:t>
            </w: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val="restart"/>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pStyle w:val="Default"/>
              <w:jc w:val="both"/>
              <w:rPr>
                <w:rFonts w:ascii="Times New Roman" w:hAnsi="Times New Roman" w:cs="Times New Roman"/>
                <w:sz w:val="20"/>
                <w:szCs w:val="20"/>
              </w:rPr>
            </w:pPr>
            <w:r w:rsidRPr="00FC0CB1">
              <w:rPr>
                <w:rFonts w:ascii="Times New Roman" w:hAnsi="Times New Roman" w:cs="Times New Roman"/>
                <w:b/>
                <w:bCs/>
                <w:sz w:val="20"/>
                <w:szCs w:val="20"/>
                <w:lang w:val="mn-MN"/>
              </w:rPr>
              <w:t xml:space="preserve">7.12.1 </w:t>
            </w:r>
            <w:r w:rsidRPr="00FC0CB1">
              <w:rPr>
                <w:rFonts w:ascii="Times New Roman" w:hAnsi="Times New Roman" w:cs="Times New Roman"/>
                <w:bCs/>
                <w:sz w:val="20"/>
                <w:szCs w:val="20"/>
                <w:lang w:val="mn-MN"/>
              </w:rPr>
              <w:t xml:space="preserve">Баталгаажуулалтын байгууллага нь баталгаажуулалтын бүх үйл явцын шаардлагыг </w:t>
            </w:r>
            <w:r w:rsidRPr="00FC0CB1">
              <w:rPr>
                <w:rFonts w:ascii="Times New Roman" w:hAnsi="Times New Roman" w:cs="Times New Roman"/>
                <w:sz w:val="20"/>
                <w:szCs w:val="20"/>
              </w:rPr>
              <w:t>(</w:t>
            </w:r>
            <w:r w:rsidRPr="00FC0CB1">
              <w:rPr>
                <w:rFonts w:ascii="Times New Roman" w:hAnsi="Times New Roman" w:cs="Times New Roman"/>
                <w:sz w:val="20"/>
                <w:szCs w:val="20"/>
                <w:lang w:val="mn-MN"/>
              </w:rPr>
              <w:t>энэхүү олон улсын стандартын шаардлагууд болон баталгаажуулалтын схемийн шаардлагууд</w:t>
            </w:r>
            <w:r w:rsidRPr="00FC0CB1">
              <w:rPr>
                <w:rFonts w:ascii="Times New Roman" w:hAnsi="Times New Roman" w:cs="Times New Roman"/>
                <w:sz w:val="20"/>
                <w:szCs w:val="20"/>
              </w:rPr>
              <w:t xml:space="preserve">) </w:t>
            </w:r>
            <w:r w:rsidRPr="00FC0CB1">
              <w:rPr>
                <w:rFonts w:ascii="Times New Roman" w:hAnsi="Times New Roman" w:cs="Times New Roman"/>
                <w:bCs/>
                <w:sz w:val="20"/>
                <w:szCs w:val="20"/>
                <w:lang w:val="mn-MN"/>
              </w:rPr>
              <w:t xml:space="preserve"> үр дүнтэй хангаснаа харуулах бүртгэлийг хадгална. </w:t>
            </w:r>
            <w:r w:rsidRPr="00FC0CB1">
              <w:rPr>
                <w:rFonts w:ascii="Times New Roman" w:hAnsi="Times New Roman" w:cs="Times New Roman"/>
                <w:sz w:val="20"/>
                <w:szCs w:val="20"/>
              </w:rPr>
              <w:t>(8.4</w:t>
            </w:r>
            <w:r w:rsidRPr="00FC0CB1">
              <w:rPr>
                <w:rFonts w:ascii="Times New Roman" w:hAnsi="Times New Roman" w:cs="Times New Roman"/>
                <w:sz w:val="20"/>
                <w:szCs w:val="20"/>
                <w:lang w:val="mn-MN"/>
              </w:rPr>
              <w:t>-ийг мөн үзэх</w:t>
            </w:r>
            <w:r w:rsidRPr="00FC0CB1">
              <w:rPr>
                <w:rFonts w:ascii="Times New Roman" w:hAnsi="Times New Roman" w:cs="Times New Roman"/>
                <w:sz w:val="20"/>
                <w:szCs w:val="20"/>
              </w:rPr>
              <w:t>).</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pStyle w:val="Default"/>
              <w:jc w:val="both"/>
              <w:rPr>
                <w:rFonts w:ascii="Times New Roman" w:hAnsi="Times New Roman" w:cs="Times New Roman"/>
                <w:bCs/>
                <w:sz w:val="20"/>
                <w:szCs w:val="20"/>
              </w:rPr>
            </w:pPr>
            <w:r w:rsidRPr="00FC0CB1">
              <w:rPr>
                <w:rFonts w:ascii="Times New Roman" w:hAnsi="Times New Roman" w:cs="Times New Roman"/>
                <w:b/>
                <w:bCs/>
                <w:sz w:val="20"/>
                <w:szCs w:val="20"/>
                <w:lang w:val="mn-MN"/>
              </w:rPr>
              <w:t xml:space="preserve">7.12.2 </w:t>
            </w:r>
            <w:r w:rsidRPr="00FC0CB1">
              <w:rPr>
                <w:rFonts w:ascii="Times New Roman" w:hAnsi="Times New Roman" w:cs="Times New Roman"/>
                <w:bCs/>
                <w:sz w:val="20"/>
                <w:szCs w:val="20"/>
                <w:lang w:val="mn-MN"/>
              </w:rPr>
              <w:t>Баталгаажуулалтын байгууллага нь бүртгэлийг нууцлалтай хадгална. Нууц байдлаар хадгалах арга хэмжээ авсан  бүртгэлийг</w:t>
            </w:r>
            <w:r w:rsidRPr="00FC0CB1">
              <w:rPr>
                <w:rFonts w:ascii="Times New Roman" w:hAnsi="Times New Roman" w:cs="Times New Roman"/>
                <w:sz w:val="20"/>
                <w:szCs w:val="20"/>
              </w:rPr>
              <w:t xml:space="preserve"> (4.5</w:t>
            </w:r>
            <w:r w:rsidRPr="00FC0CB1">
              <w:rPr>
                <w:rFonts w:ascii="Times New Roman" w:hAnsi="Times New Roman" w:cs="Times New Roman"/>
                <w:sz w:val="20"/>
                <w:szCs w:val="20"/>
                <w:lang w:val="mn-MN"/>
              </w:rPr>
              <w:t>-ыг мөн үзэх</w:t>
            </w:r>
            <w:r w:rsidRPr="00FC0CB1">
              <w:rPr>
                <w:rFonts w:ascii="Times New Roman" w:hAnsi="Times New Roman" w:cs="Times New Roman"/>
                <w:sz w:val="20"/>
                <w:szCs w:val="20"/>
              </w:rPr>
              <w:t>)</w:t>
            </w:r>
            <w:r w:rsidRPr="00FC0CB1">
              <w:rPr>
                <w:rFonts w:ascii="Times New Roman" w:hAnsi="Times New Roman" w:cs="Times New Roman"/>
                <w:bCs/>
                <w:sz w:val="20"/>
                <w:szCs w:val="20"/>
                <w:lang w:val="mn-MN"/>
              </w:rPr>
              <w:t>зөөвөрлөх, дамжуулах ба шилжүүлнэ.</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rPr>
                <w:bCs/>
                <w:lang w:val="mn-MN"/>
              </w:rPr>
            </w:pPr>
            <w:r w:rsidRPr="00FC0CB1">
              <w:rPr>
                <w:b/>
                <w:bCs/>
                <w:lang w:val="mn-MN"/>
              </w:rPr>
              <w:t xml:space="preserve">7.12.3 </w:t>
            </w:r>
            <w:r w:rsidRPr="00FC0CB1">
              <w:rPr>
                <w:bCs/>
                <w:lang w:val="mn-MN"/>
              </w:rPr>
              <w:t>Хэрэв баталгаажуулалтын схем нь тодорхойлсон мөчлөгийн дотор бүтээгдэхүүнийг бүтэн дахин үнэлэхэд оролцож байгаа бол наад зах нь одоогийн болон өмнөх мөчлөгийн бүртгэлүүдийг хадгална. Өөрөөр хэлбэл баталгаажуулалтын байгууллагаас тогтоосон хугацаанд бүртгэлийг хадгална.</w:t>
            </w:r>
          </w:p>
          <w:p w:rsidR="00B63759" w:rsidRPr="00FC0CB1" w:rsidRDefault="00B63759" w:rsidP="002C0EF2">
            <w:pPr>
              <w:jc w:val="both"/>
              <w:rPr>
                <w:bCs/>
              </w:rPr>
            </w:pPr>
            <w:r w:rsidRPr="00FC0CB1">
              <w:t>ТАЙЛБАР Хадгалаххугацаагтогтоохдоохуулийннөхцөлболонхүлээнзөвшөөрөхаргахэмжээгтооцонавчүзнэ.</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p w:rsidR="00F52446" w:rsidRPr="00FC0CB1" w:rsidRDefault="00F52446" w:rsidP="002C0EF2">
            <w:pPr>
              <w:jc w:val="both"/>
              <w:rPr>
                <w:lang w:val="en-GB"/>
              </w:rPr>
            </w:pPr>
          </w:p>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1791" w:type="pct"/>
            <w:gridSpan w:val="7"/>
          </w:tcPr>
          <w:p w:rsidR="004C262E" w:rsidRPr="00FC0CB1" w:rsidRDefault="004C262E" w:rsidP="002C0EF2">
            <w:pPr>
              <w:jc w:val="both"/>
              <w:rPr>
                <w:b/>
              </w:rPr>
            </w:pPr>
            <w:r w:rsidRPr="00FC0CB1">
              <w:rPr>
                <w:b/>
                <w:lang w:val="mn-MN"/>
              </w:rPr>
              <w:t>7.13 Гомдол ба зарга</w:t>
            </w:r>
          </w:p>
        </w:tc>
        <w:tc>
          <w:tcPr>
            <w:tcW w:w="767" w:type="pct"/>
          </w:tcPr>
          <w:p w:rsidR="004C262E" w:rsidRPr="00FC0CB1" w:rsidRDefault="004C262E" w:rsidP="002C0EF2">
            <w:pPr>
              <w:jc w:val="both"/>
              <w:rPr>
                <w:lang w:val="en-GB"/>
              </w:rPr>
            </w:pPr>
          </w:p>
        </w:tc>
        <w:tc>
          <w:tcPr>
            <w:tcW w:w="1177" w:type="pct"/>
          </w:tcPr>
          <w:p w:rsidR="004C262E" w:rsidRPr="00FC0CB1" w:rsidRDefault="004C262E" w:rsidP="002C0EF2">
            <w:pPr>
              <w:jc w:val="both"/>
              <w:rPr>
                <w:lang w:val="en-GB"/>
              </w:rPr>
            </w:pPr>
          </w:p>
        </w:tc>
        <w:tc>
          <w:tcPr>
            <w:tcW w:w="160" w:type="pct"/>
            <w:shd w:val="clear" w:color="auto" w:fill="D9D9D9" w:themeFill="background1" w:themeFillShade="D9"/>
          </w:tcPr>
          <w:p w:rsidR="004C262E" w:rsidRPr="00FC0CB1" w:rsidRDefault="004C262E" w:rsidP="002C0EF2">
            <w:pPr>
              <w:jc w:val="both"/>
              <w:rPr>
                <w:lang w:val="en-GB"/>
              </w:rPr>
            </w:pPr>
          </w:p>
        </w:tc>
        <w:tc>
          <w:tcPr>
            <w:tcW w:w="150" w:type="pct"/>
            <w:shd w:val="clear" w:color="auto" w:fill="D9D9D9" w:themeFill="background1" w:themeFillShade="D9"/>
          </w:tcPr>
          <w:p w:rsidR="004C262E" w:rsidRPr="00FC0CB1" w:rsidRDefault="004C262E" w:rsidP="002C0EF2">
            <w:pPr>
              <w:jc w:val="both"/>
              <w:rPr>
                <w:lang w:val="en-GB"/>
              </w:rPr>
            </w:pPr>
          </w:p>
        </w:tc>
        <w:tc>
          <w:tcPr>
            <w:tcW w:w="955" w:type="pct"/>
            <w:shd w:val="clear" w:color="auto" w:fill="D9D9D9" w:themeFill="background1" w:themeFillShade="D9"/>
          </w:tcPr>
          <w:p w:rsidR="004C262E" w:rsidRPr="00FC0CB1" w:rsidRDefault="004C262E" w:rsidP="002C0EF2">
            <w:pPr>
              <w:jc w:val="both"/>
              <w:rPr>
                <w:lang w:val="en-GB"/>
              </w:rPr>
            </w:pPr>
          </w:p>
        </w:tc>
      </w:tr>
      <w:tr w:rsidR="00CA480D" w:rsidRPr="00FC0CB1" w:rsidTr="00CA480D">
        <w:trPr>
          <w:cantSplit/>
        </w:trPr>
        <w:tc>
          <w:tcPr>
            <w:tcW w:w="204" w:type="pct"/>
            <w:vMerge w:val="restart"/>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pPr>
            <w:r w:rsidRPr="00FC0CB1">
              <w:rPr>
                <w:b/>
                <w:lang w:val="mn-MN"/>
              </w:rPr>
              <w:t xml:space="preserve">7.13.1 </w:t>
            </w:r>
            <w:r w:rsidRPr="00FC0CB1">
              <w:rPr>
                <w:lang w:val="mn-MN"/>
              </w:rPr>
              <w:t>Баталгаажуулалтын байгууллага нь гомдол ба заргыг хүлээн авах, үнэлэх болон шийдвэр гаргах баримтжуулсан үйл явцтай байна. Баталгаажуулалтын байгууллага нь гомдол ба заргыг, түүнчлэн тэдгээрийг шийдвэрлэхээр авсан арга хэмжээг бүртгэх ба тэмдэглэнэ.</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pPr>
            <w:r w:rsidRPr="00FC0CB1">
              <w:rPr>
                <w:b/>
                <w:lang w:val="mn-MN"/>
              </w:rPr>
              <w:t>7.13.2</w:t>
            </w:r>
            <w:r w:rsidRPr="00FC0CB1">
              <w:rPr>
                <w:lang w:val="mn-MN"/>
              </w:rPr>
              <w:t xml:space="preserve"> Гомдол буюу заргыг хүлээж авахдаа баталгаажуулалтын байгууллагын хариуцах үйл ажиллагаанд холбогдолтой  гомдол буюу зарга эсэхийг батлах</w:t>
            </w:r>
            <w:r w:rsidRPr="00FC0CB1">
              <w:t>,</w:t>
            </w:r>
            <w:r w:rsidRPr="00FC0CB1">
              <w:rPr>
                <w:lang w:val="mn-MN"/>
              </w:rPr>
              <w:t xml:space="preserve"> хэрэв холбогдолтой бол зохих арга хэмжээг авна.</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pPr>
            <w:r w:rsidRPr="00FC0CB1">
              <w:rPr>
                <w:b/>
                <w:lang w:val="mn-MN"/>
              </w:rPr>
              <w:t>7.13.3</w:t>
            </w:r>
            <w:r w:rsidRPr="00FC0CB1">
              <w:rPr>
                <w:lang w:val="mn-MN"/>
              </w:rPr>
              <w:t xml:space="preserve"> Баталгаажуулалтын байгууллага нь албан ёсны гомдол буюу заргыг хүлээн авснаа нотолж мэдэгдэнэ. </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pPr>
            <w:r w:rsidRPr="00FC0CB1">
              <w:rPr>
                <w:b/>
                <w:lang w:val="mn-MN"/>
              </w:rPr>
              <w:t xml:space="preserve">7.13.4 </w:t>
            </w:r>
            <w:r w:rsidRPr="00FC0CB1">
              <w:rPr>
                <w:lang w:val="mn-MN"/>
              </w:rPr>
              <w:t>Баталгаажуулалтын байгууллага нь гомдол буюу заргыг шийдвэрлэх явцад   шаардлагатай бүх мэдээллийг цуглуулах ба шалгаж нотлох хариуцлага хүлээнэ.</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rPr>
                <w:b/>
                <w:lang w:val="mn-MN"/>
              </w:rPr>
            </w:pPr>
            <w:r w:rsidRPr="00FC0CB1">
              <w:rPr>
                <w:b/>
                <w:lang w:val="mn-MN"/>
              </w:rPr>
              <w:t>7.13.5</w:t>
            </w:r>
            <w:r w:rsidRPr="00FC0CB1">
              <w:rPr>
                <w:lang w:val="mn-MN"/>
              </w:rPr>
              <w:t xml:space="preserve"> Гомдол ба заргыг шийдвэрлэх шийдвэрийг гомдол заргатай холбогдолтой баталгаажуулалтын үйл ажиллагаанд оролцдоггүй хүн дүн шинжилгээ хийж, батална.</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pPr>
            <w:r w:rsidRPr="00FC0CB1">
              <w:rPr>
                <w:b/>
                <w:lang w:val="mn-MN"/>
              </w:rPr>
              <w:t>7.13.6</w:t>
            </w:r>
            <w:r w:rsidRPr="00FC0CB1">
              <w:rPr>
                <w:lang w:val="mn-MN"/>
              </w:rPr>
              <w:t xml:space="preserve"> Баталгаажуулалтын байгууллага нь үйлчлүүлэгчид зөвлөгөө өгч буй </w:t>
            </w:r>
            <w:r w:rsidRPr="00FC0CB1">
              <w:t>(</w:t>
            </w:r>
            <w:r w:rsidRPr="00FC0CB1">
              <w:rPr>
                <w:lang w:val="mn-MN"/>
              </w:rPr>
              <w:t>3.2-ыг үзэх</w:t>
            </w:r>
            <w:r w:rsidRPr="00FC0CB1">
              <w:t>)</w:t>
            </w:r>
            <w:r w:rsidRPr="00FC0CB1">
              <w:rPr>
                <w:lang w:val="mn-MN"/>
              </w:rPr>
              <w:t xml:space="preserve"> болон үйлчлүүлэгтэй ажиллаж буй ажилтан (удирдах түвшний ажил гүйцэтгэгч багтана)-ыг ашиг сонирхлын зөрчилгүй байлгах, зөвлөгөө өгөх ба ажиллаж байснаас хойшхи хоёр жилийн хугацаанд  үйлчлүүлэгчийн гомдол ба заргын шийдвэрт дүн шинжилгээ хийх болон батлахад оролцуулахгүй.</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rPr>
                <w:b/>
              </w:rPr>
            </w:pPr>
            <w:r w:rsidRPr="00FC0CB1">
              <w:rPr>
                <w:b/>
                <w:lang w:val="mn-MN"/>
              </w:rPr>
              <w:t xml:space="preserve">7.13.7 </w:t>
            </w:r>
            <w:r w:rsidRPr="00FC0CB1">
              <w:rPr>
                <w:lang w:val="mn-MN"/>
              </w:rPr>
              <w:t>Баталгаажуулалтын байгууллага нь аль болохоор гомдлын үйл явцын үр дүн болон дуусгаварын албан ёсны мэдэгдлийг гомдол гаргагчид өгнө.</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rPr>
                <w:b/>
              </w:rPr>
            </w:pPr>
            <w:r w:rsidRPr="00FC0CB1">
              <w:rPr>
                <w:b/>
                <w:lang w:val="mn-MN"/>
              </w:rPr>
              <w:t xml:space="preserve">7.13.8 </w:t>
            </w:r>
            <w:r w:rsidRPr="00FC0CB1">
              <w:rPr>
                <w:lang w:val="mn-MN"/>
              </w:rPr>
              <w:t>Баталгаажуулалтын байгууллага нь заргын үйл явцын үр дүн болон дуусгаварын албан ёсны мэдэгдлийг зарга үүсгэгчид өгнө.</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rPr>
                <w:b/>
                <w:lang w:val="mn-MN"/>
              </w:rPr>
            </w:pPr>
            <w:r w:rsidRPr="00FC0CB1">
              <w:rPr>
                <w:b/>
                <w:lang w:val="mn-MN"/>
              </w:rPr>
              <w:t xml:space="preserve">7.13.9 </w:t>
            </w:r>
            <w:r w:rsidRPr="00FC0CB1">
              <w:rPr>
                <w:lang w:val="mn-MN"/>
              </w:rPr>
              <w:t>Баталгаажуулалтын байгууллага нь зарга ба гомдлыг шийдвэрлэхэд шаардлагатай зохих арга хэмжээг авна.</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8D1702" w:rsidRPr="00FC0CB1" w:rsidTr="00CA480D">
        <w:trPr>
          <w:cantSplit/>
        </w:trPr>
        <w:tc>
          <w:tcPr>
            <w:tcW w:w="3735" w:type="pct"/>
            <w:gridSpan w:val="9"/>
          </w:tcPr>
          <w:p w:rsidR="008D1702" w:rsidRPr="00FC0CB1" w:rsidRDefault="008D1702" w:rsidP="002C0EF2">
            <w:pPr>
              <w:jc w:val="both"/>
              <w:rPr>
                <w:lang w:val="en-GB"/>
              </w:rPr>
            </w:pPr>
            <w:r w:rsidRPr="00FC0CB1">
              <w:rPr>
                <w:b/>
                <w:lang w:val="mn-MN"/>
              </w:rPr>
              <w:t>8 УДИРДЛАГЫН ТОГТОЛЦООНЫ ШААРДЛАГА</w:t>
            </w:r>
          </w:p>
        </w:tc>
        <w:tc>
          <w:tcPr>
            <w:tcW w:w="160" w:type="pct"/>
            <w:shd w:val="clear" w:color="auto" w:fill="D9D9D9" w:themeFill="background1" w:themeFillShade="D9"/>
          </w:tcPr>
          <w:p w:rsidR="008D1702" w:rsidRPr="00FC0CB1" w:rsidRDefault="008D1702" w:rsidP="002C0EF2">
            <w:pPr>
              <w:jc w:val="both"/>
              <w:rPr>
                <w:lang w:val="en-GB"/>
              </w:rPr>
            </w:pPr>
          </w:p>
        </w:tc>
        <w:tc>
          <w:tcPr>
            <w:tcW w:w="150" w:type="pct"/>
            <w:shd w:val="clear" w:color="auto" w:fill="D9D9D9" w:themeFill="background1" w:themeFillShade="D9"/>
          </w:tcPr>
          <w:p w:rsidR="008D1702" w:rsidRPr="00FC0CB1" w:rsidRDefault="008D1702" w:rsidP="002C0EF2">
            <w:pPr>
              <w:jc w:val="both"/>
              <w:rPr>
                <w:lang w:val="en-GB"/>
              </w:rPr>
            </w:pPr>
          </w:p>
        </w:tc>
        <w:tc>
          <w:tcPr>
            <w:tcW w:w="955" w:type="pct"/>
            <w:shd w:val="clear" w:color="auto" w:fill="D9D9D9" w:themeFill="background1" w:themeFillShade="D9"/>
          </w:tcPr>
          <w:p w:rsidR="008D1702" w:rsidRPr="00FC0CB1" w:rsidRDefault="008D1702" w:rsidP="002C0EF2">
            <w:pPr>
              <w:jc w:val="both"/>
              <w:rPr>
                <w:lang w:val="en-GB"/>
              </w:rPr>
            </w:pPr>
          </w:p>
        </w:tc>
      </w:tr>
      <w:tr w:rsidR="008D1702" w:rsidRPr="00FC0CB1" w:rsidTr="00CA480D">
        <w:trPr>
          <w:cantSplit/>
        </w:trPr>
        <w:tc>
          <w:tcPr>
            <w:tcW w:w="3735" w:type="pct"/>
            <w:gridSpan w:val="9"/>
          </w:tcPr>
          <w:p w:rsidR="008D1702" w:rsidRPr="00FC0CB1" w:rsidRDefault="008D1702" w:rsidP="002C0EF2">
            <w:pPr>
              <w:jc w:val="both"/>
              <w:rPr>
                <w:lang w:val="en-GB"/>
              </w:rPr>
            </w:pPr>
            <w:r w:rsidRPr="00FC0CB1">
              <w:rPr>
                <w:b/>
                <w:bCs/>
              </w:rPr>
              <w:t xml:space="preserve">8.1 </w:t>
            </w:r>
            <w:r w:rsidRPr="00FC0CB1">
              <w:rPr>
                <w:b/>
                <w:lang w:val="mn-MN"/>
              </w:rPr>
              <w:t>Хувилбарууд</w:t>
            </w:r>
          </w:p>
        </w:tc>
        <w:tc>
          <w:tcPr>
            <w:tcW w:w="160" w:type="pct"/>
            <w:shd w:val="clear" w:color="auto" w:fill="D9D9D9" w:themeFill="background1" w:themeFillShade="D9"/>
          </w:tcPr>
          <w:p w:rsidR="008D1702" w:rsidRPr="00FC0CB1" w:rsidRDefault="008D1702" w:rsidP="002C0EF2">
            <w:pPr>
              <w:jc w:val="both"/>
              <w:rPr>
                <w:lang w:val="en-GB"/>
              </w:rPr>
            </w:pPr>
          </w:p>
        </w:tc>
        <w:tc>
          <w:tcPr>
            <w:tcW w:w="150" w:type="pct"/>
            <w:shd w:val="clear" w:color="auto" w:fill="D9D9D9" w:themeFill="background1" w:themeFillShade="D9"/>
          </w:tcPr>
          <w:p w:rsidR="008D1702" w:rsidRPr="00FC0CB1" w:rsidRDefault="008D1702" w:rsidP="002C0EF2">
            <w:pPr>
              <w:jc w:val="both"/>
              <w:rPr>
                <w:lang w:val="en-GB"/>
              </w:rPr>
            </w:pPr>
          </w:p>
        </w:tc>
        <w:tc>
          <w:tcPr>
            <w:tcW w:w="955" w:type="pct"/>
            <w:shd w:val="clear" w:color="auto" w:fill="D9D9D9" w:themeFill="background1" w:themeFillShade="D9"/>
          </w:tcPr>
          <w:p w:rsidR="008D1702" w:rsidRPr="00FC0CB1" w:rsidRDefault="008D1702" w:rsidP="002C0EF2">
            <w:pPr>
              <w:jc w:val="both"/>
              <w:rPr>
                <w:lang w:val="en-GB"/>
              </w:rPr>
            </w:pPr>
          </w:p>
        </w:tc>
      </w:tr>
      <w:tr w:rsidR="00CA480D" w:rsidRPr="00FC0CB1" w:rsidTr="00CA480D">
        <w:trPr>
          <w:cantSplit/>
        </w:trPr>
        <w:tc>
          <w:tcPr>
            <w:tcW w:w="204" w:type="pct"/>
            <w:vMerge w:val="restart"/>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rPr>
                <w:b/>
                <w:lang w:val="mn-MN"/>
              </w:rPr>
            </w:pPr>
            <w:r w:rsidRPr="00FC0CB1">
              <w:rPr>
                <w:b/>
                <w:lang w:val="mn-MN"/>
              </w:rPr>
              <w:t>8.1.1 Ерөнхий зүйл</w:t>
            </w:r>
          </w:p>
          <w:p w:rsidR="00F52446" w:rsidRPr="00FC0CB1" w:rsidRDefault="00F52446" w:rsidP="002C0EF2">
            <w:pPr>
              <w:pStyle w:val="Default"/>
              <w:jc w:val="both"/>
              <w:rPr>
                <w:rFonts w:ascii="Times New Roman" w:hAnsi="Times New Roman" w:cs="Times New Roman"/>
                <w:color w:val="auto"/>
                <w:sz w:val="20"/>
                <w:szCs w:val="20"/>
              </w:rPr>
            </w:pPr>
            <w:r w:rsidRPr="00FC0CB1">
              <w:rPr>
                <w:rFonts w:ascii="Times New Roman" w:hAnsi="Times New Roman" w:cs="Times New Roman"/>
                <w:color w:val="auto"/>
                <w:sz w:val="20"/>
                <w:szCs w:val="20"/>
                <w:lang w:val="mn-MN"/>
              </w:rPr>
              <w:t xml:space="preserve">Баталгаажуулалтын байгууллага нь  А хувилбар эсвэл В хувилбарын аль нэгийн дагуу энэхүү олон улсын стандартын шаардлагыг бүрэн хангах чадавхи бүхий  удирдлагын тогтолцоог бий болгож хадгална. </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rPr>
                <w:b/>
                <w:lang w:val="mn-MN"/>
              </w:rPr>
            </w:pPr>
            <w:r w:rsidRPr="00FC0CB1">
              <w:rPr>
                <w:b/>
                <w:lang w:val="mn-MN"/>
              </w:rPr>
              <w:t>8.1.2 А хувилбар</w:t>
            </w:r>
          </w:p>
          <w:p w:rsidR="00F52446" w:rsidRPr="00FC0CB1" w:rsidRDefault="00F52446" w:rsidP="002C0EF2">
            <w:pPr>
              <w:jc w:val="both"/>
              <w:rPr>
                <w:lang w:val="mn-MN"/>
              </w:rPr>
            </w:pPr>
            <w:r w:rsidRPr="00FC0CB1">
              <w:rPr>
                <w:lang w:val="mn-MN"/>
              </w:rPr>
              <w:t>Баталгаажуулалтын байгууллагын удирдлагын тогтолцоо нь дараах зүйлд чиглэнэ:</w:t>
            </w:r>
          </w:p>
          <w:p w:rsidR="00F52446" w:rsidRPr="00FC0CB1" w:rsidRDefault="00F52446" w:rsidP="004A13B4">
            <w:pPr>
              <w:numPr>
                <w:ilvl w:val="0"/>
                <w:numId w:val="8"/>
              </w:numPr>
              <w:ind w:left="460"/>
              <w:jc w:val="both"/>
              <w:rPr>
                <w:lang w:val="mn-MN"/>
              </w:rPr>
            </w:pPr>
            <w:r w:rsidRPr="00FC0CB1">
              <w:rPr>
                <w:lang w:val="mn-MN"/>
              </w:rPr>
              <w:t>ерөнхий удирдлагын тогтолцооны баримт бичиг (жишээлбэл, гарын авлага, бодлого, хариуцлагын тодорхойлолт, 8.2-ыг үзэх)</w:t>
            </w:r>
          </w:p>
          <w:p w:rsidR="00F52446" w:rsidRPr="00FC0CB1" w:rsidRDefault="00F52446" w:rsidP="004A13B4">
            <w:pPr>
              <w:numPr>
                <w:ilvl w:val="0"/>
                <w:numId w:val="8"/>
              </w:numPr>
              <w:ind w:left="460"/>
              <w:jc w:val="both"/>
              <w:rPr>
                <w:lang w:val="mn-MN"/>
              </w:rPr>
            </w:pPr>
            <w:r w:rsidRPr="00FC0CB1">
              <w:rPr>
                <w:lang w:val="mn-MN"/>
              </w:rPr>
              <w:t>баримт бичгийн хяналт (</w:t>
            </w:r>
            <w:r w:rsidRPr="00FC0CB1">
              <w:t>8.3-ыг үзэх</w:t>
            </w:r>
            <w:r w:rsidRPr="00FC0CB1">
              <w:rPr>
                <w:lang w:val="mn-MN"/>
              </w:rPr>
              <w:t>)</w:t>
            </w:r>
          </w:p>
          <w:p w:rsidR="00F52446" w:rsidRPr="00FC0CB1" w:rsidRDefault="00F52446" w:rsidP="004A13B4">
            <w:pPr>
              <w:numPr>
                <w:ilvl w:val="0"/>
                <w:numId w:val="8"/>
              </w:numPr>
              <w:ind w:left="460"/>
              <w:jc w:val="both"/>
              <w:rPr>
                <w:lang w:val="mn-MN"/>
              </w:rPr>
            </w:pPr>
            <w:r w:rsidRPr="00FC0CB1">
              <w:rPr>
                <w:lang w:val="mn-MN"/>
              </w:rPr>
              <w:t>бүртгэлийн хяналт (</w:t>
            </w:r>
            <w:r w:rsidRPr="00FC0CB1">
              <w:t>8.</w:t>
            </w:r>
            <w:r w:rsidRPr="00FC0CB1">
              <w:rPr>
                <w:lang w:val="mn-MN"/>
              </w:rPr>
              <w:t>4</w:t>
            </w:r>
            <w:r w:rsidRPr="00FC0CB1">
              <w:t>-</w:t>
            </w:r>
            <w:r w:rsidRPr="00FC0CB1">
              <w:rPr>
                <w:lang w:val="mn-MN"/>
              </w:rPr>
              <w:t>ий</w:t>
            </w:r>
            <w:r w:rsidRPr="00FC0CB1">
              <w:t>г үзэх</w:t>
            </w:r>
            <w:r w:rsidRPr="00FC0CB1">
              <w:rPr>
                <w:lang w:val="mn-MN"/>
              </w:rPr>
              <w:t>)</w:t>
            </w:r>
          </w:p>
          <w:p w:rsidR="00F52446" w:rsidRPr="00FC0CB1" w:rsidRDefault="00F52446" w:rsidP="004A13B4">
            <w:pPr>
              <w:numPr>
                <w:ilvl w:val="0"/>
                <w:numId w:val="8"/>
              </w:numPr>
              <w:ind w:left="460"/>
              <w:jc w:val="both"/>
              <w:rPr>
                <w:lang w:val="mn-MN"/>
              </w:rPr>
            </w:pPr>
            <w:r w:rsidRPr="00FC0CB1">
              <w:rPr>
                <w:lang w:val="mn-MN"/>
              </w:rPr>
              <w:t>удирдлагын дүн шинжилгээ (</w:t>
            </w:r>
            <w:r w:rsidRPr="00FC0CB1">
              <w:t>8.</w:t>
            </w:r>
            <w:r w:rsidRPr="00FC0CB1">
              <w:rPr>
                <w:lang w:val="mn-MN"/>
              </w:rPr>
              <w:t>5</w:t>
            </w:r>
            <w:r w:rsidRPr="00FC0CB1">
              <w:t>-ыгүзэх</w:t>
            </w:r>
            <w:r w:rsidRPr="00FC0CB1">
              <w:rPr>
                <w:lang w:val="mn-MN"/>
              </w:rPr>
              <w:t>)</w:t>
            </w:r>
          </w:p>
          <w:p w:rsidR="00F52446" w:rsidRPr="00FC0CB1" w:rsidRDefault="00F52446" w:rsidP="004A13B4">
            <w:pPr>
              <w:numPr>
                <w:ilvl w:val="0"/>
                <w:numId w:val="8"/>
              </w:numPr>
              <w:ind w:left="460"/>
              <w:jc w:val="both"/>
              <w:rPr>
                <w:lang w:val="mn-MN"/>
              </w:rPr>
            </w:pPr>
            <w:r w:rsidRPr="00FC0CB1">
              <w:rPr>
                <w:lang w:val="mn-MN"/>
              </w:rPr>
              <w:t>дотоод аудит (</w:t>
            </w:r>
            <w:r w:rsidRPr="00FC0CB1">
              <w:t>8.</w:t>
            </w:r>
            <w:r w:rsidRPr="00FC0CB1">
              <w:rPr>
                <w:lang w:val="mn-MN"/>
              </w:rPr>
              <w:t>6</w:t>
            </w:r>
            <w:r w:rsidRPr="00FC0CB1">
              <w:t>-г үзэх</w:t>
            </w:r>
            <w:r w:rsidRPr="00FC0CB1">
              <w:rPr>
                <w:lang w:val="mn-MN"/>
              </w:rPr>
              <w:t>)</w:t>
            </w:r>
          </w:p>
          <w:p w:rsidR="00F52446" w:rsidRPr="00FC0CB1" w:rsidRDefault="00F52446" w:rsidP="004A13B4">
            <w:pPr>
              <w:numPr>
                <w:ilvl w:val="0"/>
                <w:numId w:val="8"/>
              </w:numPr>
              <w:ind w:left="460"/>
              <w:jc w:val="both"/>
              <w:rPr>
                <w:lang w:val="mn-MN"/>
              </w:rPr>
            </w:pPr>
            <w:r w:rsidRPr="00FC0CB1">
              <w:rPr>
                <w:lang w:val="mn-MN"/>
              </w:rPr>
              <w:t>залруулах ажиллагаа (</w:t>
            </w:r>
            <w:r w:rsidRPr="00FC0CB1">
              <w:t>8.</w:t>
            </w:r>
            <w:r w:rsidRPr="00FC0CB1">
              <w:rPr>
                <w:lang w:val="mn-MN"/>
              </w:rPr>
              <w:t>7</w:t>
            </w:r>
            <w:r w:rsidRPr="00FC0CB1">
              <w:t>-г үзэх</w:t>
            </w:r>
            <w:r w:rsidRPr="00FC0CB1">
              <w:rPr>
                <w:lang w:val="mn-MN"/>
              </w:rPr>
              <w:t>)</w:t>
            </w:r>
          </w:p>
          <w:p w:rsidR="00F52446" w:rsidRPr="00FC0CB1" w:rsidRDefault="00F52446" w:rsidP="004A13B4">
            <w:pPr>
              <w:numPr>
                <w:ilvl w:val="0"/>
                <w:numId w:val="8"/>
              </w:numPr>
              <w:ind w:left="460"/>
              <w:jc w:val="both"/>
              <w:rPr>
                <w:lang w:val="mn-MN"/>
              </w:rPr>
            </w:pPr>
            <w:r w:rsidRPr="00FC0CB1">
              <w:rPr>
                <w:lang w:val="mn-MN"/>
              </w:rPr>
              <w:t>сэргийлэх ажиллагаа (</w:t>
            </w:r>
            <w:r w:rsidRPr="00FC0CB1">
              <w:t>8.</w:t>
            </w:r>
            <w:r w:rsidRPr="00FC0CB1">
              <w:rPr>
                <w:lang w:val="mn-MN"/>
              </w:rPr>
              <w:t>8</w:t>
            </w:r>
            <w:r w:rsidRPr="00FC0CB1">
              <w:t>-</w:t>
            </w:r>
            <w:r w:rsidRPr="00FC0CB1">
              <w:rPr>
                <w:lang w:val="mn-MN"/>
              </w:rPr>
              <w:t>ыг</w:t>
            </w:r>
            <w:r w:rsidRPr="00FC0CB1">
              <w:t>үзэх</w:t>
            </w:r>
            <w:r w:rsidRPr="00FC0CB1">
              <w:rPr>
                <w:lang w:val="mn-MN"/>
              </w:rPr>
              <w:t>)</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rPr>
                <w:b/>
                <w:lang w:val="mn-MN"/>
              </w:rPr>
            </w:pPr>
            <w:r w:rsidRPr="00FC0CB1">
              <w:rPr>
                <w:b/>
                <w:lang w:val="mn-MN"/>
              </w:rPr>
              <w:t xml:space="preserve">8.1.3 В хувилбар </w:t>
            </w:r>
          </w:p>
          <w:p w:rsidR="00F52446" w:rsidRPr="00FC0CB1" w:rsidRDefault="00F52446" w:rsidP="002C0EF2">
            <w:pPr>
              <w:pStyle w:val="Default"/>
              <w:jc w:val="both"/>
              <w:rPr>
                <w:rFonts w:ascii="Times New Roman" w:hAnsi="Times New Roman" w:cs="Times New Roman"/>
                <w:sz w:val="20"/>
                <w:szCs w:val="20"/>
              </w:rPr>
            </w:pPr>
            <w:r w:rsidRPr="00FC0CB1">
              <w:rPr>
                <w:rFonts w:ascii="Times New Roman" w:hAnsi="Times New Roman" w:cs="Times New Roman"/>
                <w:sz w:val="20"/>
                <w:szCs w:val="20"/>
                <w:lang w:val="mn-MN"/>
              </w:rPr>
              <w:t xml:space="preserve">ISO 9001 стандартын шаардлагын дагуу удирдлагын тогтолцоог бий болгох ба хадгалах түүнчлэн энэхүү олон улсын стандартын шаардлагыг бүрэн хангахыг дэмжих ба харуулах чадавхи бүхий баталгаажуулалтын байгууллага нь удирдлагын тогтолцооны бүлгийн шаардлагыг </w:t>
            </w:r>
            <w:r w:rsidRPr="00FC0CB1">
              <w:rPr>
                <w:rFonts w:ascii="Times New Roman" w:hAnsi="Times New Roman" w:cs="Times New Roman"/>
                <w:sz w:val="20"/>
                <w:szCs w:val="20"/>
              </w:rPr>
              <w:t>(8.2</w:t>
            </w:r>
            <w:r w:rsidRPr="00FC0CB1">
              <w:rPr>
                <w:rFonts w:ascii="Times New Roman" w:hAnsi="Times New Roman" w:cs="Times New Roman"/>
                <w:sz w:val="20"/>
                <w:szCs w:val="20"/>
                <w:lang w:val="mn-MN"/>
              </w:rPr>
              <w:t xml:space="preserve">-оос </w:t>
            </w:r>
            <w:r w:rsidRPr="00FC0CB1">
              <w:rPr>
                <w:rFonts w:ascii="Times New Roman" w:hAnsi="Times New Roman" w:cs="Times New Roman"/>
                <w:sz w:val="20"/>
                <w:szCs w:val="20"/>
              </w:rPr>
              <w:t xml:space="preserve"> 8.8</w:t>
            </w:r>
            <w:r w:rsidRPr="00FC0CB1">
              <w:rPr>
                <w:rFonts w:ascii="Times New Roman" w:hAnsi="Times New Roman" w:cs="Times New Roman"/>
                <w:sz w:val="20"/>
                <w:szCs w:val="20"/>
                <w:lang w:val="mn-MN"/>
              </w:rPr>
              <w:t>-ыг үзэх</w:t>
            </w:r>
            <w:r w:rsidRPr="00FC0CB1">
              <w:rPr>
                <w:rFonts w:ascii="Times New Roman" w:hAnsi="Times New Roman" w:cs="Times New Roman"/>
                <w:sz w:val="20"/>
                <w:szCs w:val="20"/>
              </w:rPr>
              <w:t>)</w:t>
            </w:r>
            <w:r w:rsidRPr="00FC0CB1">
              <w:rPr>
                <w:rFonts w:ascii="Times New Roman" w:hAnsi="Times New Roman" w:cs="Times New Roman"/>
                <w:sz w:val="20"/>
                <w:szCs w:val="20"/>
                <w:lang w:val="mn-MN"/>
              </w:rPr>
              <w:t xml:space="preserve"> хангана.</w:t>
            </w:r>
          </w:p>
          <w:p w:rsidR="00B63759" w:rsidRPr="00FC0CB1" w:rsidRDefault="00B63759" w:rsidP="002C0EF2">
            <w:pPr>
              <w:pStyle w:val="Default"/>
              <w:jc w:val="both"/>
              <w:rPr>
                <w:rFonts w:ascii="Times New Roman" w:hAnsi="Times New Roman" w:cs="Times New Roman"/>
                <w:sz w:val="20"/>
                <w:szCs w:val="20"/>
              </w:rPr>
            </w:pPr>
            <w:r w:rsidRPr="00FC0CB1">
              <w:rPr>
                <w:rFonts w:ascii="Times New Roman" w:hAnsi="Times New Roman" w:cs="Times New Roman"/>
                <w:sz w:val="20"/>
                <w:szCs w:val="20"/>
              </w:rPr>
              <w:t>ТАЙЛБАР В хувилбарт ISO 9001 стандартыншаардлагындагууудирдлагынтогтолцоогхэрэгжүүлжбайгаабаталгаажуулалтынбайгууллаганьэнэхүүстандартын 8.2-оос 8.8- ртзаасанудирдлагынтогтолцоонышаардлагыгхангажбуйгхаруулахтогтолцоогхэрэглэхболомжтойбайна. В хувилбарньбаталгаажуулалтынбайгууллагынудирдлагынтогтолцоонд ISO 9001-ын баталгаажуулалтыгшаардахгүй.</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8D1702" w:rsidRPr="00FC0CB1" w:rsidTr="00CA480D">
        <w:trPr>
          <w:cantSplit/>
        </w:trPr>
        <w:tc>
          <w:tcPr>
            <w:tcW w:w="3735" w:type="pct"/>
            <w:gridSpan w:val="9"/>
          </w:tcPr>
          <w:p w:rsidR="008D1702" w:rsidRPr="00FC0CB1" w:rsidRDefault="008D1702" w:rsidP="002C0EF2">
            <w:pPr>
              <w:jc w:val="both"/>
              <w:rPr>
                <w:lang w:val="en-GB"/>
              </w:rPr>
            </w:pPr>
            <w:r w:rsidRPr="00FC0CB1">
              <w:rPr>
                <w:b/>
              </w:rPr>
              <w:t>8</w:t>
            </w:r>
            <w:r w:rsidRPr="00FC0CB1">
              <w:rPr>
                <w:b/>
                <w:lang w:val="mn-MN"/>
              </w:rPr>
              <w:t>.2 Ерөнхий удирдлагын тогтолцооны баримт бичиг (Хувилбар А)</w:t>
            </w:r>
          </w:p>
        </w:tc>
        <w:tc>
          <w:tcPr>
            <w:tcW w:w="160" w:type="pct"/>
            <w:shd w:val="clear" w:color="auto" w:fill="D9D9D9" w:themeFill="background1" w:themeFillShade="D9"/>
          </w:tcPr>
          <w:p w:rsidR="008D1702" w:rsidRPr="00FC0CB1" w:rsidRDefault="008D1702" w:rsidP="002C0EF2">
            <w:pPr>
              <w:jc w:val="both"/>
              <w:rPr>
                <w:lang w:val="en-GB"/>
              </w:rPr>
            </w:pPr>
          </w:p>
        </w:tc>
        <w:tc>
          <w:tcPr>
            <w:tcW w:w="150" w:type="pct"/>
            <w:shd w:val="clear" w:color="auto" w:fill="D9D9D9" w:themeFill="background1" w:themeFillShade="D9"/>
          </w:tcPr>
          <w:p w:rsidR="008D1702" w:rsidRPr="00FC0CB1" w:rsidRDefault="008D1702" w:rsidP="002C0EF2">
            <w:pPr>
              <w:jc w:val="both"/>
              <w:rPr>
                <w:lang w:val="en-GB"/>
              </w:rPr>
            </w:pPr>
          </w:p>
        </w:tc>
        <w:tc>
          <w:tcPr>
            <w:tcW w:w="955" w:type="pct"/>
            <w:shd w:val="clear" w:color="auto" w:fill="D9D9D9" w:themeFill="background1" w:themeFillShade="D9"/>
          </w:tcPr>
          <w:p w:rsidR="008D1702" w:rsidRPr="00FC0CB1" w:rsidRDefault="008D1702" w:rsidP="002C0EF2">
            <w:pPr>
              <w:jc w:val="both"/>
              <w:rPr>
                <w:lang w:val="en-GB"/>
              </w:rPr>
            </w:pPr>
          </w:p>
        </w:tc>
      </w:tr>
      <w:tr w:rsidR="00CA480D" w:rsidRPr="00FC0CB1" w:rsidTr="00CA480D">
        <w:trPr>
          <w:cantSplit/>
        </w:trPr>
        <w:tc>
          <w:tcPr>
            <w:tcW w:w="204" w:type="pct"/>
            <w:vMerge w:val="restart"/>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pPr>
            <w:r w:rsidRPr="00FC0CB1">
              <w:rPr>
                <w:b/>
                <w:lang w:val="mn-MN"/>
              </w:rPr>
              <w:t xml:space="preserve">8.2.1 </w:t>
            </w:r>
            <w:r w:rsidRPr="00FC0CB1">
              <w:rPr>
                <w:lang w:val="mn-MN"/>
              </w:rPr>
              <w:t xml:space="preserve">Баталгаажуулалтын байгууллагын дээд удирдлага нь энэхүү олон улсын стандарт ба баталгаажуулалтын схемд нийцсэн бодлого ба зорилтыг тогтоож баримтжуулах бөгөөд эдгээр бодлого, зорилтыг баталгаажуулалтын байгууллагын зохион байгуулалтын бүх түвшинд таниулах ба хэрэгжүүлнэ. </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pPr>
            <w:r w:rsidRPr="00FC0CB1">
              <w:rPr>
                <w:b/>
                <w:lang w:val="mn-MN"/>
              </w:rPr>
              <w:t xml:space="preserve">8.2.2 </w:t>
            </w:r>
            <w:r w:rsidRPr="00FC0CB1">
              <w:rPr>
                <w:lang w:val="mn-MN"/>
              </w:rPr>
              <w:t>Баталгаажуулалтын байгууллагын дээд удирдлага нь удирдлагын тогтолцоог боловсруулах ба хэрэгжүүлэхэд авсан үүрэг амлалт болон энэхүү стандартад бүрэн нийцэхэд хүрсэн үр нөлөөг нотолж байна.</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pPr>
            <w:r w:rsidRPr="00FC0CB1">
              <w:rPr>
                <w:b/>
                <w:lang w:val="mn-MN"/>
              </w:rPr>
              <w:t xml:space="preserve">8.2.3 </w:t>
            </w:r>
            <w:r w:rsidRPr="00FC0CB1">
              <w:rPr>
                <w:lang w:val="mn-MN"/>
              </w:rPr>
              <w:t>Баталгаажуулалтын байгууллагын дээд удирдлага нь бусад үүрэг хариуцлагад хамаарахгүй дараах үүрэг хариуцлага эрх бүхий удирдлагын гишүүнийг томилно:</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72" w:type="pct"/>
            <w:gridSpan w:val="3"/>
          </w:tcPr>
          <w:p w:rsidR="00F52446" w:rsidRPr="00FC0CB1" w:rsidRDefault="00F52446" w:rsidP="002C0EF2">
            <w:pPr>
              <w:jc w:val="both"/>
              <w:rPr>
                <w:b/>
              </w:rPr>
            </w:pPr>
            <w:r w:rsidRPr="00FC0CB1">
              <w:rPr>
                <w:b/>
              </w:rPr>
              <w:t>a</w:t>
            </w:r>
          </w:p>
        </w:tc>
        <w:tc>
          <w:tcPr>
            <w:tcW w:w="1414" w:type="pct"/>
            <w:gridSpan w:val="3"/>
          </w:tcPr>
          <w:p w:rsidR="00F52446" w:rsidRPr="00FC0CB1" w:rsidRDefault="00F52446" w:rsidP="002C0EF2">
            <w:pPr>
              <w:jc w:val="both"/>
            </w:pPr>
            <w:r w:rsidRPr="00FC0CB1">
              <w:rPr>
                <w:lang w:val="mn-MN"/>
              </w:rPr>
              <w:t>удирдлагын тогтолцоонд хэрэгцээтэй үйл явц боон журмыг тогтоох, хэрэгжүүлэх болон хадгалах;</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72" w:type="pct"/>
            <w:gridSpan w:val="3"/>
          </w:tcPr>
          <w:p w:rsidR="00F52446" w:rsidRPr="00FC0CB1" w:rsidRDefault="00F52446" w:rsidP="002C0EF2">
            <w:pPr>
              <w:jc w:val="both"/>
              <w:rPr>
                <w:b/>
              </w:rPr>
            </w:pPr>
            <w:r w:rsidRPr="00FC0CB1">
              <w:rPr>
                <w:b/>
              </w:rPr>
              <w:t>b</w:t>
            </w:r>
          </w:p>
        </w:tc>
        <w:tc>
          <w:tcPr>
            <w:tcW w:w="1414" w:type="pct"/>
            <w:gridSpan w:val="3"/>
          </w:tcPr>
          <w:p w:rsidR="00F52446" w:rsidRPr="00FC0CB1" w:rsidRDefault="00F52446" w:rsidP="002C0EF2">
            <w:pPr>
              <w:jc w:val="both"/>
            </w:pPr>
            <w:r w:rsidRPr="00FC0CB1">
              <w:t>удирдлагынтогтолцооны</w:t>
            </w:r>
            <w:r w:rsidRPr="00FC0CB1">
              <w:rPr>
                <w:lang w:val="mn-MN"/>
              </w:rPr>
              <w:t xml:space="preserve">гүйцэтгэл </w:t>
            </w:r>
            <w:r w:rsidRPr="00FC0CB1">
              <w:t>болон</w:t>
            </w:r>
            <w:r w:rsidRPr="00FC0CB1">
              <w:rPr>
                <w:lang w:val="mn-MN"/>
              </w:rPr>
              <w:t xml:space="preserve">сайжруулалтын </w:t>
            </w:r>
            <w:r w:rsidRPr="00FC0CB1">
              <w:t>аливаахэрэг</w:t>
            </w:r>
            <w:r w:rsidRPr="00FC0CB1">
              <w:rPr>
                <w:lang w:val="mn-MN"/>
              </w:rPr>
              <w:t>цээг дээд удирдлагад тайлагнах;</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pPr>
            <w:r w:rsidRPr="00FC0CB1">
              <w:rPr>
                <w:b/>
                <w:lang w:val="mn-MN"/>
              </w:rPr>
              <w:t xml:space="preserve">8.2.4 </w:t>
            </w:r>
            <w:r w:rsidRPr="00FC0CB1">
              <w:rPr>
                <w:lang w:val="mn-MN"/>
              </w:rPr>
              <w:t>Энэхүү олон улсын стандартын шаардлагыг хангахад холбогдолтой бүх баримт бичиг, үйл явц тогтолцоо болон бүртгэл зэргийг удирдлагын тогтолцооны баримт бичигт багтаах, иш татах болон холбоно.</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rPr>
                <w:b/>
                <w:lang w:val="mn-MN"/>
              </w:rPr>
            </w:pPr>
            <w:r w:rsidRPr="00FC0CB1">
              <w:rPr>
                <w:b/>
                <w:lang w:val="mn-MN"/>
              </w:rPr>
              <w:t xml:space="preserve">8.2.5 </w:t>
            </w:r>
            <w:r w:rsidRPr="00FC0CB1">
              <w:rPr>
                <w:lang w:val="mn-MN"/>
              </w:rPr>
              <w:t>Баталгаажуулалтын үйл ажиллагаанд оролцож буй бүх ажилтан нь үүрэг хариуцлагын дагуу хэрэглэгдэх удирдлагын тогтолцооны баримт бичгийн тодорхой хэсэг болон холбогдох мэдээллийг авч байна.</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8D1702" w:rsidRPr="00FC0CB1" w:rsidTr="00CA480D">
        <w:trPr>
          <w:cantSplit/>
        </w:trPr>
        <w:tc>
          <w:tcPr>
            <w:tcW w:w="3735" w:type="pct"/>
            <w:gridSpan w:val="9"/>
          </w:tcPr>
          <w:p w:rsidR="008D1702" w:rsidRPr="00FC0CB1" w:rsidRDefault="008D1702" w:rsidP="002C0EF2">
            <w:pPr>
              <w:jc w:val="both"/>
              <w:rPr>
                <w:lang w:val="en-GB"/>
              </w:rPr>
            </w:pPr>
            <w:r w:rsidRPr="00FC0CB1">
              <w:rPr>
                <w:b/>
                <w:lang w:val="mn-MN"/>
              </w:rPr>
              <w:t>8.3 Баримт бичгийн хяналт (Хувилбар А)</w:t>
            </w:r>
          </w:p>
        </w:tc>
        <w:tc>
          <w:tcPr>
            <w:tcW w:w="160" w:type="pct"/>
            <w:shd w:val="clear" w:color="auto" w:fill="D9D9D9" w:themeFill="background1" w:themeFillShade="D9"/>
          </w:tcPr>
          <w:p w:rsidR="008D1702" w:rsidRPr="00FC0CB1" w:rsidRDefault="008D1702" w:rsidP="002C0EF2">
            <w:pPr>
              <w:jc w:val="both"/>
              <w:rPr>
                <w:lang w:val="en-GB"/>
              </w:rPr>
            </w:pPr>
          </w:p>
        </w:tc>
        <w:tc>
          <w:tcPr>
            <w:tcW w:w="150" w:type="pct"/>
            <w:shd w:val="clear" w:color="auto" w:fill="D9D9D9" w:themeFill="background1" w:themeFillShade="D9"/>
          </w:tcPr>
          <w:p w:rsidR="008D1702" w:rsidRPr="00FC0CB1" w:rsidRDefault="008D1702" w:rsidP="002C0EF2">
            <w:pPr>
              <w:jc w:val="both"/>
              <w:rPr>
                <w:lang w:val="en-GB"/>
              </w:rPr>
            </w:pPr>
          </w:p>
        </w:tc>
        <w:tc>
          <w:tcPr>
            <w:tcW w:w="955" w:type="pct"/>
            <w:shd w:val="clear" w:color="auto" w:fill="D9D9D9" w:themeFill="background1" w:themeFillShade="D9"/>
          </w:tcPr>
          <w:p w:rsidR="008D1702" w:rsidRPr="00FC0CB1" w:rsidRDefault="008D1702" w:rsidP="002C0EF2">
            <w:pPr>
              <w:jc w:val="both"/>
              <w:rPr>
                <w:lang w:val="en-GB"/>
              </w:rPr>
            </w:pPr>
          </w:p>
        </w:tc>
      </w:tr>
      <w:tr w:rsidR="00CA480D" w:rsidRPr="00FC0CB1" w:rsidTr="00CA480D">
        <w:trPr>
          <w:cantSplit/>
        </w:trPr>
        <w:tc>
          <w:tcPr>
            <w:tcW w:w="204" w:type="pct"/>
            <w:vMerge w:val="restart"/>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pPr>
            <w:r w:rsidRPr="00FC0CB1">
              <w:rPr>
                <w:b/>
                <w:lang w:val="mn-MN"/>
              </w:rPr>
              <w:t xml:space="preserve">8.3.1 </w:t>
            </w:r>
            <w:r w:rsidRPr="00FC0CB1">
              <w:rPr>
                <w:lang w:val="mn-MN"/>
              </w:rPr>
              <w:t>Баталгаажуулалтын байгууллага нь энэхүү олон улсын стандартыг хангахад холбогдолтой баримт бичгийн (дотоод ба гадаад) хяналтын журмыг тогтооно.</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pPr>
            <w:r w:rsidRPr="00FC0CB1">
              <w:rPr>
                <w:b/>
                <w:lang w:val="mn-MN"/>
              </w:rPr>
              <w:t>8.3.2</w:t>
            </w:r>
            <w:r w:rsidRPr="00FC0CB1">
              <w:rPr>
                <w:lang w:val="mn-MN"/>
              </w:rPr>
              <w:t xml:space="preserve"> Журам нь дараах зүйлд шаардлагатай хяналтыг тодорхойлно:</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4A13B4">
            <w:pPr>
              <w:numPr>
                <w:ilvl w:val="0"/>
                <w:numId w:val="9"/>
              </w:numPr>
              <w:ind w:left="460"/>
              <w:jc w:val="both"/>
              <w:rPr>
                <w:lang w:val="mn-MN"/>
              </w:rPr>
            </w:pPr>
            <w:r w:rsidRPr="00FC0CB1">
              <w:rPr>
                <w:lang w:val="mn-MN"/>
              </w:rPr>
              <w:t>баримт бичгийг хэвлэхийн өмнө хангалттай эсэхийг шалгаж, батлах;</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4A13B4">
            <w:pPr>
              <w:numPr>
                <w:ilvl w:val="0"/>
                <w:numId w:val="9"/>
              </w:numPr>
              <w:ind w:left="460"/>
              <w:jc w:val="both"/>
              <w:rPr>
                <w:lang w:val="mn-MN"/>
              </w:rPr>
            </w:pPr>
            <w:r w:rsidRPr="00FC0CB1">
              <w:rPr>
                <w:lang w:val="mn-MN"/>
              </w:rPr>
              <w:t xml:space="preserve">баримт бичигт үзлэг хийх, шинэчлэх </w:t>
            </w:r>
            <w:r w:rsidRPr="00FC0CB1">
              <w:t>(</w:t>
            </w:r>
            <w:r w:rsidRPr="00FC0CB1">
              <w:rPr>
                <w:lang w:val="mn-MN"/>
              </w:rPr>
              <w:t>шаардлагатай бол) ба дахин батлах</w:t>
            </w:r>
            <w:r w:rsidRPr="00FC0CB1">
              <w:t>;</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4A13B4">
            <w:pPr>
              <w:numPr>
                <w:ilvl w:val="0"/>
                <w:numId w:val="9"/>
              </w:numPr>
              <w:ind w:left="460"/>
              <w:jc w:val="both"/>
              <w:rPr>
                <w:lang w:val="mn-MN"/>
              </w:rPr>
            </w:pPr>
            <w:r w:rsidRPr="00FC0CB1">
              <w:rPr>
                <w:lang w:val="mn-MN"/>
              </w:rPr>
              <w:t>баримт бичгийн өөрчилсөн ба шинэчилсэн одоогийн байдлыг  тэмдэглэсэн</w:t>
            </w:r>
            <w:r w:rsidRPr="00FC0CB1">
              <w:t>байх</w:t>
            </w:r>
            <w:r w:rsidRPr="00FC0CB1">
              <w:rPr>
                <w:lang w:val="mn-MN"/>
              </w:rPr>
              <w:t>;</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4A13B4">
            <w:pPr>
              <w:numPr>
                <w:ilvl w:val="0"/>
                <w:numId w:val="9"/>
              </w:numPr>
              <w:ind w:left="460"/>
              <w:jc w:val="both"/>
              <w:rPr>
                <w:lang w:val="mn-MN"/>
              </w:rPr>
            </w:pPr>
            <w:r w:rsidRPr="00FC0CB1">
              <w:rPr>
                <w:lang w:val="mn-MN"/>
              </w:rPr>
              <w:t>зохих баримт бичгийн холбогдох хувилбар хэрэглэх газарт бэлэн байх</w:t>
            </w:r>
            <w:r w:rsidRPr="00FC0CB1">
              <w:t>;</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4A13B4">
            <w:pPr>
              <w:numPr>
                <w:ilvl w:val="0"/>
                <w:numId w:val="9"/>
              </w:numPr>
              <w:ind w:left="460"/>
              <w:jc w:val="both"/>
              <w:rPr>
                <w:lang w:val="mn-MN"/>
              </w:rPr>
            </w:pPr>
            <w:r w:rsidRPr="00FC0CB1">
              <w:rPr>
                <w:lang w:val="mn-MN"/>
              </w:rPr>
              <w:t xml:space="preserve">баримт </w:t>
            </w:r>
            <w:r w:rsidRPr="00FC0CB1">
              <w:t>бич</w:t>
            </w:r>
            <w:r w:rsidRPr="00FC0CB1">
              <w:rPr>
                <w:lang w:val="mn-MN"/>
              </w:rPr>
              <w:t>иг</w:t>
            </w:r>
            <w:r w:rsidRPr="00FC0CB1">
              <w:t>гаргацтай</w:t>
            </w:r>
            <w:r w:rsidRPr="00FC0CB1">
              <w:rPr>
                <w:lang w:val="mn-MN"/>
              </w:rPr>
              <w:t xml:space="preserve"> ба шууд таних боломжтой байх</w:t>
            </w:r>
            <w:r w:rsidRPr="00FC0CB1">
              <w:t>;</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4A13B4">
            <w:pPr>
              <w:numPr>
                <w:ilvl w:val="0"/>
                <w:numId w:val="9"/>
              </w:numPr>
              <w:ind w:left="460"/>
              <w:jc w:val="both"/>
              <w:rPr>
                <w:lang w:val="mn-MN"/>
              </w:rPr>
            </w:pPr>
            <w:r w:rsidRPr="00FC0CB1">
              <w:t>гаднаасгаралтайбаримтбичгийгтодорхойлсон б</w:t>
            </w:r>
            <w:r w:rsidRPr="00FC0CB1">
              <w:rPr>
                <w:lang w:val="mn-MN"/>
              </w:rPr>
              <w:t>олон</w:t>
            </w:r>
            <w:r w:rsidRPr="00FC0CB1">
              <w:t>тэдгээрий</w:t>
            </w:r>
            <w:r w:rsidRPr="00FC0CB1">
              <w:rPr>
                <w:lang w:val="mn-MN"/>
              </w:rPr>
              <w:t>н</w:t>
            </w:r>
            <w:r w:rsidRPr="00FC0CB1">
              <w:t>тараалтыгхянасанбайх;</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4A13B4">
            <w:pPr>
              <w:numPr>
                <w:ilvl w:val="0"/>
                <w:numId w:val="9"/>
              </w:numPr>
              <w:ind w:left="460"/>
              <w:jc w:val="both"/>
              <w:rPr>
                <w:lang w:val="mn-MN"/>
              </w:rPr>
            </w:pPr>
            <w:r w:rsidRPr="00FC0CB1">
              <w:rPr>
                <w:lang w:val="mn-MN"/>
              </w:rPr>
              <w:t xml:space="preserve">хэрэглэхгүй болсон баримт бичгийг санамсаргүй хэрэглэхээс сэргийлэх ба  хэрэв аливаа зорилгоор хадгалах бол зохих тэмдэглэгээ хийх. </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tcPr>
          <w:p w:rsidR="00B63759" w:rsidRPr="00FC0CB1" w:rsidRDefault="00B63759" w:rsidP="002C0EF2">
            <w:pPr>
              <w:ind w:left="-144" w:right="-144"/>
              <w:jc w:val="center"/>
              <w:rPr>
                <w:b/>
                <w:lang w:val="mn-MN"/>
              </w:rPr>
            </w:pPr>
          </w:p>
        </w:tc>
        <w:tc>
          <w:tcPr>
            <w:tcW w:w="1586" w:type="pct"/>
            <w:gridSpan w:val="6"/>
          </w:tcPr>
          <w:p w:rsidR="00B63759" w:rsidRPr="00FC0CB1" w:rsidRDefault="00B63759" w:rsidP="00B63759">
            <w:pPr>
              <w:jc w:val="both"/>
              <w:rPr>
                <w:lang w:val="mn-MN"/>
              </w:rPr>
            </w:pPr>
            <w:r w:rsidRPr="00FC0CB1">
              <w:t>ТАЙЛБАР Баримтбичигньмэдээллийнхэрэгслийнямар ч төрөл, хэлбэрээрбайхболомжтой.</w:t>
            </w:r>
          </w:p>
        </w:tc>
        <w:tc>
          <w:tcPr>
            <w:tcW w:w="767" w:type="pct"/>
          </w:tcPr>
          <w:p w:rsidR="00B63759" w:rsidRPr="00FC0CB1" w:rsidRDefault="00B63759" w:rsidP="002C0EF2">
            <w:pPr>
              <w:jc w:val="both"/>
              <w:rPr>
                <w:lang w:val="en-GB"/>
              </w:rPr>
            </w:pPr>
          </w:p>
        </w:tc>
        <w:tc>
          <w:tcPr>
            <w:tcW w:w="1177" w:type="pct"/>
          </w:tcPr>
          <w:p w:rsidR="00B63759" w:rsidRPr="00FC0CB1" w:rsidRDefault="00B63759" w:rsidP="002C0EF2">
            <w:pPr>
              <w:jc w:val="both"/>
              <w:rPr>
                <w:lang w:val="en-GB"/>
              </w:rPr>
            </w:pPr>
          </w:p>
        </w:tc>
        <w:tc>
          <w:tcPr>
            <w:tcW w:w="160" w:type="pct"/>
            <w:shd w:val="clear" w:color="auto" w:fill="D9D9D9" w:themeFill="background1" w:themeFillShade="D9"/>
          </w:tcPr>
          <w:p w:rsidR="00B63759" w:rsidRPr="00FC0CB1" w:rsidRDefault="00B63759" w:rsidP="002C0EF2">
            <w:pPr>
              <w:jc w:val="both"/>
              <w:rPr>
                <w:lang w:val="en-GB"/>
              </w:rPr>
            </w:pPr>
          </w:p>
        </w:tc>
        <w:tc>
          <w:tcPr>
            <w:tcW w:w="150" w:type="pct"/>
            <w:shd w:val="clear" w:color="auto" w:fill="D9D9D9" w:themeFill="background1" w:themeFillShade="D9"/>
          </w:tcPr>
          <w:p w:rsidR="00B63759" w:rsidRPr="00FC0CB1" w:rsidRDefault="00B63759" w:rsidP="002C0EF2">
            <w:pPr>
              <w:jc w:val="both"/>
              <w:rPr>
                <w:lang w:val="en-GB"/>
              </w:rPr>
            </w:pPr>
          </w:p>
        </w:tc>
        <w:tc>
          <w:tcPr>
            <w:tcW w:w="955" w:type="pct"/>
            <w:shd w:val="clear" w:color="auto" w:fill="D9D9D9" w:themeFill="background1" w:themeFillShade="D9"/>
          </w:tcPr>
          <w:p w:rsidR="00B63759" w:rsidRPr="00FC0CB1" w:rsidRDefault="00B63759" w:rsidP="002C0EF2">
            <w:pPr>
              <w:jc w:val="both"/>
              <w:rPr>
                <w:lang w:val="en-GB"/>
              </w:rPr>
            </w:pPr>
          </w:p>
        </w:tc>
      </w:tr>
      <w:tr w:rsidR="008D1702" w:rsidRPr="00FC0CB1" w:rsidTr="00CA480D">
        <w:trPr>
          <w:cantSplit/>
        </w:trPr>
        <w:tc>
          <w:tcPr>
            <w:tcW w:w="3735" w:type="pct"/>
            <w:gridSpan w:val="9"/>
          </w:tcPr>
          <w:p w:rsidR="008D1702" w:rsidRPr="00FC0CB1" w:rsidRDefault="008D1702" w:rsidP="002C0EF2">
            <w:pPr>
              <w:jc w:val="both"/>
              <w:rPr>
                <w:lang w:val="en-GB"/>
              </w:rPr>
            </w:pPr>
            <w:r w:rsidRPr="00FC0CB1">
              <w:rPr>
                <w:b/>
                <w:lang w:val="mn-MN"/>
              </w:rPr>
              <w:t>8.4 Бүртгэлийн хяналт (Хувилбар А)</w:t>
            </w:r>
          </w:p>
        </w:tc>
        <w:tc>
          <w:tcPr>
            <w:tcW w:w="160" w:type="pct"/>
            <w:shd w:val="clear" w:color="auto" w:fill="D9D9D9" w:themeFill="background1" w:themeFillShade="D9"/>
          </w:tcPr>
          <w:p w:rsidR="008D1702" w:rsidRPr="00FC0CB1" w:rsidRDefault="008D1702" w:rsidP="002C0EF2">
            <w:pPr>
              <w:jc w:val="both"/>
              <w:rPr>
                <w:lang w:val="en-GB"/>
              </w:rPr>
            </w:pPr>
          </w:p>
        </w:tc>
        <w:tc>
          <w:tcPr>
            <w:tcW w:w="150" w:type="pct"/>
            <w:shd w:val="clear" w:color="auto" w:fill="D9D9D9" w:themeFill="background1" w:themeFillShade="D9"/>
          </w:tcPr>
          <w:p w:rsidR="008D1702" w:rsidRPr="00FC0CB1" w:rsidRDefault="008D1702" w:rsidP="002C0EF2">
            <w:pPr>
              <w:jc w:val="both"/>
              <w:rPr>
                <w:lang w:val="en-GB"/>
              </w:rPr>
            </w:pPr>
          </w:p>
        </w:tc>
        <w:tc>
          <w:tcPr>
            <w:tcW w:w="955" w:type="pct"/>
            <w:shd w:val="clear" w:color="auto" w:fill="D9D9D9" w:themeFill="background1" w:themeFillShade="D9"/>
          </w:tcPr>
          <w:p w:rsidR="008D1702" w:rsidRPr="00FC0CB1" w:rsidRDefault="008D1702" w:rsidP="002C0EF2">
            <w:pPr>
              <w:jc w:val="both"/>
              <w:rPr>
                <w:lang w:val="en-GB"/>
              </w:rPr>
            </w:pPr>
          </w:p>
        </w:tc>
      </w:tr>
      <w:tr w:rsidR="00CA480D" w:rsidRPr="00FC0CB1" w:rsidTr="00CA480D">
        <w:trPr>
          <w:cantSplit/>
        </w:trPr>
        <w:tc>
          <w:tcPr>
            <w:tcW w:w="204" w:type="pct"/>
            <w:vMerge w:val="restart"/>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pStyle w:val="BodyTextIndent"/>
              <w:ind w:firstLine="0"/>
            </w:pPr>
            <w:r w:rsidRPr="00FC0CB1">
              <w:rPr>
                <w:b/>
                <w:lang w:val="mn-MN"/>
              </w:rPr>
              <w:t>8.4.1</w:t>
            </w:r>
            <w:r w:rsidRPr="00FC0CB1">
              <w:rPr>
                <w:lang w:val="mn-MN"/>
              </w:rPr>
              <w:t>Баталгаажуулалтын байгууллага нь энэхүү олон улсын стандартын шаардлагыг хангахад холбогдолтой бүртгэлүүдийн тодорхойлолт, хадгалалт, хамгаалалт, хадгалах хугацаа болон устгалд шаардагдах хяналтыг тодорхойлох журам тогтооно.</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pStyle w:val="BodyTextIndent"/>
              <w:ind w:firstLine="0"/>
            </w:pPr>
            <w:r w:rsidRPr="00FC0CB1">
              <w:rPr>
                <w:b/>
                <w:lang w:val="mn-MN"/>
              </w:rPr>
              <w:t xml:space="preserve">8.4.2 </w:t>
            </w:r>
            <w:r w:rsidRPr="00FC0CB1">
              <w:rPr>
                <w:lang w:val="mn-MN"/>
              </w:rPr>
              <w:t xml:space="preserve">Баталгаажуулалтын байгууллага нь гэрээний болон хуулийн үүрэг хариуцлагаар заасан хугацаанд бүртгэлийг </w:t>
            </w:r>
            <w:r w:rsidRPr="00FC0CB1">
              <w:t>(7.12</w:t>
            </w:r>
            <w:r w:rsidRPr="00FC0CB1">
              <w:rPr>
                <w:lang w:val="mn-MN"/>
              </w:rPr>
              <w:t>-ыг үзэх</w:t>
            </w:r>
            <w:r w:rsidRPr="00FC0CB1">
              <w:t xml:space="preserve">) </w:t>
            </w:r>
            <w:r w:rsidRPr="00FC0CB1">
              <w:rPr>
                <w:lang w:val="mn-MN"/>
              </w:rPr>
              <w:t>хадгалах журам тогтооно. Эдгээр бүртгэлийг нууц байдлын арга хэмжээнд заасны дагуу авна.</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8D1702" w:rsidRPr="00FC0CB1" w:rsidTr="00CA480D">
        <w:trPr>
          <w:cantSplit/>
        </w:trPr>
        <w:tc>
          <w:tcPr>
            <w:tcW w:w="3735" w:type="pct"/>
            <w:gridSpan w:val="9"/>
          </w:tcPr>
          <w:p w:rsidR="008D1702" w:rsidRPr="00FC0CB1" w:rsidRDefault="008D1702" w:rsidP="002C0EF2">
            <w:pPr>
              <w:jc w:val="both"/>
              <w:rPr>
                <w:lang w:val="en-GB"/>
              </w:rPr>
            </w:pPr>
            <w:r w:rsidRPr="00FC0CB1">
              <w:rPr>
                <w:b/>
                <w:lang w:val="mn-MN"/>
              </w:rPr>
              <w:t>8.5 Удирдлагын дүн шинжилгээ (Хувилбар А)</w:t>
            </w:r>
          </w:p>
        </w:tc>
        <w:tc>
          <w:tcPr>
            <w:tcW w:w="160" w:type="pct"/>
            <w:shd w:val="clear" w:color="auto" w:fill="D9D9D9" w:themeFill="background1" w:themeFillShade="D9"/>
          </w:tcPr>
          <w:p w:rsidR="008D1702" w:rsidRPr="00FC0CB1" w:rsidRDefault="008D1702" w:rsidP="002C0EF2">
            <w:pPr>
              <w:jc w:val="both"/>
              <w:rPr>
                <w:lang w:val="en-GB"/>
              </w:rPr>
            </w:pPr>
          </w:p>
        </w:tc>
        <w:tc>
          <w:tcPr>
            <w:tcW w:w="150" w:type="pct"/>
            <w:shd w:val="clear" w:color="auto" w:fill="D9D9D9" w:themeFill="background1" w:themeFillShade="D9"/>
          </w:tcPr>
          <w:p w:rsidR="008D1702" w:rsidRPr="00FC0CB1" w:rsidRDefault="008D1702" w:rsidP="002C0EF2">
            <w:pPr>
              <w:jc w:val="both"/>
              <w:rPr>
                <w:lang w:val="en-GB"/>
              </w:rPr>
            </w:pPr>
          </w:p>
        </w:tc>
        <w:tc>
          <w:tcPr>
            <w:tcW w:w="955" w:type="pct"/>
            <w:shd w:val="clear" w:color="auto" w:fill="D9D9D9" w:themeFill="background1" w:themeFillShade="D9"/>
          </w:tcPr>
          <w:p w:rsidR="008D1702" w:rsidRPr="00FC0CB1" w:rsidRDefault="008D1702" w:rsidP="002C0EF2">
            <w:pPr>
              <w:jc w:val="both"/>
              <w:rPr>
                <w:lang w:val="en-GB"/>
              </w:rPr>
            </w:pPr>
          </w:p>
        </w:tc>
      </w:tr>
      <w:tr w:rsidR="00CA480D" w:rsidRPr="00FC0CB1" w:rsidTr="00CA480D">
        <w:trPr>
          <w:cantSplit/>
        </w:trPr>
        <w:tc>
          <w:tcPr>
            <w:tcW w:w="204" w:type="pct"/>
            <w:vMerge w:val="restart"/>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jc w:val="both"/>
              <w:rPr>
                <w:b/>
              </w:rPr>
            </w:pPr>
            <w:r w:rsidRPr="00FC0CB1">
              <w:rPr>
                <w:b/>
                <w:lang w:val="mn-MN"/>
              </w:rPr>
              <w:t>8.5.1 Ерөнхий зүйл</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pStyle w:val="BodyTextIndent"/>
              <w:ind w:firstLine="0"/>
            </w:pPr>
            <w:r w:rsidRPr="00FC0CB1">
              <w:rPr>
                <w:b/>
                <w:lang w:val="mn-MN"/>
              </w:rPr>
              <w:t xml:space="preserve">8.5.1.1 </w:t>
            </w:r>
            <w:r w:rsidRPr="00FC0CB1">
              <w:rPr>
                <w:lang w:val="mn-MN"/>
              </w:rPr>
              <w:t>Баталгаажуулалтын байгууллагын дээд удирдлага нь энэхүү олон улсын стандартын шаардлагыг хангахад холбогдолтой тогтоосон бодлого, зорилтыг багтаасан удирдлагын тогтолцооны байнгын тохиромжтой байдал, хэрэгцээ болон үр нөлөөг хангахын тулд төлөвлөгөөт давтамжтайгаар удирдлагын тогтолцоондоо дүн шинжилгээ хийх журам тогтооно.</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pStyle w:val="BodyTextIndent"/>
              <w:ind w:firstLine="0"/>
            </w:pPr>
            <w:r w:rsidRPr="00FC0CB1">
              <w:rPr>
                <w:b/>
                <w:lang w:val="mn-MN"/>
              </w:rPr>
              <w:t>8.5.1.2</w:t>
            </w:r>
            <w:r w:rsidRPr="00FC0CB1">
              <w:rPr>
                <w:lang w:val="mn-MN"/>
              </w:rPr>
              <w:t xml:space="preserve"> Энэ дүн шинжилгээг жилд нэг удаа явуулна. Сонголтоороо, хэсэгчлэн хуваасан бүтэн дүн шинжилгээг            12 сарын хугацаанд бүрэн дуусгана. Дүн шинжилгээний бүртгэлийг хөтөлнө. </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pStyle w:val="BodyTextIndent"/>
              <w:ind w:firstLine="0"/>
              <w:rPr>
                <w:b/>
              </w:rPr>
            </w:pPr>
            <w:r w:rsidRPr="00FC0CB1">
              <w:rPr>
                <w:b/>
                <w:lang w:val="mn-MN"/>
              </w:rPr>
              <w:t xml:space="preserve">8.5.2 Дүн шинжилгээний оролт </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pStyle w:val="BodyTextIndent"/>
              <w:ind w:firstLine="0"/>
            </w:pPr>
            <w:r w:rsidRPr="00FC0CB1">
              <w:rPr>
                <w:lang w:val="mn-MN"/>
              </w:rPr>
              <w:t>Удирдлагын дүн шинжилгээний оролт нь дараах зүйлд холбогдолтой мэдээллийг багтаана:</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0A5C2E">
            <w:pPr>
              <w:pStyle w:val="BodyTextIndent"/>
              <w:numPr>
                <w:ilvl w:val="0"/>
                <w:numId w:val="10"/>
              </w:numPr>
              <w:ind w:left="460"/>
              <w:rPr>
                <w:lang w:val="mn-MN"/>
              </w:rPr>
            </w:pPr>
            <w:r w:rsidRPr="00FC0CB1">
              <w:rPr>
                <w:lang w:val="mn-MN"/>
              </w:rPr>
              <w:t>дотоод ба гадаад аудитын үр дүн;</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0A5C2E">
            <w:pPr>
              <w:pStyle w:val="BodyTextIndent"/>
              <w:numPr>
                <w:ilvl w:val="0"/>
                <w:numId w:val="10"/>
              </w:numPr>
              <w:ind w:left="460"/>
              <w:rPr>
                <w:lang w:val="mn-MN"/>
              </w:rPr>
            </w:pPr>
            <w:r w:rsidRPr="00FC0CB1">
              <w:rPr>
                <w:lang w:val="mn-MN"/>
              </w:rPr>
              <w:t>энэхүү олон улсын стандартыг хангахад холбогдуулан үйлчлүүлэгч болон сонирхогч талуудын санал хүсэлт;</w:t>
            </w:r>
          </w:p>
          <w:p w:rsidR="00B63759" w:rsidRPr="00FC0CB1" w:rsidRDefault="00B63759" w:rsidP="00B63759">
            <w:pPr>
              <w:pStyle w:val="BodyTextIndent"/>
              <w:ind w:left="460" w:firstLine="0"/>
              <w:rPr>
                <w:lang w:val="mn-MN"/>
              </w:rPr>
            </w:pPr>
            <w:r w:rsidRPr="00FC0CB1">
              <w:t>ТАЙЛБАР Сонирхогчталуудадсхемэзэмшигчбагтажболно.</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0A5C2E">
            <w:pPr>
              <w:pStyle w:val="BodyTextIndent"/>
              <w:numPr>
                <w:ilvl w:val="0"/>
                <w:numId w:val="10"/>
              </w:numPr>
              <w:ind w:left="460"/>
              <w:rPr>
                <w:lang w:val="mn-MN"/>
              </w:rPr>
            </w:pPr>
            <w:r w:rsidRPr="00FC0CB1">
              <w:rPr>
                <w:lang w:val="mn-MN"/>
              </w:rPr>
              <w:t>шударга байдлыг хамгаалах механизмын санал хүсэлт;</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0A5C2E">
            <w:pPr>
              <w:pStyle w:val="BodyTextIndent"/>
              <w:numPr>
                <w:ilvl w:val="0"/>
                <w:numId w:val="10"/>
              </w:numPr>
              <w:ind w:left="460"/>
              <w:rPr>
                <w:lang w:val="mn-MN"/>
              </w:rPr>
            </w:pPr>
            <w:r w:rsidRPr="00FC0CB1">
              <w:rPr>
                <w:lang w:val="mn-MN"/>
              </w:rPr>
              <w:t>сэргийлэх болон залруулах арга хэмжээний байдал</w:t>
            </w:r>
            <w:r w:rsidRPr="00FC0CB1">
              <w:t>;</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0A5C2E">
            <w:pPr>
              <w:pStyle w:val="BodyTextIndent"/>
              <w:numPr>
                <w:ilvl w:val="0"/>
                <w:numId w:val="10"/>
              </w:numPr>
              <w:ind w:left="460"/>
              <w:rPr>
                <w:lang w:val="mn-MN"/>
              </w:rPr>
            </w:pPr>
            <w:r w:rsidRPr="00FC0CB1">
              <w:rPr>
                <w:lang w:val="mn-MN"/>
              </w:rPr>
              <w:t>өмнөх удирдлагын дүн шинжилгээний мөрөөр авсан арга хэмжээ</w:t>
            </w:r>
            <w:r w:rsidRPr="00FC0CB1">
              <w:t>;</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0A5C2E">
            <w:pPr>
              <w:pStyle w:val="BodyTextIndent"/>
              <w:numPr>
                <w:ilvl w:val="0"/>
                <w:numId w:val="10"/>
              </w:numPr>
              <w:ind w:left="460"/>
              <w:rPr>
                <w:lang w:val="mn-MN"/>
              </w:rPr>
            </w:pPr>
            <w:r w:rsidRPr="00FC0CB1">
              <w:rPr>
                <w:lang w:val="mn-MN"/>
              </w:rPr>
              <w:t>зорилтын биелэлт;</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0A5C2E">
            <w:pPr>
              <w:pStyle w:val="BodyTextIndent"/>
              <w:numPr>
                <w:ilvl w:val="0"/>
                <w:numId w:val="10"/>
              </w:numPr>
              <w:ind w:left="460"/>
              <w:rPr>
                <w:lang w:val="mn-MN"/>
              </w:rPr>
            </w:pPr>
            <w:r w:rsidRPr="00FC0CB1">
              <w:rPr>
                <w:lang w:val="mn-MN"/>
              </w:rPr>
              <w:t>удирдлагын тогтолцоонд нөлөөлөх боломжтой өөрчлөлтүүд;</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0A5C2E">
            <w:pPr>
              <w:pStyle w:val="BodyTextIndent"/>
              <w:numPr>
                <w:ilvl w:val="0"/>
                <w:numId w:val="10"/>
              </w:numPr>
              <w:ind w:left="460"/>
              <w:rPr>
                <w:lang w:val="mn-MN"/>
              </w:rPr>
            </w:pPr>
            <w:r w:rsidRPr="00FC0CB1">
              <w:rPr>
                <w:lang w:val="mn-MN"/>
              </w:rPr>
              <w:t>зарга ба гомдол.</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pStyle w:val="BodyTextIndent"/>
              <w:ind w:firstLine="0"/>
              <w:rPr>
                <w:b/>
                <w:lang w:val="mn-MN"/>
              </w:rPr>
            </w:pPr>
            <w:r w:rsidRPr="00FC0CB1">
              <w:rPr>
                <w:b/>
                <w:lang w:val="mn-MN"/>
              </w:rPr>
              <w:t>8.5.3 Дүн шинжилгээний гаралт</w:t>
            </w:r>
          </w:p>
          <w:p w:rsidR="00F52446" w:rsidRPr="00FC0CB1" w:rsidRDefault="00F52446" w:rsidP="002C0EF2">
            <w:pPr>
              <w:pStyle w:val="BodyTextIndent"/>
              <w:ind w:firstLine="0"/>
            </w:pPr>
            <w:r w:rsidRPr="00FC0CB1">
              <w:rPr>
                <w:lang w:val="mn-MN"/>
              </w:rPr>
              <w:t>Удирдлагын дүн шинжилгээний гаралт нь дараах зүйлд холбогдолтой шийдвэр ба арга хэмжээг багтаана:</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0A5C2E">
            <w:pPr>
              <w:pStyle w:val="BodyTextIndent"/>
              <w:numPr>
                <w:ilvl w:val="0"/>
                <w:numId w:val="11"/>
              </w:numPr>
              <w:ind w:left="460"/>
              <w:rPr>
                <w:lang w:val="mn-MN"/>
              </w:rPr>
            </w:pPr>
            <w:r w:rsidRPr="00FC0CB1">
              <w:rPr>
                <w:lang w:val="mn-MN"/>
              </w:rPr>
              <w:t>удирдлагын тогтолцооны болон түүний үйл явцуудын сайжруулалт ба үр нөлөө;</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0A5C2E">
            <w:pPr>
              <w:pStyle w:val="BodyTextIndent"/>
              <w:numPr>
                <w:ilvl w:val="0"/>
                <w:numId w:val="11"/>
              </w:numPr>
              <w:ind w:left="460"/>
              <w:rPr>
                <w:lang w:val="mn-MN"/>
              </w:rPr>
            </w:pPr>
            <w:r w:rsidRPr="00FC0CB1">
              <w:rPr>
                <w:lang w:val="mn-MN"/>
              </w:rPr>
              <w:t>энэхүү олон улсын стандартыг хангахад холбогдолтой баталгаажуулалтын байгууллагын сайжруулалт;</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0A5C2E">
            <w:pPr>
              <w:pStyle w:val="BodyTextIndent"/>
              <w:numPr>
                <w:ilvl w:val="0"/>
                <w:numId w:val="11"/>
              </w:numPr>
              <w:ind w:left="460"/>
              <w:rPr>
                <w:lang w:val="mn-MN"/>
              </w:rPr>
            </w:pPr>
            <w:r w:rsidRPr="00FC0CB1">
              <w:rPr>
                <w:lang w:val="mn-MN"/>
              </w:rPr>
              <w:t>нөөцийн хэрэгцээ.</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8D1702" w:rsidRPr="00FC0CB1" w:rsidTr="00CA480D">
        <w:trPr>
          <w:cantSplit/>
        </w:trPr>
        <w:tc>
          <w:tcPr>
            <w:tcW w:w="3735" w:type="pct"/>
            <w:gridSpan w:val="9"/>
          </w:tcPr>
          <w:p w:rsidR="008D1702" w:rsidRPr="00FC0CB1" w:rsidRDefault="008D1702" w:rsidP="002C0EF2">
            <w:pPr>
              <w:jc w:val="both"/>
              <w:rPr>
                <w:lang w:val="en-GB"/>
              </w:rPr>
            </w:pPr>
            <w:r w:rsidRPr="00FC0CB1">
              <w:rPr>
                <w:b/>
                <w:lang w:val="mn-MN"/>
              </w:rPr>
              <w:t>8.6 Дотоод аудит (Хувилбар А)</w:t>
            </w:r>
          </w:p>
        </w:tc>
        <w:tc>
          <w:tcPr>
            <w:tcW w:w="160" w:type="pct"/>
            <w:shd w:val="clear" w:color="auto" w:fill="D9D9D9" w:themeFill="background1" w:themeFillShade="D9"/>
          </w:tcPr>
          <w:p w:rsidR="008D1702" w:rsidRPr="00FC0CB1" w:rsidRDefault="008D1702" w:rsidP="002C0EF2">
            <w:pPr>
              <w:jc w:val="both"/>
              <w:rPr>
                <w:lang w:val="en-GB"/>
              </w:rPr>
            </w:pPr>
          </w:p>
        </w:tc>
        <w:tc>
          <w:tcPr>
            <w:tcW w:w="150" w:type="pct"/>
            <w:shd w:val="clear" w:color="auto" w:fill="D9D9D9" w:themeFill="background1" w:themeFillShade="D9"/>
          </w:tcPr>
          <w:p w:rsidR="008D1702" w:rsidRPr="00FC0CB1" w:rsidRDefault="008D1702" w:rsidP="002C0EF2">
            <w:pPr>
              <w:jc w:val="both"/>
              <w:rPr>
                <w:lang w:val="en-GB"/>
              </w:rPr>
            </w:pPr>
          </w:p>
        </w:tc>
        <w:tc>
          <w:tcPr>
            <w:tcW w:w="955" w:type="pct"/>
            <w:shd w:val="clear" w:color="auto" w:fill="D9D9D9" w:themeFill="background1" w:themeFillShade="D9"/>
          </w:tcPr>
          <w:p w:rsidR="008D1702" w:rsidRPr="00FC0CB1" w:rsidRDefault="008D1702" w:rsidP="002C0EF2">
            <w:pPr>
              <w:jc w:val="both"/>
              <w:rPr>
                <w:lang w:val="en-GB"/>
              </w:rPr>
            </w:pPr>
          </w:p>
        </w:tc>
      </w:tr>
      <w:tr w:rsidR="00CA480D" w:rsidRPr="00FC0CB1" w:rsidTr="00CA480D">
        <w:trPr>
          <w:cantSplit/>
        </w:trPr>
        <w:tc>
          <w:tcPr>
            <w:tcW w:w="204" w:type="pct"/>
            <w:vMerge w:val="restart"/>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pStyle w:val="BodyTextIndent"/>
              <w:ind w:firstLine="0"/>
              <w:rPr>
                <w:b/>
              </w:rPr>
            </w:pPr>
            <w:r w:rsidRPr="00FC0CB1">
              <w:rPr>
                <w:b/>
                <w:lang w:val="mn-MN"/>
              </w:rPr>
              <w:t xml:space="preserve">8.6.1 </w:t>
            </w:r>
            <w:r w:rsidRPr="00FC0CB1">
              <w:rPr>
                <w:lang w:val="mn-MN"/>
              </w:rPr>
              <w:t>Баталгаажуулалтын байгууллага нь энэхүү олон улсын стандартын шаардлагыг хангаж байгаа болон удирдлагын тогтолцоог үр нөлөөтэй хэрэгжүүлж, хадгалж байгааг нотлох дотоод аудитын журмыг тогтооно.</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pStyle w:val="BodyTextIndent"/>
              <w:ind w:firstLine="0"/>
            </w:pPr>
            <w:r w:rsidRPr="00FC0CB1">
              <w:rPr>
                <w:b/>
                <w:lang w:val="mn-MN"/>
              </w:rPr>
              <w:t xml:space="preserve">8.6.2 </w:t>
            </w:r>
            <w:r w:rsidRPr="00FC0CB1">
              <w:rPr>
                <w:lang w:val="mn-MN"/>
              </w:rPr>
              <w:t>Аудитын хөтөлбөрийг төлөвлөхдөө гол үйл явцууд болон аудит хийх хэсэг, түүнчлэн өмнөх аудитын үр дүнг харгалзана</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pStyle w:val="BodyTextIndent"/>
              <w:ind w:firstLine="0"/>
            </w:pPr>
            <w:r w:rsidRPr="00FC0CB1">
              <w:rPr>
                <w:b/>
                <w:lang w:val="mn-MN"/>
              </w:rPr>
              <w:t xml:space="preserve">8.6.3 </w:t>
            </w:r>
            <w:r w:rsidRPr="00FC0CB1">
              <w:rPr>
                <w:lang w:val="mn-MN"/>
              </w:rPr>
              <w:t xml:space="preserve">Дотоод аудитыг хэвийн байдлаар наад зах нь 12 сар тутамд нэг удаа явуулах буюу хэсэгчилсэн </w:t>
            </w:r>
            <w:r w:rsidRPr="00FC0CB1">
              <w:t>(</w:t>
            </w:r>
            <w:r w:rsidRPr="00FC0CB1">
              <w:rPr>
                <w:lang w:val="mn-MN"/>
              </w:rPr>
              <w:t>солилцсон</w:t>
            </w:r>
            <w:r w:rsidRPr="00FC0CB1">
              <w:t>)</w:t>
            </w:r>
            <w:r w:rsidRPr="00FC0CB1">
              <w:rPr>
                <w:lang w:val="mn-MN"/>
              </w:rPr>
              <w:t xml:space="preserve"> дотоод аудитын хувьд 12 сарын хугацаанд бүрэн дуусгана. Баримтжуулсан шийдвэр гаргах үйл явц нь дотоод аудитын давтамж болон дотоод аудитыг бүрэн дуусгах хугацааг  өөрчилнө (багасгах буюу сэргээх). Эдгээр өөрчлөлт нь удирдлагын тогтолцооны тогтвортой байдал болон байгаа үр нөлөөнд үндэслэнэ. Дотоод аудитын  давтамж болон бүрэн дуусах хугацааг өөрчлөх шийдвэр түүнчлэн өөрчлөх шалтгааны  бүртгэлийг хөтөлнө.</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pStyle w:val="BodyTextIndent"/>
              <w:ind w:firstLine="0"/>
            </w:pPr>
            <w:r w:rsidRPr="00FC0CB1">
              <w:rPr>
                <w:b/>
                <w:lang w:val="mn-MN"/>
              </w:rPr>
              <w:t>8.6.4</w:t>
            </w:r>
            <w:r w:rsidRPr="00FC0CB1">
              <w:rPr>
                <w:lang w:val="mn-MN"/>
              </w:rPr>
              <w:t xml:space="preserve"> Баталгаажуулалтын байгууллага нь дараах зүйлийг хангана:</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0A5C2E">
            <w:pPr>
              <w:pStyle w:val="BodyTextIndent"/>
              <w:numPr>
                <w:ilvl w:val="0"/>
                <w:numId w:val="12"/>
              </w:numPr>
              <w:ind w:left="460"/>
              <w:rPr>
                <w:lang w:val="mn-MN"/>
              </w:rPr>
            </w:pPr>
            <w:r w:rsidRPr="00FC0CB1">
              <w:rPr>
                <w:lang w:val="mn-MN"/>
              </w:rPr>
              <w:t>баталгаажуулалт, аудит болон энэхүү олон улсын стандартын шаардлагын талаарх мэдлэгтэй ажилтан аудит явуулна</w:t>
            </w:r>
            <w:r w:rsidRPr="00FC0CB1">
              <w:t>;</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0A5C2E">
            <w:pPr>
              <w:pStyle w:val="BodyTextIndent"/>
              <w:numPr>
                <w:ilvl w:val="0"/>
                <w:numId w:val="12"/>
              </w:numPr>
              <w:ind w:left="460"/>
              <w:rPr>
                <w:lang w:val="mn-MN"/>
              </w:rPr>
            </w:pPr>
            <w:r w:rsidRPr="00FC0CB1">
              <w:rPr>
                <w:lang w:val="mn-MN"/>
              </w:rPr>
              <w:t>аудиторууд өөрийнхий ажилд аудит хийхгүй;</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0A5C2E">
            <w:pPr>
              <w:pStyle w:val="BodyTextIndent"/>
              <w:numPr>
                <w:ilvl w:val="0"/>
                <w:numId w:val="12"/>
              </w:numPr>
              <w:ind w:left="460"/>
              <w:rPr>
                <w:lang w:val="mn-MN"/>
              </w:rPr>
            </w:pPr>
            <w:r w:rsidRPr="00FC0CB1">
              <w:rPr>
                <w:lang w:val="mn-MN"/>
              </w:rPr>
              <w:t>аудит явуулсан хэсгийг хариуцдаг ажилтанд аудитын үр дүнг мэдээлнэ;</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0A5C2E">
            <w:pPr>
              <w:pStyle w:val="BodyTextIndent"/>
              <w:numPr>
                <w:ilvl w:val="0"/>
                <w:numId w:val="12"/>
              </w:numPr>
              <w:ind w:left="460"/>
              <w:rPr>
                <w:lang w:val="mn-MN"/>
              </w:rPr>
            </w:pPr>
            <w:r w:rsidRPr="00FC0CB1">
              <w:rPr>
                <w:lang w:val="mn-MN"/>
              </w:rPr>
              <w:t>дотоод аудитын үр дүнд гарч буй аливаа арга хэмжээг тухай бүр, зохих байдлаар авна</w:t>
            </w:r>
            <w:r w:rsidRPr="00FC0CB1">
              <w:t>;</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0A5C2E">
            <w:pPr>
              <w:pStyle w:val="BodyTextIndent"/>
              <w:numPr>
                <w:ilvl w:val="0"/>
                <w:numId w:val="12"/>
              </w:numPr>
              <w:ind w:left="460"/>
              <w:rPr>
                <w:lang w:val="mn-MN"/>
              </w:rPr>
            </w:pPr>
            <w:r w:rsidRPr="00FC0CB1">
              <w:rPr>
                <w:lang w:val="mn-MN"/>
              </w:rPr>
              <w:t>сайжруулалтын аливаа боломжийг тодорхойлно.</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8D1702" w:rsidRPr="00FC0CB1" w:rsidTr="00CA480D">
        <w:trPr>
          <w:cantSplit/>
        </w:trPr>
        <w:tc>
          <w:tcPr>
            <w:tcW w:w="3735" w:type="pct"/>
            <w:gridSpan w:val="9"/>
          </w:tcPr>
          <w:p w:rsidR="008D1702" w:rsidRPr="00FC0CB1" w:rsidRDefault="008D1702" w:rsidP="002C0EF2">
            <w:pPr>
              <w:jc w:val="both"/>
              <w:rPr>
                <w:lang w:val="en-GB"/>
              </w:rPr>
            </w:pPr>
            <w:r w:rsidRPr="00FC0CB1">
              <w:rPr>
                <w:b/>
                <w:lang w:val="mn-MN"/>
              </w:rPr>
              <w:t>8.7 Залруулах арга хэмжээ (Хувилбар А)</w:t>
            </w:r>
          </w:p>
        </w:tc>
        <w:tc>
          <w:tcPr>
            <w:tcW w:w="160" w:type="pct"/>
            <w:shd w:val="clear" w:color="auto" w:fill="D9D9D9" w:themeFill="background1" w:themeFillShade="D9"/>
          </w:tcPr>
          <w:p w:rsidR="008D1702" w:rsidRPr="00FC0CB1" w:rsidRDefault="008D1702" w:rsidP="002C0EF2">
            <w:pPr>
              <w:jc w:val="both"/>
              <w:rPr>
                <w:lang w:val="en-GB"/>
              </w:rPr>
            </w:pPr>
          </w:p>
        </w:tc>
        <w:tc>
          <w:tcPr>
            <w:tcW w:w="150" w:type="pct"/>
            <w:shd w:val="clear" w:color="auto" w:fill="D9D9D9" w:themeFill="background1" w:themeFillShade="D9"/>
          </w:tcPr>
          <w:p w:rsidR="008D1702" w:rsidRPr="00FC0CB1" w:rsidRDefault="008D1702" w:rsidP="002C0EF2">
            <w:pPr>
              <w:jc w:val="both"/>
              <w:rPr>
                <w:lang w:val="en-GB"/>
              </w:rPr>
            </w:pPr>
          </w:p>
        </w:tc>
        <w:tc>
          <w:tcPr>
            <w:tcW w:w="955" w:type="pct"/>
            <w:shd w:val="clear" w:color="auto" w:fill="D9D9D9" w:themeFill="background1" w:themeFillShade="D9"/>
          </w:tcPr>
          <w:p w:rsidR="008D1702" w:rsidRPr="00FC0CB1" w:rsidRDefault="008D1702" w:rsidP="002C0EF2">
            <w:pPr>
              <w:jc w:val="both"/>
              <w:rPr>
                <w:lang w:val="en-GB"/>
              </w:rPr>
            </w:pPr>
          </w:p>
        </w:tc>
      </w:tr>
      <w:tr w:rsidR="00CA480D" w:rsidRPr="00FC0CB1" w:rsidTr="00CA480D">
        <w:trPr>
          <w:cantSplit/>
        </w:trPr>
        <w:tc>
          <w:tcPr>
            <w:tcW w:w="204" w:type="pct"/>
            <w:vMerge w:val="restart"/>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pStyle w:val="BodyTextIndent"/>
              <w:ind w:firstLine="0"/>
            </w:pPr>
            <w:r w:rsidRPr="00FC0CB1">
              <w:rPr>
                <w:b/>
                <w:lang w:val="mn-MN"/>
              </w:rPr>
              <w:t xml:space="preserve">8.7.1 </w:t>
            </w:r>
            <w:r w:rsidRPr="00FC0CB1">
              <w:rPr>
                <w:lang w:val="mn-MN"/>
              </w:rPr>
              <w:t>Баталгаажуулалтын байгууллага нь ажиллагаандаа үл тохирлын тодорхойлолт ба удирдлагын журмыг тогтооно.</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pStyle w:val="BodyTextIndent"/>
              <w:ind w:firstLine="0"/>
            </w:pPr>
            <w:r w:rsidRPr="00FC0CB1">
              <w:rPr>
                <w:b/>
                <w:lang w:val="mn-MN"/>
              </w:rPr>
              <w:t xml:space="preserve">8.7.2 </w:t>
            </w:r>
            <w:r w:rsidRPr="00FC0CB1">
              <w:rPr>
                <w:lang w:val="mn-MN"/>
              </w:rPr>
              <w:t xml:space="preserve">Баталгаажуулалтын байгууллага нь шаардлагатай бол үл тохирол давтан гарахаас сэргийлэхийн тулд түүний шалтгааныг арилгах арга хэмжээ авна.  </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pStyle w:val="BodyTextIndent"/>
              <w:ind w:firstLine="0"/>
              <w:rPr>
                <w:b/>
              </w:rPr>
            </w:pPr>
            <w:r w:rsidRPr="00FC0CB1">
              <w:rPr>
                <w:b/>
                <w:lang w:val="mn-MN"/>
              </w:rPr>
              <w:t xml:space="preserve">8.7.3 </w:t>
            </w:r>
            <w:r w:rsidRPr="00FC0CB1">
              <w:rPr>
                <w:lang w:val="mn-MN"/>
              </w:rPr>
              <w:t>Залруулах арга хэмжээ нь тулгарч байгаа асуудлын нөлөөлөлд тохирсон байна.</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2C0EF2">
            <w:pPr>
              <w:pStyle w:val="BodyTextIndent"/>
              <w:ind w:firstLine="0"/>
            </w:pPr>
            <w:r w:rsidRPr="00FC0CB1">
              <w:rPr>
                <w:b/>
                <w:lang w:val="mn-MN"/>
              </w:rPr>
              <w:t>8.7.4</w:t>
            </w:r>
            <w:r w:rsidRPr="00FC0CB1">
              <w:rPr>
                <w:lang w:val="mn-MN"/>
              </w:rPr>
              <w:t xml:space="preserve"> Залруулах арга хэмжээний журам нь дараах зүйлүүдийн шаардлагыг тодорхойлно:</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0A5C2E">
            <w:pPr>
              <w:pStyle w:val="BodyTextIndent"/>
              <w:numPr>
                <w:ilvl w:val="0"/>
                <w:numId w:val="13"/>
              </w:numPr>
              <w:ind w:left="460"/>
              <w:rPr>
                <w:lang w:val="mn-MN"/>
              </w:rPr>
            </w:pPr>
            <w:r w:rsidRPr="00FC0CB1">
              <w:rPr>
                <w:lang w:val="mn-MN"/>
              </w:rPr>
              <w:t xml:space="preserve">үл тохирлыг  тодорхойлох(жишээлбэл, гомдол ба дотоод аудитаас гарсан); </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0A5C2E">
            <w:pPr>
              <w:pStyle w:val="BodyTextIndent"/>
              <w:numPr>
                <w:ilvl w:val="0"/>
                <w:numId w:val="13"/>
              </w:numPr>
              <w:ind w:left="460"/>
              <w:rPr>
                <w:lang w:val="mn-MN"/>
              </w:rPr>
            </w:pPr>
            <w:r w:rsidRPr="00FC0CB1">
              <w:rPr>
                <w:lang w:val="mn-MN"/>
              </w:rPr>
              <w:t>үл тохирлын шалтгааныг тодорхойлох;</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0A5C2E">
            <w:pPr>
              <w:pStyle w:val="BodyTextIndent"/>
              <w:numPr>
                <w:ilvl w:val="0"/>
                <w:numId w:val="13"/>
              </w:numPr>
              <w:ind w:left="460"/>
              <w:rPr>
                <w:lang w:val="mn-MN"/>
              </w:rPr>
            </w:pPr>
            <w:r w:rsidRPr="00FC0CB1">
              <w:rPr>
                <w:lang w:val="mn-MN"/>
              </w:rPr>
              <w:t>үл тохирлыг залруулах;</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0A5C2E">
            <w:pPr>
              <w:pStyle w:val="BodyTextIndent"/>
              <w:numPr>
                <w:ilvl w:val="0"/>
                <w:numId w:val="13"/>
              </w:numPr>
              <w:ind w:left="460"/>
              <w:rPr>
                <w:lang w:val="mn-MN"/>
              </w:rPr>
            </w:pPr>
            <w:r w:rsidRPr="00FC0CB1">
              <w:rPr>
                <w:lang w:val="mn-MN"/>
              </w:rPr>
              <w:t>үл тохирол давтан гарахгүй байх арга хэмжээний хэрэгцээг үнэлэх;</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0A5C2E">
            <w:pPr>
              <w:pStyle w:val="BodyTextIndent"/>
              <w:numPr>
                <w:ilvl w:val="0"/>
                <w:numId w:val="13"/>
              </w:numPr>
              <w:ind w:left="460"/>
              <w:rPr>
                <w:lang w:val="mn-MN"/>
              </w:rPr>
            </w:pPr>
            <w:r w:rsidRPr="00FC0CB1">
              <w:rPr>
                <w:lang w:val="mn-MN"/>
              </w:rPr>
              <w:t>цаг тухайд нь хэрэгцээтэй арга хэмжээг тодорхойлох ба хэрэгжүүлэх;</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0A5C2E">
            <w:pPr>
              <w:pStyle w:val="BodyTextIndent"/>
              <w:numPr>
                <w:ilvl w:val="0"/>
                <w:numId w:val="13"/>
              </w:numPr>
              <w:ind w:left="460"/>
              <w:rPr>
                <w:lang w:val="mn-MN"/>
              </w:rPr>
            </w:pPr>
            <w:r w:rsidRPr="00FC0CB1">
              <w:t>авсанаргахэмжээнийүрдүнгбүртгэх;</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CA480D" w:rsidRPr="00FC0CB1" w:rsidTr="00CA480D">
        <w:trPr>
          <w:cantSplit/>
        </w:trPr>
        <w:tc>
          <w:tcPr>
            <w:tcW w:w="204" w:type="pct"/>
            <w:vMerge/>
          </w:tcPr>
          <w:p w:rsidR="00F52446" w:rsidRPr="00FC0CB1" w:rsidRDefault="00F52446" w:rsidP="002C0EF2">
            <w:pPr>
              <w:ind w:left="-144" w:right="-144"/>
              <w:jc w:val="center"/>
              <w:rPr>
                <w:b/>
                <w:lang w:val="mn-MN"/>
              </w:rPr>
            </w:pPr>
          </w:p>
        </w:tc>
        <w:tc>
          <w:tcPr>
            <w:tcW w:w="1586" w:type="pct"/>
            <w:gridSpan w:val="6"/>
          </w:tcPr>
          <w:p w:rsidR="00F52446" w:rsidRPr="00FC0CB1" w:rsidRDefault="00F52446" w:rsidP="000A5C2E">
            <w:pPr>
              <w:pStyle w:val="BodyTextIndent"/>
              <w:numPr>
                <w:ilvl w:val="0"/>
                <w:numId w:val="13"/>
              </w:numPr>
              <w:ind w:left="460"/>
              <w:rPr>
                <w:lang w:val="mn-MN"/>
              </w:rPr>
            </w:pPr>
            <w:r w:rsidRPr="00FC0CB1">
              <w:rPr>
                <w:lang w:val="mn-MN"/>
              </w:rPr>
              <w:t>залруулах арга хэмжээний үр нөлөөнд дүн шинжилгээ хий.</w:t>
            </w:r>
          </w:p>
        </w:tc>
        <w:tc>
          <w:tcPr>
            <w:tcW w:w="767" w:type="pct"/>
          </w:tcPr>
          <w:p w:rsidR="00F52446" w:rsidRPr="00FC0CB1" w:rsidRDefault="00F52446" w:rsidP="002C0EF2">
            <w:pPr>
              <w:jc w:val="both"/>
              <w:rPr>
                <w:lang w:val="en-GB"/>
              </w:rPr>
            </w:pPr>
          </w:p>
        </w:tc>
        <w:tc>
          <w:tcPr>
            <w:tcW w:w="1177" w:type="pct"/>
          </w:tcPr>
          <w:p w:rsidR="00F52446" w:rsidRPr="00FC0CB1" w:rsidRDefault="00F52446" w:rsidP="002C0EF2">
            <w:pPr>
              <w:jc w:val="both"/>
              <w:rPr>
                <w:lang w:val="en-GB"/>
              </w:rPr>
            </w:pPr>
          </w:p>
        </w:tc>
        <w:tc>
          <w:tcPr>
            <w:tcW w:w="160" w:type="pct"/>
            <w:shd w:val="clear" w:color="auto" w:fill="D9D9D9" w:themeFill="background1" w:themeFillShade="D9"/>
          </w:tcPr>
          <w:p w:rsidR="00F52446" w:rsidRPr="00FC0CB1" w:rsidRDefault="00F52446" w:rsidP="002C0EF2">
            <w:pPr>
              <w:jc w:val="both"/>
              <w:rPr>
                <w:lang w:val="en-GB"/>
              </w:rPr>
            </w:pPr>
          </w:p>
        </w:tc>
        <w:tc>
          <w:tcPr>
            <w:tcW w:w="150" w:type="pct"/>
            <w:shd w:val="clear" w:color="auto" w:fill="D9D9D9" w:themeFill="background1" w:themeFillShade="D9"/>
          </w:tcPr>
          <w:p w:rsidR="00F52446" w:rsidRPr="00FC0CB1" w:rsidRDefault="00F52446" w:rsidP="002C0EF2">
            <w:pPr>
              <w:jc w:val="both"/>
              <w:rPr>
                <w:lang w:val="en-GB"/>
              </w:rPr>
            </w:pPr>
          </w:p>
        </w:tc>
        <w:tc>
          <w:tcPr>
            <w:tcW w:w="955" w:type="pct"/>
            <w:shd w:val="clear" w:color="auto" w:fill="D9D9D9" w:themeFill="background1" w:themeFillShade="D9"/>
          </w:tcPr>
          <w:p w:rsidR="00F52446" w:rsidRPr="00FC0CB1" w:rsidRDefault="00F52446" w:rsidP="002C0EF2">
            <w:pPr>
              <w:jc w:val="both"/>
              <w:rPr>
                <w:lang w:val="en-GB"/>
              </w:rPr>
            </w:pPr>
          </w:p>
        </w:tc>
      </w:tr>
      <w:tr w:rsidR="008D1702" w:rsidRPr="00FC0CB1" w:rsidTr="00CA480D">
        <w:trPr>
          <w:cantSplit/>
        </w:trPr>
        <w:tc>
          <w:tcPr>
            <w:tcW w:w="3735" w:type="pct"/>
            <w:gridSpan w:val="9"/>
          </w:tcPr>
          <w:p w:rsidR="008D1702" w:rsidRPr="00FC0CB1" w:rsidRDefault="008D1702" w:rsidP="002C0EF2">
            <w:pPr>
              <w:jc w:val="both"/>
              <w:rPr>
                <w:lang w:val="en-GB"/>
              </w:rPr>
            </w:pPr>
            <w:r w:rsidRPr="00FC0CB1">
              <w:rPr>
                <w:b/>
                <w:lang w:val="mn-MN"/>
              </w:rPr>
              <w:t>8.8. Сэргийлэх арга хэмжээ (Хувилбар А)</w:t>
            </w:r>
          </w:p>
        </w:tc>
        <w:tc>
          <w:tcPr>
            <w:tcW w:w="160" w:type="pct"/>
            <w:shd w:val="clear" w:color="auto" w:fill="D9D9D9" w:themeFill="background1" w:themeFillShade="D9"/>
          </w:tcPr>
          <w:p w:rsidR="008D1702" w:rsidRPr="00FC0CB1" w:rsidRDefault="008D1702" w:rsidP="002C0EF2">
            <w:pPr>
              <w:jc w:val="both"/>
              <w:rPr>
                <w:lang w:val="en-GB"/>
              </w:rPr>
            </w:pPr>
          </w:p>
        </w:tc>
        <w:tc>
          <w:tcPr>
            <w:tcW w:w="150" w:type="pct"/>
            <w:shd w:val="clear" w:color="auto" w:fill="D9D9D9" w:themeFill="background1" w:themeFillShade="D9"/>
          </w:tcPr>
          <w:p w:rsidR="008D1702" w:rsidRPr="00FC0CB1" w:rsidRDefault="008D1702" w:rsidP="002C0EF2">
            <w:pPr>
              <w:jc w:val="both"/>
              <w:rPr>
                <w:lang w:val="en-GB"/>
              </w:rPr>
            </w:pPr>
          </w:p>
        </w:tc>
        <w:tc>
          <w:tcPr>
            <w:tcW w:w="955" w:type="pct"/>
            <w:shd w:val="clear" w:color="auto" w:fill="D9D9D9" w:themeFill="background1" w:themeFillShade="D9"/>
          </w:tcPr>
          <w:p w:rsidR="008D1702" w:rsidRPr="00FC0CB1" w:rsidRDefault="008D1702" w:rsidP="002C0EF2">
            <w:pPr>
              <w:jc w:val="both"/>
              <w:rPr>
                <w:lang w:val="en-GB"/>
              </w:rPr>
            </w:pPr>
          </w:p>
        </w:tc>
      </w:tr>
      <w:tr w:rsidR="00CA480D" w:rsidRPr="00FC0CB1" w:rsidTr="00CA480D">
        <w:trPr>
          <w:cantSplit/>
        </w:trPr>
        <w:tc>
          <w:tcPr>
            <w:tcW w:w="204" w:type="pct"/>
            <w:vMerge w:val="restart"/>
          </w:tcPr>
          <w:p w:rsidR="00894DDA" w:rsidRPr="00FC0CB1" w:rsidRDefault="00894DDA" w:rsidP="002C0EF2">
            <w:pPr>
              <w:ind w:left="-144" w:right="-144"/>
              <w:jc w:val="center"/>
              <w:rPr>
                <w:b/>
                <w:lang w:val="mn-MN"/>
              </w:rPr>
            </w:pPr>
          </w:p>
        </w:tc>
        <w:tc>
          <w:tcPr>
            <w:tcW w:w="1586" w:type="pct"/>
            <w:gridSpan w:val="6"/>
          </w:tcPr>
          <w:p w:rsidR="00894DDA" w:rsidRPr="00FC0CB1" w:rsidRDefault="00894DDA" w:rsidP="002C0EF2">
            <w:pPr>
              <w:pStyle w:val="BodyTextIndent"/>
              <w:ind w:firstLine="0"/>
            </w:pPr>
            <w:r w:rsidRPr="00FC0CB1">
              <w:rPr>
                <w:b/>
                <w:lang w:val="mn-MN"/>
              </w:rPr>
              <w:t xml:space="preserve">8.8.1 </w:t>
            </w:r>
            <w:r w:rsidRPr="00FC0CB1">
              <w:rPr>
                <w:lang w:val="mn-MN"/>
              </w:rPr>
              <w:t>Баталгаажуулалтын байгууллага нь болзошгүй үл тохирлын шалтгааныг арилгахын тулд сэргийлэх арга хэмжээ авах журам тогтооно.</w:t>
            </w:r>
          </w:p>
        </w:tc>
        <w:tc>
          <w:tcPr>
            <w:tcW w:w="767" w:type="pct"/>
          </w:tcPr>
          <w:p w:rsidR="00894DDA" w:rsidRPr="00FC0CB1" w:rsidRDefault="00894DDA" w:rsidP="002C0EF2">
            <w:pPr>
              <w:jc w:val="both"/>
              <w:rPr>
                <w:lang w:val="en-GB"/>
              </w:rPr>
            </w:pPr>
          </w:p>
        </w:tc>
        <w:tc>
          <w:tcPr>
            <w:tcW w:w="1177" w:type="pct"/>
          </w:tcPr>
          <w:p w:rsidR="00894DDA" w:rsidRPr="00FC0CB1" w:rsidRDefault="00894DDA" w:rsidP="002C0EF2">
            <w:pPr>
              <w:jc w:val="both"/>
              <w:rPr>
                <w:lang w:val="en-GB"/>
              </w:rPr>
            </w:pPr>
          </w:p>
        </w:tc>
        <w:tc>
          <w:tcPr>
            <w:tcW w:w="160" w:type="pct"/>
            <w:shd w:val="clear" w:color="auto" w:fill="D9D9D9" w:themeFill="background1" w:themeFillShade="D9"/>
          </w:tcPr>
          <w:p w:rsidR="00894DDA" w:rsidRPr="00FC0CB1" w:rsidRDefault="00894DDA" w:rsidP="002C0EF2">
            <w:pPr>
              <w:jc w:val="both"/>
              <w:rPr>
                <w:lang w:val="en-GB"/>
              </w:rPr>
            </w:pPr>
          </w:p>
        </w:tc>
        <w:tc>
          <w:tcPr>
            <w:tcW w:w="150" w:type="pct"/>
            <w:shd w:val="clear" w:color="auto" w:fill="D9D9D9" w:themeFill="background1" w:themeFillShade="D9"/>
          </w:tcPr>
          <w:p w:rsidR="00894DDA" w:rsidRPr="00FC0CB1" w:rsidRDefault="00894DDA" w:rsidP="002C0EF2">
            <w:pPr>
              <w:jc w:val="both"/>
              <w:rPr>
                <w:lang w:val="en-GB"/>
              </w:rPr>
            </w:pPr>
          </w:p>
        </w:tc>
        <w:tc>
          <w:tcPr>
            <w:tcW w:w="955" w:type="pct"/>
            <w:shd w:val="clear" w:color="auto" w:fill="D9D9D9" w:themeFill="background1" w:themeFillShade="D9"/>
          </w:tcPr>
          <w:p w:rsidR="00894DDA" w:rsidRPr="00FC0CB1" w:rsidRDefault="00894DDA" w:rsidP="002C0EF2">
            <w:pPr>
              <w:jc w:val="both"/>
              <w:rPr>
                <w:lang w:val="en-GB"/>
              </w:rPr>
            </w:pPr>
          </w:p>
        </w:tc>
      </w:tr>
      <w:tr w:rsidR="00CA480D" w:rsidRPr="00FC0CB1" w:rsidTr="00CA480D">
        <w:trPr>
          <w:cantSplit/>
        </w:trPr>
        <w:tc>
          <w:tcPr>
            <w:tcW w:w="204" w:type="pct"/>
            <w:vMerge/>
          </w:tcPr>
          <w:p w:rsidR="00894DDA" w:rsidRPr="00FC0CB1" w:rsidRDefault="00894DDA" w:rsidP="002C0EF2">
            <w:pPr>
              <w:ind w:left="-144" w:right="-144"/>
              <w:jc w:val="center"/>
              <w:rPr>
                <w:b/>
                <w:lang w:val="mn-MN"/>
              </w:rPr>
            </w:pPr>
          </w:p>
        </w:tc>
        <w:tc>
          <w:tcPr>
            <w:tcW w:w="1586" w:type="pct"/>
            <w:gridSpan w:val="6"/>
          </w:tcPr>
          <w:p w:rsidR="00894DDA" w:rsidRPr="00FC0CB1" w:rsidRDefault="00894DDA" w:rsidP="002C0EF2">
            <w:pPr>
              <w:pStyle w:val="BodyTextIndent"/>
              <w:ind w:firstLine="0"/>
            </w:pPr>
            <w:r w:rsidRPr="00FC0CB1">
              <w:rPr>
                <w:b/>
                <w:lang w:val="mn-MN"/>
              </w:rPr>
              <w:t xml:space="preserve">8.8.2 </w:t>
            </w:r>
            <w:r w:rsidRPr="00FC0CB1">
              <w:rPr>
                <w:lang w:val="mn-MN"/>
              </w:rPr>
              <w:t>Авсан сэргийлэх арга хэмжээ нь болзошгүй асуудлын боломжит нөлөөлөлд тохирсон байна.</w:t>
            </w:r>
          </w:p>
        </w:tc>
        <w:tc>
          <w:tcPr>
            <w:tcW w:w="767" w:type="pct"/>
          </w:tcPr>
          <w:p w:rsidR="00894DDA" w:rsidRPr="00FC0CB1" w:rsidRDefault="00894DDA" w:rsidP="002C0EF2">
            <w:pPr>
              <w:jc w:val="both"/>
              <w:rPr>
                <w:lang w:val="en-GB"/>
              </w:rPr>
            </w:pPr>
          </w:p>
        </w:tc>
        <w:tc>
          <w:tcPr>
            <w:tcW w:w="1177" w:type="pct"/>
          </w:tcPr>
          <w:p w:rsidR="00894DDA" w:rsidRPr="00FC0CB1" w:rsidRDefault="00894DDA" w:rsidP="002C0EF2">
            <w:pPr>
              <w:jc w:val="both"/>
              <w:rPr>
                <w:lang w:val="en-GB"/>
              </w:rPr>
            </w:pPr>
          </w:p>
        </w:tc>
        <w:tc>
          <w:tcPr>
            <w:tcW w:w="160" w:type="pct"/>
            <w:shd w:val="clear" w:color="auto" w:fill="D9D9D9" w:themeFill="background1" w:themeFillShade="D9"/>
          </w:tcPr>
          <w:p w:rsidR="00894DDA" w:rsidRPr="00FC0CB1" w:rsidRDefault="00894DDA" w:rsidP="002C0EF2">
            <w:pPr>
              <w:jc w:val="both"/>
              <w:rPr>
                <w:lang w:val="en-GB"/>
              </w:rPr>
            </w:pPr>
          </w:p>
        </w:tc>
        <w:tc>
          <w:tcPr>
            <w:tcW w:w="150" w:type="pct"/>
            <w:shd w:val="clear" w:color="auto" w:fill="D9D9D9" w:themeFill="background1" w:themeFillShade="D9"/>
          </w:tcPr>
          <w:p w:rsidR="00894DDA" w:rsidRPr="00FC0CB1" w:rsidRDefault="00894DDA" w:rsidP="002C0EF2">
            <w:pPr>
              <w:jc w:val="both"/>
              <w:rPr>
                <w:lang w:val="en-GB"/>
              </w:rPr>
            </w:pPr>
          </w:p>
        </w:tc>
        <w:tc>
          <w:tcPr>
            <w:tcW w:w="955" w:type="pct"/>
            <w:shd w:val="clear" w:color="auto" w:fill="D9D9D9" w:themeFill="background1" w:themeFillShade="D9"/>
          </w:tcPr>
          <w:p w:rsidR="00894DDA" w:rsidRPr="00FC0CB1" w:rsidRDefault="00894DDA" w:rsidP="002C0EF2">
            <w:pPr>
              <w:jc w:val="both"/>
              <w:rPr>
                <w:lang w:val="en-GB"/>
              </w:rPr>
            </w:pPr>
          </w:p>
        </w:tc>
      </w:tr>
      <w:tr w:rsidR="00CA480D" w:rsidRPr="00FC0CB1" w:rsidTr="00CA480D">
        <w:trPr>
          <w:cantSplit/>
        </w:trPr>
        <w:tc>
          <w:tcPr>
            <w:tcW w:w="204" w:type="pct"/>
            <w:vMerge/>
          </w:tcPr>
          <w:p w:rsidR="00894DDA" w:rsidRPr="00FC0CB1" w:rsidRDefault="00894DDA" w:rsidP="002C0EF2">
            <w:pPr>
              <w:ind w:left="-144" w:right="-144"/>
              <w:jc w:val="center"/>
              <w:rPr>
                <w:b/>
                <w:lang w:val="mn-MN"/>
              </w:rPr>
            </w:pPr>
          </w:p>
        </w:tc>
        <w:tc>
          <w:tcPr>
            <w:tcW w:w="1586" w:type="pct"/>
            <w:gridSpan w:val="6"/>
          </w:tcPr>
          <w:p w:rsidR="00894DDA" w:rsidRPr="00FC0CB1" w:rsidRDefault="00894DDA" w:rsidP="002C0EF2">
            <w:pPr>
              <w:pStyle w:val="BodyTextIndent"/>
              <w:ind w:firstLine="0"/>
            </w:pPr>
            <w:r w:rsidRPr="00FC0CB1">
              <w:rPr>
                <w:b/>
                <w:lang w:val="mn-MN"/>
              </w:rPr>
              <w:t xml:space="preserve">8.8.3  </w:t>
            </w:r>
            <w:r w:rsidRPr="00FC0CB1">
              <w:rPr>
                <w:lang w:val="mn-MN"/>
              </w:rPr>
              <w:t>Сэргийлэх арга хэмжээний журам нь дараах зүйлүүдийн шаардлагыг тодорхойлно:</w:t>
            </w:r>
          </w:p>
        </w:tc>
        <w:tc>
          <w:tcPr>
            <w:tcW w:w="767" w:type="pct"/>
          </w:tcPr>
          <w:p w:rsidR="00894DDA" w:rsidRPr="00FC0CB1" w:rsidRDefault="00894DDA" w:rsidP="002C0EF2">
            <w:pPr>
              <w:jc w:val="both"/>
              <w:rPr>
                <w:lang w:val="en-GB"/>
              </w:rPr>
            </w:pPr>
          </w:p>
        </w:tc>
        <w:tc>
          <w:tcPr>
            <w:tcW w:w="1177" w:type="pct"/>
          </w:tcPr>
          <w:p w:rsidR="00894DDA" w:rsidRPr="00FC0CB1" w:rsidRDefault="00894DDA" w:rsidP="002C0EF2">
            <w:pPr>
              <w:jc w:val="both"/>
              <w:rPr>
                <w:lang w:val="en-GB"/>
              </w:rPr>
            </w:pPr>
          </w:p>
        </w:tc>
        <w:tc>
          <w:tcPr>
            <w:tcW w:w="160" w:type="pct"/>
            <w:shd w:val="clear" w:color="auto" w:fill="D9D9D9" w:themeFill="background1" w:themeFillShade="D9"/>
          </w:tcPr>
          <w:p w:rsidR="00894DDA" w:rsidRPr="00FC0CB1" w:rsidRDefault="00894DDA" w:rsidP="002C0EF2">
            <w:pPr>
              <w:jc w:val="both"/>
              <w:rPr>
                <w:lang w:val="en-GB"/>
              </w:rPr>
            </w:pPr>
          </w:p>
        </w:tc>
        <w:tc>
          <w:tcPr>
            <w:tcW w:w="150" w:type="pct"/>
            <w:shd w:val="clear" w:color="auto" w:fill="D9D9D9" w:themeFill="background1" w:themeFillShade="D9"/>
          </w:tcPr>
          <w:p w:rsidR="00894DDA" w:rsidRPr="00FC0CB1" w:rsidRDefault="00894DDA" w:rsidP="002C0EF2">
            <w:pPr>
              <w:jc w:val="both"/>
              <w:rPr>
                <w:lang w:val="en-GB"/>
              </w:rPr>
            </w:pPr>
          </w:p>
        </w:tc>
        <w:tc>
          <w:tcPr>
            <w:tcW w:w="955" w:type="pct"/>
            <w:shd w:val="clear" w:color="auto" w:fill="D9D9D9" w:themeFill="background1" w:themeFillShade="D9"/>
          </w:tcPr>
          <w:p w:rsidR="00894DDA" w:rsidRPr="00FC0CB1" w:rsidRDefault="00894DDA" w:rsidP="002C0EF2">
            <w:pPr>
              <w:jc w:val="both"/>
              <w:rPr>
                <w:lang w:val="en-GB"/>
              </w:rPr>
            </w:pPr>
          </w:p>
        </w:tc>
      </w:tr>
      <w:tr w:rsidR="00CA480D" w:rsidRPr="00FC0CB1" w:rsidTr="00CA480D">
        <w:trPr>
          <w:cantSplit/>
        </w:trPr>
        <w:tc>
          <w:tcPr>
            <w:tcW w:w="204" w:type="pct"/>
            <w:vMerge/>
          </w:tcPr>
          <w:p w:rsidR="00894DDA" w:rsidRPr="00FC0CB1" w:rsidRDefault="00894DDA" w:rsidP="002C0EF2">
            <w:pPr>
              <w:ind w:left="-144" w:right="-144"/>
              <w:jc w:val="center"/>
              <w:rPr>
                <w:b/>
                <w:lang w:val="mn-MN"/>
              </w:rPr>
            </w:pPr>
          </w:p>
        </w:tc>
        <w:tc>
          <w:tcPr>
            <w:tcW w:w="1586" w:type="pct"/>
            <w:gridSpan w:val="6"/>
          </w:tcPr>
          <w:p w:rsidR="00894DDA" w:rsidRPr="00FC0CB1" w:rsidRDefault="00894DDA" w:rsidP="000A5C2E">
            <w:pPr>
              <w:pStyle w:val="BodyTextIndent"/>
              <w:numPr>
                <w:ilvl w:val="0"/>
                <w:numId w:val="14"/>
              </w:numPr>
              <w:ind w:left="460"/>
              <w:rPr>
                <w:lang w:val="mn-MN"/>
              </w:rPr>
            </w:pPr>
            <w:r w:rsidRPr="00FC0CB1">
              <w:rPr>
                <w:lang w:val="mn-MN"/>
              </w:rPr>
              <w:t>болзошгүй үл тохирол ба тэдгээрийн шалтгааныг тодорхойлох;</w:t>
            </w:r>
          </w:p>
        </w:tc>
        <w:tc>
          <w:tcPr>
            <w:tcW w:w="767" w:type="pct"/>
          </w:tcPr>
          <w:p w:rsidR="00894DDA" w:rsidRPr="00FC0CB1" w:rsidRDefault="00894DDA" w:rsidP="002C0EF2">
            <w:pPr>
              <w:jc w:val="both"/>
              <w:rPr>
                <w:lang w:val="en-GB"/>
              </w:rPr>
            </w:pPr>
          </w:p>
        </w:tc>
        <w:tc>
          <w:tcPr>
            <w:tcW w:w="1177" w:type="pct"/>
          </w:tcPr>
          <w:p w:rsidR="00894DDA" w:rsidRPr="00FC0CB1" w:rsidRDefault="00894DDA" w:rsidP="002C0EF2">
            <w:pPr>
              <w:jc w:val="both"/>
              <w:rPr>
                <w:lang w:val="en-GB"/>
              </w:rPr>
            </w:pPr>
          </w:p>
        </w:tc>
        <w:tc>
          <w:tcPr>
            <w:tcW w:w="160" w:type="pct"/>
            <w:shd w:val="clear" w:color="auto" w:fill="D9D9D9" w:themeFill="background1" w:themeFillShade="D9"/>
          </w:tcPr>
          <w:p w:rsidR="00894DDA" w:rsidRPr="00FC0CB1" w:rsidRDefault="00894DDA" w:rsidP="002C0EF2">
            <w:pPr>
              <w:jc w:val="both"/>
              <w:rPr>
                <w:lang w:val="en-GB"/>
              </w:rPr>
            </w:pPr>
          </w:p>
        </w:tc>
        <w:tc>
          <w:tcPr>
            <w:tcW w:w="150" w:type="pct"/>
            <w:shd w:val="clear" w:color="auto" w:fill="D9D9D9" w:themeFill="background1" w:themeFillShade="D9"/>
          </w:tcPr>
          <w:p w:rsidR="00894DDA" w:rsidRPr="00FC0CB1" w:rsidRDefault="00894DDA" w:rsidP="002C0EF2">
            <w:pPr>
              <w:jc w:val="both"/>
              <w:rPr>
                <w:lang w:val="en-GB"/>
              </w:rPr>
            </w:pPr>
          </w:p>
        </w:tc>
        <w:tc>
          <w:tcPr>
            <w:tcW w:w="955" w:type="pct"/>
            <w:shd w:val="clear" w:color="auto" w:fill="D9D9D9" w:themeFill="background1" w:themeFillShade="D9"/>
          </w:tcPr>
          <w:p w:rsidR="00894DDA" w:rsidRPr="00FC0CB1" w:rsidRDefault="00894DDA" w:rsidP="002C0EF2">
            <w:pPr>
              <w:jc w:val="both"/>
              <w:rPr>
                <w:lang w:val="en-GB"/>
              </w:rPr>
            </w:pPr>
          </w:p>
        </w:tc>
      </w:tr>
      <w:tr w:rsidR="00CA480D" w:rsidRPr="00FC0CB1" w:rsidTr="00CA480D">
        <w:trPr>
          <w:cantSplit/>
        </w:trPr>
        <w:tc>
          <w:tcPr>
            <w:tcW w:w="204" w:type="pct"/>
            <w:vMerge/>
          </w:tcPr>
          <w:p w:rsidR="00894DDA" w:rsidRPr="00FC0CB1" w:rsidRDefault="00894DDA" w:rsidP="002C0EF2">
            <w:pPr>
              <w:ind w:left="-144" w:right="-144"/>
              <w:jc w:val="center"/>
              <w:rPr>
                <w:b/>
                <w:lang w:val="mn-MN"/>
              </w:rPr>
            </w:pPr>
          </w:p>
        </w:tc>
        <w:tc>
          <w:tcPr>
            <w:tcW w:w="1586" w:type="pct"/>
            <w:gridSpan w:val="6"/>
          </w:tcPr>
          <w:p w:rsidR="00894DDA" w:rsidRPr="00FC0CB1" w:rsidRDefault="00894DDA" w:rsidP="000A5C2E">
            <w:pPr>
              <w:pStyle w:val="BodyTextIndent"/>
              <w:numPr>
                <w:ilvl w:val="0"/>
                <w:numId w:val="14"/>
              </w:numPr>
              <w:ind w:left="460"/>
              <w:rPr>
                <w:lang w:val="mn-MN"/>
              </w:rPr>
            </w:pPr>
            <w:r w:rsidRPr="00FC0CB1">
              <w:rPr>
                <w:lang w:val="mn-MN"/>
              </w:rPr>
              <w:t>үл тохирол гарахгүй байх</w:t>
            </w:r>
            <w:r w:rsidRPr="00FC0CB1">
              <w:t>аассэргийлэх</w:t>
            </w:r>
            <w:r w:rsidRPr="00FC0CB1">
              <w:rPr>
                <w:lang w:val="mn-MN"/>
              </w:rPr>
              <w:t xml:space="preserve"> арга хэмжээний хэрэгцээг үнэлэх;</w:t>
            </w:r>
          </w:p>
        </w:tc>
        <w:tc>
          <w:tcPr>
            <w:tcW w:w="767" w:type="pct"/>
          </w:tcPr>
          <w:p w:rsidR="00894DDA" w:rsidRPr="00FC0CB1" w:rsidRDefault="00894DDA" w:rsidP="002C0EF2">
            <w:pPr>
              <w:jc w:val="both"/>
              <w:rPr>
                <w:lang w:val="en-GB"/>
              </w:rPr>
            </w:pPr>
          </w:p>
        </w:tc>
        <w:tc>
          <w:tcPr>
            <w:tcW w:w="1177" w:type="pct"/>
          </w:tcPr>
          <w:p w:rsidR="00894DDA" w:rsidRPr="00FC0CB1" w:rsidRDefault="00894DDA" w:rsidP="002C0EF2">
            <w:pPr>
              <w:jc w:val="both"/>
              <w:rPr>
                <w:lang w:val="en-GB"/>
              </w:rPr>
            </w:pPr>
          </w:p>
        </w:tc>
        <w:tc>
          <w:tcPr>
            <w:tcW w:w="160" w:type="pct"/>
            <w:shd w:val="clear" w:color="auto" w:fill="D9D9D9" w:themeFill="background1" w:themeFillShade="D9"/>
          </w:tcPr>
          <w:p w:rsidR="00894DDA" w:rsidRPr="00FC0CB1" w:rsidRDefault="00894DDA" w:rsidP="002C0EF2">
            <w:pPr>
              <w:jc w:val="both"/>
              <w:rPr>
                <w:lang w:val="en-GB"/>
              </w:rPr>
            </w:pPr>
          </w:p>
        </w:tc>
        <w:tc>
          <w:tcPr>
            <w:tcW w:w="150" w:type="pct"/>
            <w:shd w:val="clear" w:color="auto" w:fill="D9D9D9" w:themeFill="background1" w:themeFillShade="D9"/>
          </w:tcPr>
          <w:p w:rsidR="00894DDA" w:rsidRPr="00FC0CB1" w:rsidRDefault="00894DDA" w:rsidP="002C0EF2">
            <w:pPr>
              <w:jc w:val="both"/>
              <w:rPr>
                <w:lang w:val="en-GB"/>
              </w:rPr>
            </w:pPr>
          </w:p>
        </w:tc>
        <w:tc>
          <w:tcPr>
            <w:tcW w:w="955" w:type="pct"/>
            <w:shd w:val="clear" w:color="auto" w:fill="D9D9D9" w:themeFill="background1" w:themeFillShade="D9"/>
          </w:tcPr>
          <w:p w:rsidR="00894DDA" w:rsidRPr="00FC0CB1" w:rsidRDefault="00894DDA" w:rsidP="002C0EF2">
            <w:pPr>
              <w:jc w:val="both"/>
              <w:rPr>
                <w:lang w:val="en-GB"/>
              </w:rPr>
            </w:pPr>
          </w:p>
        </w:tc>
      </w:tr>
      <w:tr w:rsidR="00CA480D" w:rsidRPr="00FC0CB1" w:rsidTr="00CA480D">
        <w:trPr>
          <w:cantSplit/>
        </w:trPr>
        <w:tc>
          <w:tcPr>
            <w:tcW w:w="204" w:type="pct"/>
            <w:vMerge/>
          </w:tcPr>
          <w:p w:rsidR="00894DDA" w:rsidRPr="00FC0CB1" w:rsidRDefault="00894DDA" w:rsidP="002C0EF2">
            <w:pPr>
              <w:ind w:left="-144" w:right="-144"/>
              <w:jc w:val="center"/>
              <w:rPr>
                <w:b/>
                <w:lang w:val="mn-MN"/>
              </w:rPr>
            </w:pPr>
          </w:p>
        </w:tc>
        <w:tc>
          <w:tcPr>
            <w:tcW w:w="1586" w:type="pct"/>
            <w:gridSpan w:val="6"/>
          </w:tcPr>
          <w:p w:rsidR="00894DDA" w:rsidRPr="00FC0CB1" w:rsidRDefault="00894DDA" w:rsidP="000A5C2E">
            <w:pPr>
              <w:pStyle w:val="BodyTextIndent"/>
              <w:numPr>
                <w:ilvl w:val="0"/>
                <w:numId w:val="14"/>
              </w:numPr>
              <w:ind w:left="460"/>
              <w:rPr>
                <w:lang w:val="mn-MN"/>
              </w:rPr>
            </w:pPr>
            <w:r w:rsidRPr="00FC0CB1">
              <w:rPr>
                <w:lang w:val="mn-MN"/>
              </w:rPr>
              <w:t>шаардлагатай арга хэмээг тодорхойлох ба хэрэгжүүлэх</w:t>
            </w:r>
          </w:p>
        </w:tc>
        <w:tc>
          <w:tcPr>
            <w:tcW w:w="767" w:type="pct"/>
          </w:tcPr>
          <w:p w:rsidR="00894DDA" w:rsidRPr="00FC0CB1" w:rsidRDefault="00894DDA" w:rsidP="002C0EF2">
            <w:pPr>
              <w:jc w:val="both"/>
              <w:rPr>
                <w:lang w:val="en-GB"/>
              </w:rPr>
            </w:pPr>
          </w:p>
        </w:tc>
        <w:tc>
          <w:tcPr>
            <w:tcW w:w="1177" w:type="pct"/>
          </w:tcPr>
          <w:p w:rsidR="00894DDA" w:rsidRPr="00FC0CB1" w:rsidRDefault="00894DDA" w:rsidP="002C0EF2">
            <w:pPr>
              <w:jc w:val="both"/>
              <w:rPr>
                <w:lang w:val="en-GB"/>
              </w:rPr>
            </w:pPr>
          </w:p>
        </w:tc>
        <w:tc>
          <w:tcPr>
            <w:tcW w:w="160" w:type="pct"/>
            <w:shd w:val="clear" w:color="auto" w:fill="D9D9D9" w:themeFill="background1" w:themeFillShade="D9"/>
          </w:tcPr>
          <w:p w:rsidR="00894DDA" w:rsidRPr="00FC0CB1" w:rsidRDefault="00894DDA" w:rsidP="002C0EF2">
            <w:pPr>
              <w:jc w:val="both"/>
              <w:rPr>
                <w:lang w:val="en-GB"/>
              </w:rPr>
            </w:pPr>
          </w:p>
        </w:tc>
        <w:tc>
          <w:tcPr>
            <w:tcW w:w="150" w:type="pct"/>
            <w:shd w:val="clear" w:color="auto" w:fill="D9D9D9" w:themeFill="background1" w:themeFillShade="D9"/>
          </w:tcPr>
          <w:p w:rsidR="00894DDA" w:rsidRPr="00FC0CB1" w:rsidRDefault="00894DDA" w:rsidP="002C0EF2">
            <w:pPr>
              <w:jc w:val="both"/>
              <w:rPr>
                <w:lang w:val="en-GB"/>
              </w:rPr>
            </w:pPr>
          </w:p>
        </w:tc>
        <w:tc>
          <w:tcPr>
            <w:tcW w:w="955" w:type="pct"/>
            <w:shd w:val="clear" w:color="auto" w:fill="D9D9D9" w:themeFill="background1" w:themeFillShade="D9"/>
          </w:tcPr>
          <w:p w:rsidR="00894DDA" w:rsidRPr="00FC0CB1" w:rsidRDefault="00894DDA" w:rsidP="002C0EF2">
            <w:pPr>
              <w:jc w:val="both"/>
              <w:rPr>
                <w:lang w:val="en-GB"/>
              </w:rPr>
            </w:pPr>
          </w:p>
        </w:tc>
      </w:tr>
      <w:tr w:rsidR="00CA480D" w:rsidRPr="00FC0CB1" w:rsidTr="00CA480D">
        <w:trPr>
          <w:cantSplit/>
        </w:trPr>
        <w:tc>
          <w:tcPr>
            <w:tcW w:w="204" w:type="pct"/>
            <w:vMerge/>
          </w:tcPr>
          <w:p w:rsidR="00894DDA" w:rsidRPr="00FC0CB1" w:rsidRDefault="00894DDA" w:rsidP="002C0EF2">
            <w:pPr>
              <w:ind w:left="-144" w:right="-144"/>
              <w:jc w:val="center"/>
              <w:rPr>
                <w:b/>
                <w:lang w:val="mn-MN"/>
              </w:rPr>
            </w:pPr>
          </w:p>
        </w:tc>
        <w:tc>
          <w:tcPr>
            <w:tcW w:w="1586" w:type="pct"/>
            <w:gridSpan w:val="6"/>
          </w:tcPr>
          <w:p w:rsidR="00894DDA" w:rsidRPr="00FC0CB1" w:rsidRDefault="00894DDA" w:rsidP="000A5C2E">
            <w:pPr>
              <w:pStyle w:val="BodyTextIndent"/>
              <w:numPr>
                <w:ilvl w:val="0"/>
                <w:numId w:val="14"/>
              </w:numPr>
              <w:ind w:left="460"/>
              <w:rPr>
                <w:lang w:val="mn-MN"/>
              </w:rPr>
            </w:pPr>
            <w:r w:rsidRPr="00FC0CB1">
              <w:rPr>
                <w:lang w:val="mn-MN"/>
              </w:rPr>
              <w:t>авсан арга хэмжээний үр дүнг бүртгэх;</w:t>
            </w:r>
          </w:p>
        </w:tc>
        <w:tc>
          <w:tcPr>
            <w:tcW w:w="767" w:type="pct"/>
          </w:tcPr>
          <w:p w:rsidR="00894DDA" w:rsidRPr="00FC0CB1" w:rsidRDefault="00894DDA" w:rsidP="002C0EF2">
            <w:pPr>
              <w:jc w:val="both"/>
              <w:rPr>
                <w:lang w:val="en-GB"/>
              </w:rPr>
            </w:pPr>
          </w:p>
        </w:tc>
        <w:tc>
          <w:tcPr>
            <w:tcW w:w="1177" w:type="pct"/>
          </w:tcPr>
          <w:p w:rsidR="00894DDA" w:rsidRPr="00FC0CB1" w:rsidRDefault="00894DDA" w:rsidP="002C0EF2">
            <w:pPr>
              <w:jc w:val="both"/>
              <w:rPr>
                <w:lang w:val="en-GB"/>
              </w:rPr>
            </w:pPr>
          </w:p>
        </w:tc>
        <w:tc>
          <w:tcPr>
            <w:tcW w:w="160" w:type="pct"/>
            <w:shd w:val="clear" w:color="auto" w:fill="D9D9D9" w:themeFill="background1" w:themeFillShade="D9"/>
          </w:tcPr>
          <w:p w:rsidR="00894DDA" w:rsidRPr="00FC0CB1" w:rsidRDefault="00894DDA" w:rsidP="002C0EF2">
            <w:pPr>
              <w:jc w:val="both"/>
              <w:rPr>
                <w:lang w:val="en-GB"/>
              </w:rPr>
            </w:pPr>
          </w:p>
        </w:tc>
        <w:tc>
          <w:tcPr>
            <w:tcW w:w="150" w:type="pct"/>
            <w:shd w:val="clear" w:color="auto" w:fill="D9D9D9" w:themeFill="background1" w:themeFillShade="D9"/>
          </w:tcPr>
          <w:p w:rsidR="00894DDA" w:rsidRPr="00FC0CB1" w:rsidRDefault="00894DDA" w:rsidP="002C0EF2">
            <w:pPr>
              <w:jc w:val="both"/>
              <w:rPr>
                <w:lang w:val="en-GB"/>
              </w:rPr>
            </w:pPr>
          </w:p>
        </w:tc>
        <w:tc>
          <w:tcPr>
            <w:tcW w:w="955" w:type="pct"/>
            <w:shd w:val="clear" w:color="auto" w:fill="D9D9D9" w:themeFill="background1" w:themeFillShade="D9"/>
          </w:tcPr>
          <w:p w:rsidR="00894DDA" w:rsidRPr="00FC0CB1" w:rsidRDefault="00894DDA" w:rsidP="002C0EF2">
            <w:pPr>
              <w:jc w:val="both"/>
              <w:rPr>
                <w:lang w:val="en-GB"/>
              </w:rPr>
            </w:pPr>
          </w:p>
        </w:tc>
      </w:tr>
      <w:tr w:rsidR="00CA480D" w:rsidRPr="00FC0CB1" w:rsidTr="00CA480D">
        <w:trPr>
          <w:cantSplit/>
        </w:trPr>
        <w:tc>
          <w:tcPr>
            <w:tcW w:w="204" w:type="pct"/>
            <w:vMerge/>
          </w:tcPr>
          <w:p w:rsidR="00894DDA" w:rsidRPr="00FC0CB1" w:rsidRDefault="00894DDA" w:rsidP="002C0EF2">
            <w:pPr>
              <w:ind w:left="-144" w:right="-144"/>
              <w:jc w:val="center"/>
              <w:rPr>
                <w:b/>
                <w:lang w:val="mn-MN"/>
              </w:rPr>
            </w:pPr>
          </w:p>
        </w:tc>
        <w:tc>
          <w:tcPr>
            <w:tcW w:w="1586" w:type="pct"/>
            <w:gridSpan w:val="6"/>
          </w:tcPr>
          <w:p w:rsidR="00894DDA" w:rsidRPr="00FC0CB1" w:rsidRDefault="00894DDA" w:rsidP="00894DDA">
            <w:pPr>
              <w:pStyle w:val="BodyTextIndent"/>
              <w:numPr>
                <w:ilvl w:val="0"/>
                <w:numId w:val="14"/>
              </w:numPr>
              <w:ind w:left="460"/>
              <w:rPr>
                <w:lang w:val="mn-MN"/>
              </w:rPr>
            </w:pPr>
            <w:r w:rsidRPr="00FC0CB1">
              <w:rPr>
                <w:lang w:val="mn-MN"/>
              </w:rPr>
              <w:t>авсан сэргийлэх арга хэмжээний үр нөлөөнд дүн шинжилгээ хийх;</w:t>
            </w:r>
          </w:p>
        </w:tc>
        <w:tc>
          <w:tcPr>
            <w:tcW w:w="767" w:type="pct"/>
          </w:tcPr>
          <w:p w:rsidR="00894DDA" w:rsidRPr="00FC0CB1" w:rsidRDefault="00894DDA" w:rsidP="002C0EF2">
            <w:pPr>
              <w:jc w:val="both"/>
              <w:rPr>
                <w:lang w:val="en-GB"/>
              </w:rPr>
            </w:pPr>
          </w:p>
        </w:tc>
        <w:tc>
          <w:tcPr>
            <w:tcW w:w="1177" w:type="pct"/>
          </w:tcPr>
          <w:p w:rsidR="00894DDA" w:rsidRPr="00FC0CB1" w:rsidRDefault="00894DDA" w:rsidP="002C0EF2">
            <w:pPr>
              <w:jc w:val="both"/>
              <w:rPr>
                <w:lang w:val="en-GB"/>
              </w:rPr>
            </w:pPr>
          </w:p>
        </w:tc>
        <w:tc>
          <w:tcPr>
            <w:tcW w:w="160" w:type="pct"/>
            <w:shd w:val="clear" w:color="auto" w:fill="D9D9D9" w:themeFill="background1" w:themeFillShade="D9"/>
          </w:tcPr>
          <w:p w:rsidR="00894DDA" w:rsidRPr="00FC0CB1" w:rsidRDefault="00894DDA" w:rsidP="002C0EF2">
            <w:pPr>
              <w:jc w:val="both"/>
              <w:rPr>
                <w:lang w:val="en-GB"/>
              </w:rPr>
            </w:pPr>
          </w:p>
        </w:tc>
        <w:tc>
          <w:tcPr>
            <w:tcW w:w="150" w:type="pct"/>
            <w:shd w:val="clear" w:color="auto" w:fill="D9D9D9" w:themeFill="background1" w:themeFillShade="D9"/>
          </w:tcPr>
          <w:p w:rsidR="00894DDA" w:rsidRPr="00FC0CB1" w:rsidRDefault="00894DDA" w:rsidP="002C0EF2">
            <w:pPr>
              <w:jc w:val="both"/>
              <w:rPr>
                <w:lang w:val="en-GB"/>
              </w:rPr>
            </w:pPr>
          </w:p>
        </w:tc>
        <w:tc>
          <w:tcPr>
            <w:tcW w:w="955" w:type="pct"/>
            <w:shd w:val="clear" w:color="auto" w:fill="D9D9D9" w:themeFill="background1" w:themeFillShade="D9"/>
          </w:tcPr>
          <w:p w:rsidR="00894DDA" w:rsidRPr="00FC0CB1" w:rsidRDefault="00894DDA" w:rsidP="002C0EF2">
            <w:pPr>
              <w:jc w:val="both"/>
              <w:rPr>
                <w:lang w:val="en-GB"/>
              </w:rPr>
            </w:pPr>
          </w:p>
        </w:tc>
      </w:tr>
      <w:tr w:rsidR="00CA480D" w:rsidRPr="00FC0CB1" w:rsidTr="00CA480D">
        <w:trPr>
          <w:cantSplit/>
        </w:trPr>
        <w:tc>
          <w:tcPr>
            <w:tcW w:w="204" w:type="pct"/>
            <w:vMerge/>
          </w:tcPr>
          <w:p w:rsidR="00894DDA" w:rsidRPr="00FC0CB1" w:rsidRDefault="00894DDA" w:rsidP="002C0EF2">
            <w:pPr>
              <w:ind w:left="-144" w:right="-144"/>
              <w:jc w:val="center"/>
              <w:rPr>
                <w:b/>
                <w:lang w:val="mn-MN"/>
              </w:rPr>
            </w:pPr>
          </w:p>
        </w:tc>
        <w:tc>
          <w:tcPr>
            <w:tcW w:w="1586" w:type="pct"/>
            <w:gridSpan w:val="6"/>
          </w:tcPr>
          <w:p w:rsidR="00894DDA" w:rsidRPr="00FC0CB1" w:rsidRDefault="00894DDA" w:rsidP="00894DDA">
            <w:pPr>
              <w:pStyle w:val="BodyTextIndent"/>
              <w:ind w:firstLine="0"/>
              <w:rPr>
                <w:lang w:val="mn-MN"/>
              </w:rPr>
            </w:pPr>
            <w:r w:rsidRPr="00FC0CB1">
              <w:t>ТАЙЛБАР Залруулахбасэргийлэхаргахэмжээнийжурамтусдаабайхшаардлагагүй.</w:t>
            </w:r>
          </w:p>
        </w:tc>
        <w:tc>
          <w:tcPr>
            <w:tcW w:w="767" w:type="pct"/>
          </w:tcPr>
          <w:p w:rsidR="00894DDA" w:rsidRPr="00FC0CB1" w:rsidRDefault="00894DDA" w:rsidP="002C0EF2">
            <w:pPr>
              <w:jc w:val="both"/>
              <w:rPr>
                <w:lang w:val="en-GB"/>
              </w:rPr>
            </w:pPr>
          </w:p>
        </w:tc>
        <w:tc>
          <w:tcPr>
            <w:tcW w:w="1177" w:type="pct"/>
          </w:tcPr>
          <w:p w:rsidR="00894DDA" w:rsidRPr="00FC0CB1" w:rsidRDefault="00894DDA" w:rsidP="002C0EF2">
            <w:pPr>
              <w:jc w:val="both"/>
              <w:rPr>
                <w:lang w:val="en-GB"/>
              </w:rPr>
            </w:pPr>
          </w:p>
        </w:tc>
        <w:tc>
          <w:tcPr>
            <w:tcW w:w="160" w:type="pct"/>
            <w:shd w:val="clear" w:color="auto" w:fill="D9D9D9" w:themeFill="background1" w:themeFillShade="D9"/>
          </w:tcPr>
          <w:p w:rsidR="00894DDA" w:rsidRPr="00FC0CB1" w:rsidRDefault="00894DDA" w:rsidP="002C0EF2">
            <w:pPr>
              <w:jc w:val="both"/>
              <w:rPr>
                <w:lang w:val="en-GB"/>
              </w:rPr>
            </w:pPr>
          </w:p>
        </w:tc>
        <w:tc>
          <w:tcPr>
            <w:tcW w:w="150" w:type="pct"/>
            <w:shd w:val="clear" w:color="auto" w:fill="D9D9D9" w:themeFill="background1" w:themeFillShade="D9"/>
          </w:tcPr>
          <w:p w:rsidR="00894DDA" w:rsidRPr="00FC0CB1" w:rsidRDefault="00894DDA" w:rsidP="002C0EF2">
            <w:pPr>
              <w:jc w:val="both"/>
              <w:rPr>
                <w:lang w:val="en-GB"/>
              </w:rPr>
            </w:pPr>
          </w:p>
        </w:tc>
        <w:tc>
          <w:tcPr>
            <w:tcW w:w="955" w:type="pct"/>
            <w:shd w:val="clear" w:color="auto" w:fill="D9D9D9" w:themeFill="background1" w:themeFillShade="D9"/>
          </w:tcPr>
          <w:p w:rsidR="00894DDA" w:rsidRPr="00FC0CB1" w:rsidRDefault="00894DDA" w:rsidP="002C0EF2">
            <w:pPr>
              <w:jc w:val="both"/>
              <w:rPr>
                <w:lang w:val="en-GB"/>
              </w:rPr>
            </w:pPr>
          </w:p>
        </w:tc>
      </w:tr>
    </w:tbl>
    <w:p w:rsidR="00A07E58" w:rsidRDefault="00A07E58">
      <w:pPr>
        <w:rPr>
          <w:rFonts w:ascii="Arial" w:hAnsi="Arial" w:cs="Arial"/>
        </w:rPr>
      </w:pPr>
    </w:p>
    <w:p w:rsidR="007054D6" w:rsidRDefault="007054D6">
      <w:pPr>
        <w:rPr>
          <w:rFonts w:ascii="Arial" w:hAnsi="Arial" w:cs="Arial"/>
        </w:rPr>
      </w:pPr>
    </w:p>
    <w:p w:rsidR="007054D6" w:rsidRDefault="007054D6">
      <w:pPr>
        <w:rPr>
          <w:rFonts w:ascii="Arial" w:hAnsi="Arial" w:cs="Arial"/>
        </w:rPr>
      </w:pPr>
    </w:p>
    <w:p w:rsidR="004A13B4" w:rsidRPr="004A13B4" w:rsidRDefault="004A13B4">
      <w:pPr>
        <w:rPr>
          <w:rFonts w:ascii="Arial" w:hAnsi="Arial" w:cs="Arial"/>
        </w:rPr>
      </w:pPr>
    </w:p>
    <w:sectPr w:rsidR="004A13B4" w:rsidRPr="004A13B4" w:rsidSect="00CA480D">
      <w:footerReference w:type="default" r:id="rId9"/>
      <w:pgSz w:w="15840" w:h="12240" w:orient="landscape" w:code="1"/>
      <w:pgMar w:top="1134" w:right="851" w:bottom="1134" w:left="1134" w:header="431" w:footer="289" w:gutter="0"/>
      <w:pgNumType w:start="4"/>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405" w:rsidRDefault="00DC5405">
      <w:r>
        <w:separator/>
      </w:r>
    </w:p>
  </w:endnote>
  <w:endnote w:type="continuationSeparator" w:id="1">
    <w:p w:rsidR="00DC5405" w:rsidRDefault="00DC54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on">
    <w:altName w:val="Arial"/>
    <w:charset w:val="00"/>
    <w:family w:val="swiss"/>
    <w:pitch w:val="variable"/>
    <w:sig w:usb0="00000203" w:usb1="00000000" w:usb2="00000000" w:usb3="00000000" w:csb0="00000005"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474"/>
      <w:gridCol w:w="2029"/>
      <w:gridCol w:w="3189"/>
      <w:gridCol w:w="1496"/>
    </w:tblGrid>
    <w:tr w:rsidR="003B31A2" w:rsidRPr="002C0EF2" w:rsidTr="00CA480D">
      <w:trPr>
        <w:cantSplit/>
        <w:trHeight w:val="166"/>
        <w:jc w:val="center"/>
      </w:trPr>
      <w:tc>
        <w:tcPr>
          <w:tcW w:w="5000" w:type="pct"/>
          <w:gridSpan w:val="4"/>
          <w:tcBorders>
            <w:top w:val="single" w:sz="4" w:space="0" w:color="auto"/>
            <w:left w:val="single" w:sz="4" w:space="0" w:color="auto"/>
            <w:bottom w:val="single" w:sz="4" w:space="0" w:color="auto"/>
            <w:right w:val="single" w:sz="4" w:space="0" w:color="auto"/>
          </w:tcBorders>
        </w:tcPr>
        <w:p w:rsidR="003B31A2" w:rsidRPr="002C0EF2" w:rsidRDefault="003B31A2" w:rsidP="002C0EF2">
          <w:pPr>
            <w:ind w:right="2585"/>
            <w:rPr>
              <w:sz w:val="18"/>
              <w:szCs w:val="18"/>
              <w:rtl/>
              <w:lang w:val="mn-MN"/>
            </w:rPr>
          </w:pPr>
          <w:r w:rsidRPr="002C0EF2">
            <w:rPr>
              <w:b/>
              <w:sz w:val="18"/>
              <w:szCs w:val="18"/>
              <w:lang w:val="mn-MN"/>
            </w:rPr>
            <w:t>ҮНДЭСНИЙ ИТГЭМЖЛЭЛИЙН ТӨВ</w:t>
          </w:r>
        </w:p>
      </w:tc>
    </w:tr>
    <w:tr w:rsidR="003B31A2" w:rsidRPr="002C0EF2" w:rsidTr="00CA480D">
      <w:trPr>
        <w:cantSplit/>
        <w:trHeight w:val="283"/>
        <w:jc w:val="center"/>
      </w:trPr>
      <w:tc>
        <w:tcPr>
          <w:tcW w:w="1705" w:type="pct"/>
          <w:tcBorders>
            <w:top w:val="single" w:sz="4" w:space="0" w:color="auto"/>
            <w:left w:val="single" w:sz="4" w:space="0" w:color="auto"/>
            <w:bottom w:val="single" w:sz="4" w:space="0" w:color="auto"/>
            <w:right w:val="single" w:sz="4" w:space="0" w:color="auto"/>
          </w:tcBorders>
        </w:tcPr>
        <w:p w:rsidR="003B31A2" w:rsidRPr="002C0EF2" w:rsidRDefault="003B31A2" w:rsidP="002C0EF2">
          <w:pPr>
            <w:ind w:right="-108"/>
            <w:rPr>
              <w:sz w:val="18"/>
              <w:szCs w:val="18"/>
            </w:rPr>
          </w:pPr>
          <w:r w:rsidRPr="002C0EF2">
            <w:rPr>
              <w:sz w:val="18"/>
              <w:szCs w:val="18"/>
              <w:lang w:val="mn-MN"/>
            </w:rPr>
            <w:t xml:space="preserve">Баримт бичгийн </w:t>
          </w:r>
          <w:r w:rsidRPr="002C0EF2">
            <w:rPr>
              <w:sz w:val="18"/>
              <w:szCs w:val="18"/>
            </w:rPr>
            <w:t xml:space="preserve">No: </w:t>
          </w:r>
          <w:r w:rsidR="00CA480D">
            <w:rPr>
              <w:sz w:val="18"/>
              <w:szCs w:val="18"/>
            </w:rPr>
            <w:t xml:space="preserve">MNAS </w:t>
          </w:r>
          <w:r>
            <w:rPr>
              <w:sz w:val="18"/>
              <w:szCs w:val="18"/>
            </w:rPr>
            <w:t>P</w:t>
          </w:r>
          <w:r w:rsidRPr="002C0EF2">
            <w:rPr>
              <w:sz w:val="18"/>
              <w:szCs w:val="18"/>
            </w:rPr>
            <w:t>701</w:t>
          </w:r>
          <w:r>
            <w:rPr>
              <w:sz w:val="18"/>
              <w:szCs w:val="18"/>
            </w:rPr>
            <w:t xml:space="preserve"> PC</w:t>
          </w:r>
          <w:r w:rsidRPr="002C0EF2">
            <w:rPr>
              <w:sz w:val="18"/>
              <w:szCs w:val="18"/>
            </w:rPr>
            <w:t xml:space="preserve"> F0</w:t>
          </w:r>
          <w:r>
            <w:rPr>
              <w:sz w:val="18"/>
              <w:szCs w:val="18"/>
            </w:rPr>
            <w:t>2</w:t>
          </w:r>
        </w:p>
      </w:tc>
      <w:tc>
        <w:tcPr>
          <w:tcW w:w="3295" w:type="pct"/>
          <w:gridSpan w:val="3"/>
          <w:tcBorders>
            <w:left w:val="single" w:sz="4" w:space="0" w:color="auto"/>
          </w:tcBorders>
        </w:tcPr>
        <w:p w:rsidR="00CA480D" w:rsidRDefault="003B31A2" w:rsidP="002C0EF2">
          <w:pPr>
            <w:ind w:right="-432"/>
            <w:rPr>
              <w:sz w:val="18"/>
              <w:szCs w:val="18"/>
            </w:rPr>
          </w:pPr>
          <w:r w:rsidRPr="002C0EF2">
            <w:rPr>
              <w:sz w:val="18"/>
              <w:szCs w:val="18"/>
              <w:lang w:val="mn-MN"/>
            </w:rPr>
            <w:t>Шалгах хуудас/Өөрийгөө үнэлэх хуудас</w:t>
          </w:r>
          <w:r w:rsidRPr="002C0EF2">
            <w:rPr>
              <w:sz w:val="18"/>
              <w:szCs w:val="18"/>
            </w:rPr>
            <w:t xml:space="preserve"> (MNS ISO/IEC 170</w:t>
          </w:r>
          <w:r>
            <w:rPr>
              <w:sz w:val="18"/>
              <w:szCs w:val="18"/>
            </w:rPr>
            <w:t>65</w:t>
          </w:r>
          <w:r w:rsidRPr="002C0EF2">
            <w:rPr>
              <w:sz w:val="18"/>
              <w:szCs w:val="18"/>
            </w:rPr>
            <w:t>:20</w:t>
          </w:r>
          <w:r>
            <w:rPr>
              <w:sz w:val="18"/>
              <w:szCs w:val="18"/>
            </w:rPr>
            <w:t>13</w:t>
          </w:r>
          <w:r w:rsidRPr="002C0EF2">
            <w:rPr>
              <w:sz w:val="18"/>
              <w:szCs w:val="18"/>
            </w:rPr>
            <w:t>стандар</w:t>
          </w:r>
          <w:r w:rsidR="00A004CE">
            <w:rPr>
              <w:sz w:val="18"/>
              <w:szCs w:val="18"/>
              <w:lang w:val="mn-MN"/>
            </w:rPr>
            <w:t>тад</w:t>
          </w:r>
        </w:p>
        <w:p w:rsidR="003B31A2" w:rsidRPr="002C0EF2" w:rsidRDefault="002A3493" w:rsidP="002C0EF2">
          <w:pPr>
            <w:ind w:right="-432"/>
            <w:rPr>
              <w:sz w:val="18"/>
              <w:szCs w:val="18"/>
            </w:rPr>
          </w:pPr>
          <w:r>
            <w:rPr>
              <w:sz w:val="18"/>
              <w:szCs w:val="18"/>
              <w:lang w:val="mn-MN"/>
            </w:rPr>
            <w:t>суурилсан</w:t>
          </w:r>
          <w:r w:rsidR="003B31A2" w:rsidRPr="002C0EF2">
            <w:rPr>
              <w:sz w:val="18"/>
              <w:szCs w:val="18"/>
            </w:rPr>
            <w:t>)</w:t>
          </w:r>
        </w:p>
      </w:tc>
    </w:tr>
    <w:tr w:rsidR="00CA480D" w:rsidRPr="002C0EF2" w:rsidTr="00CA480D">
      <w:trPr>
        <w:cantSplit/>
        <w:jc w:val="center"/>
      </w:trPr>
      <w:tc>
        <w:tcPr>
          <w:tcW w:w="1705" w:type="pct"/>
          <w:tcBorders>
            <w:top w:val="single" w:sz="4" w:space="0" w:color="auto"/>
            <w:left w:val="single" w:sz="4" w:space="0" w:color="auto"/>
            <w:bottom w:val="single" w:sz="4" w:space="0" w:color="auto"/>
            <w:right w:val="single" w:sz="4" w:space="0" w:color="auto"/>
          </w:tcBorders>
        </w:tcPr>
        <w:p w:rsidR="003B31A2" w:rsidRPr="002C0EF2" w:rsidRDefault="003B31A2" w:rsidP="003B31A2">
          <w:pPr>
            <w:ind w:right="-108"/>
            <w:rPr>
              <w:sz w:val="18"/>
              <w:szCs w:val="18"/>
            </w:rPr>
          </w:pPr>
          <w:r w:rsidRPr="002C0EF2">
            <w:rPr>
              <w:sz w:val="18"/>
              <w:szCs w:val="18"/>
            </w:rPr>
            <w:t>Хэвлэсэногноо: 30.06.2016</w:t>
          </w:r>
        </w:p>
      </w:tc>
      <w:tc>
        <w:tcPr>
          <w:tcW w:w="996" w:type="pct"/>
          <w:tcBorders>
            <w:left w:val="single" w:sz="4" w:space="0" w:color="auto"/>
            <w:right w:val="single" w:sz="4" w:space="0" w:color="auto"/>
          </w:tcBorders>
        </w:tcPr>
        <w:p w:rsidR="003B31A2" w:rsidRPr="002C0EF2" w:rsidRDefault="003B31A2" w:rsidP="003B31A2">
          <w:pPr>
            <w:ind w:right="-108"/>
            <w:rPr>
              <w:sz w:val="18"/>
              <w:szCs w:val="18"/>
            </w:rPr>
          </w:pPr>
          <w:r w:rsidRPr="002C0EF2">
            <w:rPr>
              <w:sz w:val="18"/>
              <w:szCs w:val="18"/>
            </w:rPr>
            <w:t>Өөрчлөлтийн No: 03</w:t>
          </w:r>
        </w:p>
      </w:tc>
      <w:tc>
        <w:tcPr>
          <w:tcW w:w="1565" w:type="pct"/>
          <w:tcBorders>
            <w:left w:val="single" w:sz="4" w:space="0" w:color="auto"/>
            <w:right w:val="single" w:sz="4" w:space="0" w:color="auto"/>
          </w:tcBorders>
        </w:tcPr>
        <w:p w:rsidR="003B31A2" w:rsidRPr="002C0EF2" w:rsidRDefault="003B31A2" w:rsidP="003B31A2">
          <w:pPr>
            <w:ind w:right="-108"/>
            <w:rPr>
              <w:sz w:val="18"/>
              <w:szCs w:val="18"/>
            </w:rPr>
          </w:pPr>
          <w:r w:rsidRPr="002C0EF2">
            <w:rPr>
              <w:sz w:val="18"/>
              <w:szCs w:val="18"/>
            </w:rPr>
            <w:t>Өөрчлөлтөгсөногноо: 2</w:t>
          </w:r>
          <w:r>
            <w:rPr>
              <w:sz w:val="18"/>
              <w:szCs w:val="18"/>
            </w:rPr>
            <w:t>4</w:t>
          </w:r>
          <w:r w:rsidRPr="002C0EF2">
            <w:rPr>
              <w:sz w:val="18"/>
              <w:szCs w:val="18"/>
            </w:rPr>
            <w:t>.0</w:t>
          </w:r>
          <w:r>
            <w:rPr>
              <w:sz w:val="18"/>
              <w:szCs w:val="18"/>
            </w:rPr>
            <w:t>6</w:t>
          </w:r>
          <w:r w:rsidRPr="002C0EF2">
            <w:rPr>
              <w:sz w:val="18"/>
              <w:szCs w:val="18"/>
            </w:rPr>
            <w:t>.202</w:t>
          </w:r>
          <w:r>
            <w:rPr>
              <w:sz w:val="18"/>
              <w:szCs w:val="18"/>
            </w:rPr>
            <w:t>4</w:t>
          </w:r>
        </w:p>
      </w:tc>
      <w:tc>
        <w:tcPr>
          <w:tcW w:w="734" w:type="pct"/>
          <w:tcBorders>
            <w:left w:val="single" w:sz="4" w:space="0" w:color="auto"/>
          </w:tcBorders>
        </w:tcPr>
        <w:p w:rsidR="003B31A2" w:rsidRPr="00CA480D" w:rsidRDefault="003B31A2" w:rsidP="003B31A2">
          <w:pPr>
            <w:ind w:right="-108"/>
            <w:rPr>
              <w:sz w:val="18"/>
              <w:szCs w:val="18"/>
            </w:rPr>
          </w:pPr>
          <w:r w:rsidRPr="002C0EF2">
            <w:rPr>
              <w:sz w:val="18"/>
              <w:szCs w:val="18"/>
              <w:lang w:val="mn-MN"/>
            </w:rPr>
            <w:t>Х</w:t>
          </w:r>
          <w:r w:rsidRPr="002C0EF2">
            <w:rPr>
              <w:sz w:val="18"/>
              <w:szCs w:val="18"/>
            </w:rPr>
            <w:t xml:space="preserve">уудас : </w:t>
          </w:r>
          <w:r w:rsidR="00E21C64">
            <w:rPr>
              <w:b/>
              <w:sz w:val="18"/>
              <w:szCs w:val="18"/>
            </w:rPr>
            <w:fldChar w:fldCharType="begin"/>
          </w:r>
          <w:r>
            <w:rPr>
              <w:b/>
              <w:sz w:val="18"/>
              <w:szCs w:val="18"/>
            </w:rPr>
            <w:instrText xml:space="preserve"> PAGE  \* Arabic </w:instrText>
          </w:r>
          <w:r w:rsidR="00E21C64">
            <w:rPr>
              <w:b/>
              <w:sz w:val="18"/>
              <w:szCs w:val="18"/>
            </w:rPr>
            <w:fldChar w:fldCharType="separate"/>
          </w:r>
          <w:r w:rsidR="00FE5ECA">
            <w:rPr>
              <w:b/>
              <w:noProof/>
              <w:sz w:val="18"/>
              <w:szCs w:val="18"/>
            </w:rPr>
            <w:t>3</w:t>
          </w:r>
          <w:r w:rsidR="00E21C64">
            <w:rPr>
              <w:b/>
              <w:sz w:val="18"/>
              <w:szCs w:val="18"/>
            </w:rPr>
            <w:fldChar w:fldCharType="end"/>
          </w:r>
          <w:r w:rsidRPr="002C0EF2">
            <w:rPr>
              <w:sz w:val="18"/>
              <w:szCs w:val="18"/>
            </w:rPr>
            <w:t xml:space="preserve">| </w:t>
          </w:r>
          <w:r w:rsidR="00CA480D" w:rsidRPr="00CA480D">
            <w:rPr>
              <w:b/>
              <w:sz w:val="18"/>
              <w:szCs w:val="18"/>
            </w:rPr>
            <w:t>4</w:t>
          </w:r>
          <w:r w:rsidR="00CA480D">
            <w:rPr>
              <w:b/>
              <w:sz w:val="18"/>
              <w:szCs w:val="18"/>
            </w:rPr>
            <w:t>4</w:t>
          </w:r>
        </w:p>
      </w:tc>
    </w:tr>
  </w:tbl>
  <w:p w:rsidR="004A13B4" w:rsidRPr="00F86B59" w:rsidRDefault="004A13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24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452"/>
      <w:gridCol w:w="2450"/>
      <w:gridCol w:w="3315"/>
      <w:gridCol w:w="2735"/>
    </w:tblGrid>
    <w:tr w:rsidR="00CA480D" w:rsidRPr="002C0EF2" w:rsidTr="00CA480D">
      <w:trPr>
        <w:cantSplit/>
        <w:trHeight w:val="166"/>
        <w:jc w:val="center"/>
      </w:trPr>
      <w:tc>
        <w:tcPr>
          <w:tcW w:w="5000" w:type="pct"/>
          <w:gridSpan w:val="4"/>
          <w:tcBorders>
            <w:top w:val="single" w:sz="4" w:space="0" w:color="auto"/>
            <w:left w:val="single" w:sz="4" w:space="0" w:color="auto"/>
            <w:bottom w:val="single" w:sz="4" w:space="0" w:color="auto"/>
            <w:right w:val="single" w:sz="4" w:space="0" w:color="auto"/>
          </w:tcBorders>
        </w:tcPr>
        <w:p w:rsidR="00CA480D" w:rsidRPr="002C0EF2" w:rsidRDefault="00CA480D" w:rsidP="002C0EF2">
          <w:pPr>
            <w:ind w:right="2585"/>
            <w:rPr>
              <w:sz w:val="18"/>
              <w:szCs w:val="18"/>
              <w:rtl/>
              <w:lang w:val="mn-MN"/>
            </w:rPr>
          </w:pPr>
          <w:r w:rsidRPr="002C0EF2">
            <w:rPr>
              <w:b/>
              <w:sz w:val="18"/>
              <w:szCs w:val="18"/>
              <w:lang w:val="mn-MN"/>
            </w:rPr>
            <w:t>ҮНДЭСНИЙ ИТГЭМЖЛЭЛИЙН ТӨВ</w:t>
          </w:r>
        </w:p>
      </w:tc>
    </w:tr>
    <w:tr w:rsidR="00CA480D" w:rsidRPr="002C0EF2" w:rsidTr="00CA480D">
      <w:trPr>
        <w:cantSplit/>
        <w:trHeight w:val="283"/>
        <w:jc w:val="center"/>
      </w:trPr>
      <w:tc>
        <w:tcPr>
          <w:tcW w:w="1444" w:type="pct"/>
          <w:tcBorders>
            <w:top w:val="single" w:sz="4" w:space="0" w:color="auto"/>
            <w:left w:val="single" w:sz="4" w:space="0" w:color="auto"/>
            <w:bottom w:val="single" w:sz="4" w:space="0" w:color="auto"/>
            <w:right w:val="single" w:sz="4" w:space="0" w:color="auto"/>
          </w:tcBorders>
        </w:tcPr>
        <w:p w:rsidR="00CA480D" w:rsidRPr="002C0EF2" w:rsidRDefault="00CA480D" w:rsidP="002C0EF2">
          <w:pPr>
            <w:ind w:right="-108"/>
            <w:rPr>
              <w:sz w:val="18"/>
              <w:szCs w:val="18"/>
            </w:rPr>
          </w:pPr>
          <w:r w:rsidRPr="002C0EF2">
            <w:rPr>
              <w:sz w:val="18"/>
              <w:szCs w:val="18"/>
              <w:lang w:val="mn-MN"/>
            </w:rPr>
            <w:t xml:space="preserve">Баримт бичгийн </w:t>
          </w:r>
          <w:r w:rsidRPr="002C0EF2">
            <w:rPr>
              <w:sz w:val="18"/>
              <w:szCs w:val="18"/>
            </w:rPr>
            <w:t xml:space="preserve">No: </w:t>
          </w:r>
          <w:r>
            <w:rPr>
              <w:sz w:val="18"/>
              <w:szCs w:val="18"/>
            </w:rPr>
            <w:t>MNAS P</w:t>
          </w:r>
          <w:r w:rsidRPr="002C0EF2">
            <w:rPr>
              <w:sz w:val="18"/>
              <w:szCs w:val="18"/>
            </w:rPr>
            <w:t>701</w:t>
          </w:r>
          <w:r>
            <w:rPr>
              <w:sz w:val="18"/>
              <w:szCs w:val="18"/>
            </w:rPr>
            <w:t xml:space="preserve"> PC</w:t>
          </w:r>
          <w:r w:rsidRPr="002C0EF2">
            <w:rPr>
              <w:sz w:val="18"/>
              <w:szCs w:val="18"/>
            </w:rPr>
            <w:t xml:space="preserve"> F0</w:t>
          </w:r>
          <w:r>
            <w:rPr>
              <w:sz w:val="18"/>
              <w:szCs w:val="18"/>
            </w:rPr>
            <w:t>2</w:t>
          </w:r>
        </w:p>
      </w:tc>
      <w:tc>
        <w:tcPr>
          <w:tcW w:w="3556" w:type="pct"/>
          <w:gridSpan w:val="3"/>
          <w:tcBorders>
            <w:left w:val="single" w:sz="4" w:space="0" w:color="auto"/>
          </w:tcBorders>
        </w:tcPr>
        <w:p w:rsidR="00CA480D" w:rsidRPr="002C0EF2" w:rsidRDefault="00CA480D" w:rsidP="00A004CE">
          <w:pPr>
            <w:ind w:right="-432"/>
            <w:rPr>
              <w:sz w:val="18"/>
              <w:szCs w:val="18"/>
            </w:rPr>
          </w:pPr>
          <w:r w:rsidRPr="002C0EF2">
            <w:rPr>
              <w:sz w:val="18"/>
              <w:szCs w:val="18"/>
              <w:lang w:val="mn-MN"/>
            </w:rPr>
            <w:t>Шалгах хуудас/Өөрийгөө үнэлэх хуудас</w:t>
          </w:r>
          <w:r w:rsidRPr="002C0EF2">
            <w:rPr>
              <w:sz w:val="18"/>
              <w:szCs w:val="18"/>
            </w:rPr>
            <w:t xml:space="preserve"> (MNS ISO/IEC 170</w:t>
          </w:r>
          <w:r>
            <w:rPr>
              <w:sz w:val="18"/>
              <w:szCs w:val="18"/>
            </w:rPr>
            <w:t>65</w:t>
          </w:r>
          <w:r w:rsidRPr="002C0EF2">
            <w:rPr>
              <w:sz w:val="18"/>
              <w:szCs w:val="18"/>
            </w:rPr>
            <w:t>:20</w:t>
          </w:r>
          <w:r>
            <w:rPr>
              <w:sz w:val="18"/>
              <w:szCs w:val="18"/>
            </w:rPr>
            <w:t>13</w:t>
          </w:r>
          <w:r w:rsidR="00A004CE" w:rsidRPr="002C0EF2">
            <w:rPr>
              <w:sz w:val="18"/>
              <w:szCs w:val="18"/>
            </w:rPr>
            <w:t>стандар</w:t>
          </w:r>
          <w:r w:rsidR="00A004CE">
            <w:rPr>
              <w:sz w:val="18"/>
              <w:szCs w:val="18"/>
              <w:lang w:val="mn-MN"/>
            </w:rPr>
            <w:t>тад</w:t>
          </w:r>
          <w:r w:rsidR="002A3493">
            <w:rPr>
              <w:sz w:val="18"/>
              <w:szCs w:val="18"/>
              <w:lang w:val="mn-MN"/>
            </w:rPr>
            <w:t>суурилсан</w:t>
          </w:r>
          <w:r w:rsidRPr="002C0EF2">
            <w:rPr>
              <w:sz w:val="18"/>
              <w:szCs w:val="18"/>
            </w:rPr>
            <w:t>)</w:t>
          </w:r>
        </w:p>
      </w:tc>
    </w:tr>
    <w:tr w:rsidR="00CA480D" w:rsidRPr="002C0EF2" w:rsidTr="00CA480D">
      <w:trPr>
        <w:cantSplit/>
        <w:jc w:val="center"/>
      </w:trPr>
      <w:tc>
        <w:tcPr>
          <w:tcW w:w="1444" w:type="pct"/>
          <w:tcBorders>
            <w:top w:val="single" w:sz="4" w:space="0" w:color="auto"/>
            <w:left w:val="single" w:sz="4" w:space="0" w:color="auto"/>
            <w:bottom w:val="single" w:sz="4" w:space="0" w:color="auto"/>
            <w:right w:val="single" w:sz="4" w:space="0" w:color="auto"/>
          </w:tcBorders>
        </w:tcPr>
        <w:p w:rsidR="00CA480D" w:rsidRPr="002C0EF2" w:rsidRDefault="00CA480D" w:rsidP="003B31A2">
          <w:pPr>
            <w:ind w:right="-108"/>
            <w:rPr>
              <w:sz w:val="18"/>
              <w:szCs w:val="18"/>
            </w:rPr>
          </w:pPr>
          <w:r w:rsidRPr="002C0EF2">
            <w:rPr>
              <w:sz w:val="18"/>
              <w:szCs w:val="18"/>
            </w:rPr>
            <w:t>Хэвлэсэногноо: 30.06.2016</w:t>
          </w:r>
        </w:p>
      </w:tc>
      <w:tc>
        <w:tcPr>
          <w:tcW w:w="1025" w:type="pct"/>
          <w:tcBorders>
            <w:left w:val="single" w:sz="4" w:space="0" w:color="auto"/>
            <w:right w:val="single" w:sz="4" w:space="0" w:color="auto"/>
          </w:tcBorders>
        </w:tcPr>
        <w:p w:rsidR="00CA480D" w:rsidRPr="002C0EF2" w:rsidRDefault="00CA480D" w:rsidP="003B31A2">
          <w:pPr>
            <w:ind w:right="-108"/>
            <w:rPr>
              <w:sz w:val="18"/>
              <w:szCs w:val="18"/>
            </w:rPr>
          </w:pPr>
          <w:r w:rsidRPr="002C0EF2">
            <w:rPr>
              <w:sz w:val="18"/>
              <w:szCs w:val="18"/>
            </w:rPr>
            <w:t>Өөрчлөлтийн No: 03</w:t>
          </w:r>
        </w:p>
      </w:tc>
      <w:tc>
        <w:tcPr>
          <w:tcW w:w="1387" w:type="pct"/>
          <w:tcBorders>
            <w:left w:val="single" w:sz="4" w:space="0" w:color="auto"/>
            <w:right w:val="single" w:sz="4" w:space="0" w:color="auto"/>
          </w:tcBorders>
        </w:tcPr>
        <w:p w:rsidR="00CA480D" w:rsidRPr="002C0EF2" w:rsidRDefault="00CA480D" w:rsidP="003B31A2">
          <w:pPr>
            <w:ind w:right="-108"/>
            <w:rPr>
              <w:sz w:val="18"/>
              <w:szCs w:val="18"/>
            </w:rPr>
          </w:pPr>
          <w:r w:rsidRPr="002C0EF2">
            <w:rPr>
              <w:sz w:val="18"/>
              <w:szCs w:val="18"/>
            </w:rPr>
            <w:t>Өөрчлөлтөгсөногноо: 2</w:t>
          </w:r>
          <w:r>
            <w:rPr>
              <w:sz w:val="18"/>
              <w:szCs w:val="18"/>
            </w:rPr>
            <w:t>4</w:t>
          </w:r>
          <w:r w:rsidRPr="002C0EF2">
            <w:rPr>
              <w:sz w:val="18"/>
              <w:szCs w:val="18"/>
            </w:rPr>
            <w:t>.0</w:t>
          </w:r>
          <w:r>
            <w:rPr>
              <w:sz w:val="18"/>
              <w:szCs w:val="18"/>
            </w:rPr>
            <w:t>6</w:t>
          </w:r>
          <w:r w:rsidRPr="002C0EF2">
            <w:rPr>
              <w:sz w:val="18"/>
              <w:szCs w:val="18"/>
            </w:rPr>
            <w:t>.202</w:t>
          </w:r>
          <w:r>
            <w:rPr>
              <w:sz w:val="18"/>
              <w:szCs w:val="18"/>
            </w:rPr>
            <w:t>4</w:t>
          </w:r>
        </w:p>
      </w:tc>
      <w:tc>
        <w:tcPr>
          <w:tcW w:w="1144" w:type="pct"/>
          <w:tcBorders>
            <w:left w:val="single" w:sz="4" w:space="0" w:color="auto"/>
          </w:tcBorders>
        </w:tcPr>
        <w:p w:rsidR="00CA480D" w:rsidRPr="00CA480D" w:rsidRDefault="00CA480D" w:rsidP="003B31A2">
          <w:pPr>
            <w:ind w:right="-108"/>
            <w:rPr>
              <w:sz w:val="18"/>
              <w:szCs w:val="18"/>
            </w:rPr>
          </w:pPr>
          <w:r w:rsidRPr="002C0EF2">
            <w:rPr>
              <w:sz w:val="18"/>
              <w:szCs w:val="18"/>
              <w:lang w:val="mn-MN"/>
            </w:rPr>
            <w:t>Х</w:t>
          </w:r>
          <w:r w:rsidRPr="002C0EF2">
            <w:rPr>
              <w:sz w:val="18"/>
              <w:szCs w:val="18"/>
            </w:rPr>
            <w:t xml:space="preserve">уудас: </w:t>
          </w:r>
          <w:r w:rsidR="00E21C64">
            <w:rPr>
              <w:b/>
              <w:sz w:val="18"/>
              <w:szCs w:val="18"/>
            </w:rPr>
            <w:fldChar w:fldCharType="begin"/>
          </w:r>
          <w:r>
            <w:rPr>
              <w:b/>
              <w:sz w:val="18"/>
              <w:szCs w:val="18"/>
            </w:rPr>
            <w:instrText xml:space="preserve"> PAGE  \* Arabic </w:instrText>
          </w:r>
          <w:r w:rsidR="00E21C64">
            <w:rPr>
              <w:b/>
              <w:sz w:val="18"/>
              <w:szCs w:val="18"/>
            </w:rPr>
            <w:fldChar w:fldCharType="separate"/>
          </w:r>
          <w:r w:rsidR="00FE5ECA">
            <w:rPr>
              <w:b/>
              <w:noProof/>
              <w:sz w:val="18"/>
              <w:szCs w:val="18"/>
            </w:rPr>
            <w:t>22</w:t>
          </w:r>
          <w:r w:rsidR="00E21C64">
            <w:rPr>
              <w:b/>
              <w:sz w:val="18"/>
              <w:szCs w:val="18"/>
            </w:rPr>
            <w:fldChar w:fldCharType="end"/>
          </w:r>
          <w:r w:rsidRPr="002C0EF2">
            <w:rPr>
              <w:sz w:val="18"/>
              <w:szCs w:val="18"/>
            </w:rPr>
            <w:t xml:space="preserve">| </w:t>
          </w:r>
          <w:r w:rsidRPr="00CA480D">
            <w:rPr>
              <w:b/>
              <w:sz w:val="18"/>
              <w:szCs w:val="18"/>
            </w:rPr>
            <w:t>4</w:t>
          </w:r>
          <w:r>
            <w:rPr>
              <w:b/>
              <w:sz w:val="18"/>
              <w:szCs w:val="18"/>
            </w:rPr>
            <w:t>4</w:t>
          </w:r>
        </w:p>
      </w:tc>
    </w:tr>
  </w:tbl>
  <w:p w:rsidR="00CA480D" w:rsidRPr="00F86B59" w:rsidRDefault="00CA48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405" w:rsidRDefault="00DC5405">
      <w:r>
        <w:separator/>
      </w:r>
    </w:p>
  </w:footnote>
  <w:footnote w:type="continuationSeparator" w:id="1">
    <w:p w:rsidR="00DC5405" w:rsidRDefault="00DC54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2FDD"/>
    <w:multiLevelType w:val="hybridMultilevel"/>
    <w:tmpl w:val="251E78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215F3"/>
    <w:multiLevelType w:val="hybridMultilevel"/>
    <w:tmpl w:val="7848E9D8"/>
    <w:lvl w:ilvl="0" w:tplc="3092D0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F57EC"/>
    <w:multiLevelType w:val="hybridMultilevel"/>
    <w:tmpl w:val="5D120C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1123A"/>
    <w:multiLevelType w:val="hybridMultilevel"/>
    <w:tmpl w:val="C0785CEC"/>
    <w:lvl w:ilvl="0" w:tplc="AA22586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9C3D2E"/>
    <w:multiLevelType w:val="hybridMultilevel"/>
    <w:tmpl w:val="77A445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AA6F75"/>
    <w:multiLevelType w:val="hybridMultilevel"/>
    <w:tmpl w:val="3818439E"/>
    <w:lvl w:ilvl="0" w:tplc="AA22586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CE5FC4"/>
    <w:multiLevelType w:val="hybridMultilevel"/>
    <w:tmpl w:val="3D10FA4A"/>
    <w:lvl w:ilvl="0" w:tplc="0AC23052">
      <w:start w:val="1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756877"/>
    <w:multiLevelType w:val="hybridMultilevel"/>
    <w:tmpl w:val="0D720998"/>
    <w:lvl w:ilvl="0" w:tplc="AA22586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9A0D7A"/>
    <w:multiLevelType w:val="hybridMultilevel"/>
    <w:tmpl w:val="4F829B34"/>
    <w:lvl w:ilvl="0" w:tplc="AA22586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3966C3"/>
    <w:multiLevelType w:val="hybridMultilevel"/>
    <w:tmpl w:val="07327F50"/>
    <w:lvl w:ilvl="0" w:tplc="AA22586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C0244D"/>
    <w:multiLevelType w:val="multilevel"/>
    <w:tmpl w:val="8A9AD7C0"/>
    <w:lvl w:ilvl="0">
      <w:start w:val="1"/>
      <w:numFmt w:val="decimal"/>
      <w:pStyle w:val="Heading3"/>
      <w:lvlText w:val="%1"/>
      <w:lvlJc w:val="left"/>
      <w:pPr>
        <w:tabs>
          <w:tab w:val="num" w:pos="1440"/>
        </w:tabs>
        <w:ind w:left="144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1">
    <w:nsid w:val="3B8066DD"/>
    <w:multiLevelType w:val="hybridMultilevel"/>
    <w:tmpl w:val="D3783BA2"/>
    <w:lvl w:ilvl="0" w:tplc="AA22586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B22597"/>
    <w:multiLevelType w:val="hybridMultilevel"/>
    <w:tmpl w:val="B7B40E76"/>
    <w:lvl w:ilvl="0" w:tplc="0AC23052">
      <w:start w:val="12"/>
      <w:numFmt w:val="bullet"/>
      <w:lvlText w:val="-"/>
      <w:lvlJc w:val="left"/>
      <w:pPr>
        <w:ind w:left="775" w:hanging="360"/>
      </w:pPr>
      <w:rPr>
        <w:rFonts w:ascii="Arial" w:eastAsia="Calibri" w:hAnsi="Arial" w:cs="Aria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3">
    <w:nsid w:val="3E9936C1"/>
    <w:multiLevelType w:val="hybridMultilevel"/>
    <w:tmpl w:val="B38A5868"/>
    <w:lvl w:ilvl="0" w:tplc="EA8466AA">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101765"/>
    <w:multiLevelType w:val="hybridMultilevel"/>
    <w:tmpl w:val="81FAEA5E"/>
    <w:lvl w:ilvl="0" w:tplc="0AC23052">
      <w:start w:val="1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0A773E"/>
    <w:multiLevelType w:val="hybridMultilevel"/>
    <w:tmpl w:val="D1E61EC6"/>
    <w:lvl w:ilvl="0" w:tplc="EA8466AA">
      <w:start w:val="3"/>
      <w:numFmt w:val="bullet"/>
      <w:lvlText w:val="-"/>
      <w:lvlJc w:val="left"/>
      <w:pPr>
        <w:ind w:left="775" w:hanging="360"/>
      </w:pPr>
      <w:rPr>
        <w:rFonts w:ascii="Arial" w:eastAsia="Times New Roman" w:hAnsi="Arial" w:cs="Aria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6">
    <w:nsid w:val="46295240"/>
    <w:multiLevelType w:val="hybridMultilevel"/>
    <w:tmpl w:val="5A3297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8D78B3"/>
    <w:multiLevelType w:val="hybridMultilevel"/>
    <w:tmpl w:val="7D64FBA0"/>
    <w:lvl w:ilvl="0" w:tplc="AA22586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6C3770"/>
    <w:multiLevelType w:val="hybridMultilevel"/>
    <w:tmpl w:val="EA3EE1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90092F"/>
    <w:multiLevelType w:val="hybridMultilevel"/>
    <w:tmpl w:val="09962730"/>
    <w:lvl w:ilvl="0" w:tplc="0AC23052">
      <w:start w:val="1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B137A6"/>
    <w:multiLevelType w:val="hybridMultilevel"/>
    <w:tmpl w:val="4588E6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816D34"/>
    <w:multiLevelType w:val="hybridMultilevel"/>
    <w:tmpl w:val="AD6C882A"/>
    <w:lvl w:ilvl="0" w:tplc="4348A440">
      <w:start w:val="3"/>
      <w:numFmt w:val="bullet"/>
      <w:lvlText w:val="-"/>
      <w:lvlJc w:val="left"/>
      <w:pPr>
        <w:ind w:left="765" w:hanging="360"/>
      </w:pPr>
      <w:rPr>
        <w:rFonts w:ascii="Arial Mon" w:eastAsia="Times New Roman" w:hAnsi="Arial Mo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nsid w:val="712F5D77"/>
    <w:multiLevelType w:val="hybridMultilevel"/>
    <w:tmpl w:val="B194115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4CD2B00"/>
    <w:multiLevelType w:val="hybridMultilevel"/>
    <w:tmpl w:val="D864197C"/>
    <w:lvl w:ilvl="0" w:tplc="EDD6D95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B230F9"/>
    <w:multiLevelType w:val="hybridMultilevel"/>
    <w:tmpl w:val="0380B6E8"/>
    <w:lvl w:ilvl="0" w:tplc="4348A440">
      <w:start w:val="3"/>
      <w:numFmt w:val="bullet"/>
      <w:lvlText w:val="-"/>
      <w:lvlJc w:val="left"/>
      <w:pPr>
        <w:ind w:left="720" w:hanging="360"/>
      </w:pPr>
      <w:rPr>
        <w:rFonts w:ascii="Arial Mon" w:eastAsia="Times New Roman" w:hAnsi="Arial Mo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BC2285"/>
    <w:multiLevelType w:val="hybridMultilevel"/>
    <w:tmpl w:val="DBDE95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13"/>
  </w:num>
  <w:num w:numId="4">
    <w:abstractNumId w:val="21"/>
  </w:num>
  <w:num w:numId="5">
    <w:abstractNumId w:val="24"/>
  </w:num>
  <w:num w:numId="6">
    <w:abstractNumId w:val="6"/>
  </w:num>
  <w:num w:numId="7">
    <w:abstractNumId w:val="14"/>
  </w:num>
  <w:num w:numId="8">
    <w:abstractNumId w:val="12"/>
  </w:num>
  <w:num w:numId="9">
    <w:abstractNumId w:val="18"/>
  </w:num>
  <w:num w:numId="10">
    <w:abstractNumId w:val="25"/>
  </w:num>
  <w:num w:numId="11">
    <w:abstractNumId w:val="20"/>
  </w:num>
  <w:num w:numId="12">
    <w:abstractNumId w:val="4"/>
  </w:num>
  <w:num w:numId="13">
    <w:abstractNumId w:val="16"/>
  </w:num>
  <w:num w:numId="14">
    <w:abstractNumId w:val="22"/>
  </w:num>
  <w:num w:numId="15">
    <w:abstractNumId w:val="2"/>
  </w:num>
  <w:num w:numId="16">
    <w:abstractNumId w:val="0"/>
  </w:num>
  <w:num w:numId="17">
    <w:abstractNumId w:val="19"/>
  </w:num>
  <w:num w:numId="18">
    <w:abstractNumId w:val="23"/>
  </w:num>
  <w:num w:numId="19">
    <w:abstractNumId w:val="1"/>
  </w:num>
  <w:num w:numId="20">
    <w:abstractNumId w:val="3"/>
  </w:num>
  <w:num w:numId="21">
    <w:abstractNumId w:val="5"/>
  </w:num>
  <w:num w:numId="22">
    <w:abstractNumId w:val="17"/>
  </w:num>
  <w:num w:numId="23">
    <w:abstractNumId w:val="11"/>
  </w:num>
  <w:num w:numId="24">
    <w:abstractNumId w:val="8"/>
  </w:num>
  <w:num w:numId="25">
    <w:abstractNumId w:val="9"/>
  </w:num>
  <w:num w:numId="26">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0"/>
    <w:footnote w:id="1"/>
  </w:footnotePr>
  <w:endnotePr>
    <w:endnote w:id="0"/>
    <w:endnote w:id="1"/>
  </w:endnotePr>
  <w:compat/>
  <w:rsids>
    <w:rsidRoot w:val="00576726"/>
    <w:rsid w:val="000008C6"/>
    <w:rsid w:val="00010AF4"/>
    <w:rsid w:val="00023DD2"/>
    <w:rsid w:val="00046027"/>
    <w:rsid w:val="00046420"/>
    <w:rsid w:val="00047420"/>
    <w:rsid w:val="0008484F"/>
    <w:rsid w:val="00087EC3"/>
    <w:rsid w:val="000977D3"/>
    <w:rsid w:val="000A5C2E"/>
    <w:rsid w:val="000B5054"/>
    <w:rsid w:val="000C5A01"/>
    <w:rsid w:val="000C681A"/>
    <w:rsid w:val="000D54B4"/>
    <w:rsid w:val="000D60ED"/>
    <w:rsid w:val="000E4240"/>
    <w:rsid w:val="000F3001"/>
    <w:rsid w:val="00115F1D"/>
    <w:rsid w:val="00117FCA"/>
    <w:rsid w:val="001322D9"/>
    <w:rsid w:val="001409BF"/>
    <w:rsid w:val="001447E8"/>
    <w:rsid w:val="0014598F"/>
    <w:rsid w:val="001539E3"/>
    <w:rsid w:val="001541E4"/>
    <w:rsid w:val="00154265"/>
    <w:rsid w:val="00155535"/>
    <w:rsid w:val="00155FAC"/>
    <w:rsid w:val="00167810"/>
    <w:rsid w:val="00170A29"/>
    <w:rsid w:val="00174274"/>
    <w:rsid w:val="00175E29"/>
    <w:rsid w:val="00182D82"/>
    <w:rsid w:val="00194655"/>
    <w:rsid w:val="001A70C9"/>
    <w:rsid w:val="001B3428"/>
    <w:rsid w:val="001B3C26"/>
    <w:rsid w:val="001C47FD"/>
    <w:rsid w:val="001D7692"/>
    <w:rsid w:val="001E024F"/>
    <w:rsid w:val="001E3A69"/>
    <w:rsid w:val="001E55F8"/>
    <w:rsid w:val="001F4F67"/>
    <w:rsid w:val="00206C0C"/>
    <w:rsid w:val="00211F60"/>
    <w:rsid w:val="002129F4"/>
    <w:rsid w:val="00230216"/>
    <w:rsid w:val="00254557"/>
    <w:rsid w:val="00255E2B"/>
    <w:rsid w:val="002634A1"/>
    <w:rsid w:val="00264E7F"/>
    <w:rsid w:val="00265D93"/>
    <w:rsid w:val="00272472"/>
    <w:rsid w:val="002746D1"/>
    <w:rsid w:val="00277CC3"/>
    <w:rsid w:val="00277D77"/>
    <w:rsid w:val="00281CC0"/>
    <w:rsid w:val="00284C2B"/>
    <w:rsid w:val="00297FBD"/>
    <w:rsid w:val="002A1AF2"/>
    <w:rsid w:val="002A3493"/>
    <w:rsid w:val="002B5B62"/>
    <w:rsid w:val="002C0EF2"/>
    <w:rsid w:val="002C2296"/>
    <w:rsid w:val="002C35F5"/>
    <w:rsid w:val="002C4F6D"/>
    <w:rsid w:val="002C6124"/>
    <w:rsid w:val="002D33AE"/>
    <w:rsid w:val="002E6DDF"/>
    <w:rsid w:val="0030711A"/>
    <w:rsid w:val="003169C4"/>
    <w:rsid w:val="00322F51"/>
    <w:rsid w:val="0032755F"/>
    <w:rsid w:val="003363B4"/>
    <w:rsid w:val="00337C91"/>
    <w:rsid w:val="00341E86"/>
    <w:rsid w:val="003471FD"/>
    <w:rsid w:val="003518AD"/>
    <w:rsid w:val="00366C04"/>
    <w:rsid w:val="00370F4F"/>
    <w:rsid w:val="00371876"/>
    <w:rsid w:val="00377284"/>
    <w:rsid w:val="003774E5"/>
    <w:rsid w:val="00385C7D"/>
    <w:rsid w:val="003A32AE"/>
    <w:rsid w:val="003A5E8D"/>
    <w:rsid w:val="003B1069"/>
    <w:rsid w:val="003B31A2"/>
    <w:rsid w:val="003B43C5"/>
    <w:rsid w:val="003B4C35"/>
    <w:rsid w:val="003C27D1"/>
    <w:rsid w:val="003C7444"/>
    <w:rsid w:val="003D3A68"/>
    <w:rsid w:val="003D6187"/>
    <w:rsid w:val="003E5EE2"/>
    <w:rsid w:val="003F0AD9"/>
    <w:rsid w:val="003F2ED8"/>
    <w:rsid w:val="003F4CB9"/>
    <w:rsid w:val="0040047E"/>
    <w:rsid w:val="004107A0"/>
    <w:rsid w:val="00415DC8"/>
    <w:rsid w:val="00417F83"/>
    <w:rsid w:val="00423D5D"/>
    <w:rsid w:val="00425BF2"/>
    <w:rsid w:val="004321A2"/>
    <w:rsid w:val="00435A3F"/>
    <w:rsid w:val="0043728F"/>
    <w:rsid w:val="00440E69"/>
    <w:rsid w:val="00443464"/>
    <w:rsid w:val="00444ECD"/>
    <w:rsid w:val="00457192"/>
    <w:rsid w:val="00470A7C"/>
    <w:rsid w:val="00496A21"/>
    <w:rsid w:val="004975E1"/>
    <w:rsid w:val="004A13B4"/>
    <w:rsid w:val="004B782C"/>
    <w:rsid w:val="004C0F2C"/>
    <w:rsid w:val="004C262E"/>
    <w:rsid w:val="004E4ACD"/>
    <w:rsid w:val="004E7CC5"/>
    <w:rsid w:val="0051234A"/>
    <w:rsid w:val="00517205"/>
    <w:rsid w:val="00521189"/>
    <w:rsid w:val="00532564"/>
    <w:rsid w:val="00540B7A"/>
    <w:rsid w:val="00543F3F"/>
    <w:rsid w:val="0054776D"/>
    <w:rsid w:val="00550C88"/>
    <w:rsid w:val="0055280F"/>
    <w:rsid w:val="00557136"/>
    <w:rsid w:val="00563993"/>
    <w:rsid w:val="00572C03"/>
    <w:rsid w:val="00576726"/>
    <w:rsid w:val="0057748C"/>
    <w:rsid w:val="00585A6D"/>
    <w:rsid w:val="005A4C52"/>
    <w:rsid w:val="005C3717"/>
    <w:rsid w:val="005D25DE"/>
    <w:rsid w:val="005D341A"/>
    <w:rsid w:val="005D45D3"/>
    <w:rsid w:val="005E138A"/>
    <w:rsid w:val="005E5300"/>
    <w:rsid w:val="00601ABB"/>
    <w:rsid w:val="00612FBD"/>
    <w:rsid w:val="0064066F"/>
    <w:rsid w:val="00646726"/>
    <w:rsid w:val="00662970"/>
    <w:rsid w:val="006711C9"/>
    <w:rsid w:val="00697F0F"/>
    <w:rsid w:val="006A086C"/>
    <w:rsid w:val="006A5FBC"/>
    <w:rsid w:val="006C1242"/>
    <w:rsid w:val="006C250B"/>
    <w:rsid w:val="006C45FE"/>
    <w:rsid w:val="007054D6"/>
    <w:rsid w:val="00706AED"/>
    <w:rsid w:val="007168D8"/>
    <w:rsid w:val="0072483B"/>
    <w:rsid w:val="00726ACB"/>
    <w:rsid w:val="00731CB4"/>
    <w:rsid w:val="00742BB5"/>
    <w:rsid w:val="007448C0"/>
    <w:rsid w:val="0075473F"/>
    <w:rsid w:val="00755C30"/>
    <w:rsid w:val="00756193"/>
    <w:rsid w:val="007630A8"/>
    <w:rsid w:val="00773259"/>
    <w:rsid w:val="0077359A"/>
    <w:rsid w:val="007A7BA7"/>
    <w:rsid w:val="007B73AC"/>
    <w:rsid w:val="007D011C"/>
    <w:rsid w:val="007F4AFA"/>
    <w:rsid w:val="007F6716"/>
    <w:rsid w:val="00800120"/>
    <w:rsid w:val="008038BB"/>
    <w:rsid w:val="00805AC1"/>
    <w:rsid w:val="00815AD8"/>
    <w:rsid w:val="0082386B"/>
    <w:rsid w:val="0084136F"/>
    <w:rsid w:val="0084246E"/>
    <w:rsid w:val="00846144"/>
    <w:rsid w:val="00850B61"/>
    <w:rsid w:val="00853D82"/>
    <w:rsid w:val="008542B2"/>
    <w:rsid w:val="0087335F"/>
    <w:rsid w:val="00876100"/>
    <w:rsid w:val="00877A43"/>
    <w:rsid w:val="00882041"/>
    <w:rsid w:val="008905A4"/>
    <w:rsid w:val="00891679"/>
    <w:rsid w:val="008939AA"/>
    <w:rsid w:val="00893F0B"/>
    <w:rsid w:val="00894DDA"/>
    <w:rsid w:val="008A5037"/>
    <w:rsid w:val="008A5D41"/>
    <w:rsid w:val="008C0612"/>
    <w:rsid w:val="008C4D83"/>
    <w:rsid w:val="008C7790"/>
    <w:rsid w:val="008D139C"/>
    <w:rsid w:val="008D1702"/>
    <w:rsid w:val="008D1D34"/>
    <w:rsid w:val="00910BE0"/>
    <w:rsid w:val="009234BD"/>
    <w:rsid w:val="00931FA0"/>
    <w:rsid w:val="00936CE2"/>
    <w:rsid w:val="009373E8"/>
    <w:rsid w:val="00945D94"/>
    <w:rsid w:val="00952296"/>
    <w:rsid w:val="00953D4B"/>
    <w:rsid w:val="009553EB"/>
    <w:rsid w:val="00963838"/>
    <w:rsid w:val="00970A40"/>
    <w:rsid w:val="00972B08"/>
    <w:rsid w:val="00974623"/>
    <w:rsid w:val="009819C5"/>
    <w:rsid w:val="00982EFA"/>
    <w:rsid w:val="009831EF"/>
    <w:rsid w:val="00995EA0"/>
    <w:rsid w:val="009B4A20"/>
    <w:rsid w:val="009B6DC2"/>
    <w:rsid w:val="009C68AE"/>
    <w:rsid w:val="00A004CE"/>
    <w:rsid w:val="00A07E58"/>
    <w:rsid w:val="00A10BB7"/>
    <w:rsid w:val="00A11788"/>
    <w:rsid w:val="00A11E12"/>
    <w:rsid w:val="00A31031"/>
    <w:rsid w:val="00A35081"/>
    <w:rsid w:val="00A46D91"/>
    <w:rsid w:val="00A543D6"/>
    <w:rsid w:val="00A64FA3"/>
    <w:rsid w:val="00A70C80"/>
    <w:rsid w:val="00A92DDE"/>
    <w:rsid w:val="00A946D5"/>
    <w:rsid w:val="00AA0E0C"/>
    <w:rsid w:val="00AC0E64"/>
    <w:rsid w:val="00AC3AB6"/>
    <w:rsid w:val="00AE0520"/>
    <w:rsid w:val="00AE46B7"/>
    <w:rsid w:val="00AF3A86"/>
    <w:rsid w:val="00B113AB"/>
    <w:rsid w:val="00B132C7"/>
    <w:rsid w:val="00B150A1"/>
    <w:rsid w:val="00B17602"/>
    <w:rsid w:val="00B20F6A"/>
    <w:rsid w:val="00B23E77"/>
    <w:rsid w:val="00B2557E"/>
    <w:rsid w:val="00B370BE"/>
    <w:rsid w:val="00B40220"/>
    <w:rsid w:val="00B4640C"/>
    <w:rsid w:val="00B47F50"/>
    <w:rsid w:val="00B52724"/>
    <w:rsid w:val="00B54738"/>
    <w:rsid w:val="00B56060"/>
    <w:rsid w:val="00B6347A"/>
    <w:rsid w:val="00B63759"/>
    <w:rsid w:val="00B64477"/>
    <w:rsid w:val="00B64C93"/>
    <w:rsid w:val="00B66E4E"/>
    <w:rsid w:val="00B8110F"/>
    <w:rsid w:val="00B82A1F"/>
    <w:rsid w:val="00B93357"/>
    <w:rsid w:val="00B956B4"/>
    <w:rsid w:val="00BD1CB3"/>
    <w:rsid w:val="00BD2A30"/>
    <w:rsid w:val="00BD3263"/>
    <w:rsid w:val="00BE36DC"/>
    <w:rsid w:val="00BF19C0"/>
    <w:rsid w:val="00BF243D"/>
    <w:rsid w:val="00C4114F"/>
    <w:rsid w:val="00C434A7"/>
    <w:rsid w:val="00C44BF3"/>
    <w:rsid w:val="00C462DF"/>
    <w:rsid w:val="00C47DED"/>
    <w:rsid w:val="00C65944"/>
    <w:rsid w:val="00C8166C"/>
    <w:rsid w:val="00C8313D"/>
    <w:rsid w:val="00C93A66"/>
    <w:rsid w:val="00CA0D71"/>
    <w:rsid w:val="00CA480D"/>
    <w:rsid w:val="00CC50DD"/>
    <w:rsid w:val="00CC6EFB"/>
    <w:rsid w:val="00CE2299"/>
    <w:rsid w:val="00CE758E"/>
    <w:rsid w:val="00CF12F4"/>
    <w:rsid w:val="00CF2B0F"/>
    <w:rsid w:val="00CF7EF5"/>
    <w:rsid w:val="00D02E96"/>
    <w:rsid w:val="00D07B27"/>
    <w:rsid w:val="00D10117"/>
    <w:rsid w:val="00D15423"/>
    <w:rsid w:val="00D2785C"/>
    <w:rsid w:val="00D34348"/>
    <w:rsid w:val="00D37ACA"/>
    <w:rsid w:val="00D41256"/>
    <w:rsid w:val="00D4669F"/>
    <w:rsid w:val="00D513B6"/>
    <w:rsid w:val="00D54585"/>
    <w:rsid w:val="00D56A44"/>
    <w:rsid w:val="00D56EDA"/>
    <w:rsid w:val="00D572F1"/>
    <w:rsid w:val="00D62546"/>
    <w:rsid w:val="00D7217D"/>
    <w:rsid w:val="00D73526"/>
    <w:rsid w:val="00D76D37"/>
    <w:rsid w:val="00D86299"/>
    <w:rsid w:val="00D963CE"/>
    <w:rsid w:val="00DB1175"/>
    <w:rsid w:val="00DB1EBE"/>
    <w:rsid w:val="00DC5405"/>
    <w:rsid w:val="00DD23B4"/>
    <w:rsid w:val="00DF023E"/>
    <w:rsid w:val="00DF4128"/>
    <w:rsid w:val="00DF43FB"/>
    <w:rsid w:val="00E07637"/>
    <w:rsid w:val="00E143B9"/>
    <w:rsid w:val="00E147CD"/>
    <w:rsid w:val="00E21C64"/>
    <w:rsid w:val="00E26138"/>
    <w:rsid w:val="00E50264"/>
    <w:rsid w:val="00E5370F"/>
    <w:rsid w:val="00E56FE0"/>
    <w:rsid w:val="00E72EA9"/>
    <w:rsid w:val="00E76311"/>
    <w:rsid w:val="00E768ED"/>
    <w:rsid w:val="00E8012C"/>
    <w:rsid w:val="00E83082"/>
    <w:rsid w:val="00E9521B"/>
    <w:rsid w:val="00E97295"/>
    <w:rsid w:val="00EB5488"/>
    <w:rsid w:val="00EB63D9"/>
    <w:rsid w:val="00EC125C"/>
    <w:rsid w:val="00ED32C0"/>
    <w:rsid w:val="00ED3E5C"/>
    <w:rsid w:val="00ED64CA"/>
    <w:rsid w:val="00EE4265"/>
    <w:rsid w:val="00EE4E65"/>
    <w:rsid w:val="00EE6490"/>
    <w:rsid w:val="00EF1F44"/>
    <w:rsid w:val="00EF2A04"/>
    <w:rsid w:val="00EF3264"/>
    <w:rsid w:val="00EF76E6"/>
    <w:rsid w:val="00F0572C"/>
    <w:rsid w:val="00F071E9"/>
    <w:rsid w:val="00F153A2"/>
    <w:rsid w:val="00F175C9"/>
    <w:rsid w:val="00F27633"/>
    <w:rsid w:val="00F52446"/>
    <w:rsid w:val="00F658BA"/>
    <w:rsid w:val="00F73E50"/>
    <w:rsid w:val="00F7531C"/>
    <w:rsid w:val="00F821DA"/>
    <w:rsid w:val="00F84246"/>
    <w:rsid w:val="00F86B59"/>
    <w:rsid w:val="00F87083"/>
    <w:rsid w:val="00FC0CB1"/>
    <w:rsid w:val="00FD7703"/>
    <w:rsid w:val="00FD7ECD"/>
    <w:rsid w:val="00FE5ECA"/>
    <w:rsid w:val="00FF0492"/>
    <w:rsid w:val="00FF1A46"/>
    <w:rsid w:val="00FF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C64"/>
  </w:style>
  <w:style w:type="paragraph" w:styleId="Heading1">
    <w:name w:val="heading 1"/>
    <w:basedOn w:val="Normal"/>
    <w:next w:val="Normal"/>
    <w:link w:val="Heading1Char"/>
    <w:uiPriority w:val="9"/>
    <w:qFormat/>
    <w:rsid w:val="00E21C64"/>
    <w:pPr>
      <w:keepNext/>
      <w:ind w:left="720"/>
      <w:jc w:val="both"/>
      <w:outlineLvl w:val="0"/>
    </w:pPr>
    <w:rPr>
      <w:b/>
      <w:bCs/>
    </w:rPr>
  </w:style>
  <w:style w:type="paragraph" w:styleId="Heading2">
    <w:name w:val="heading 2"/>
    <w:basedOn w:val="Normal"/>
    <w:next w:val="Normal"/>
    <w:qFormat/>
    <w:rsid w:val="00E21C64"/>
    <w:pPr>
      <w:keepNext/>
      <w:ind w:left="720"/>
      <w:jc w:val="center"/>
      <w:outlineLvl w:val="1"/>
    </w:pPr>
    <w:rPr>
      <w:b/>
      <w:bCs/>
    </w:rPr>
  </w:style>
  <w:style w:type="paragraph" w:styleId="Heading3">
    <w:name w:val="heading 3"/>
    <w:basedOn w:val="Normal"/>
    <w:next w:val="Normal"/>
    <w:qFormat/>
    <w:rsid w:val="00E21C64"/>
    <w:pPr>
      <w:keepNext/>
      <w:numPr>
        <w:numId w:val="1"/>
      </w:numPr>
      <w:jc w:val="both"/>
      <w:outlineLvl w:val="2"/>
    </w:pPr>
    <w:rPr>
      <w:rFonts w:ascii="Arial Black" w:hAnsi="Arial Black"/>
      <w:sz w:val="28"/>
      <w:szCs w:val="28"/>
    </w:rPr>
  </w:style>
  <w:style w:type="paragraph" w:styleId="Heading4">
    <w:name w:val="heading 4"/>
    <w:basedOn w:val="Normal"/>
    <w:next w:val="Normal"/>
    <w:qFormat/>
    <w:rsid w:val="00E21C64"/>
    <w:pPr>
      <w:keepNext/>
      <w:ind w:left="720"/>
      <w:jc w:val="both"/>
      <w:outlineLvl w:val="3"/>
    </w:pPr>
    <w:rPr>
      <w:rFonts w:ascii="Arial Black" w:hAnsi="Arial Black"/>
      <w:b/>
      <w:bCs/>
      <w:sz w:val="24"/>
      <w:szCs w:val="24"/>
    </w:rPr>
  </w:style>
  <w:style w:type="paragraph" w:styleId="Heading5">
    <w:name w:val="heading 5"/>
    <w:basedOn w:val="Normal"/>
    <w:next w:val="Normal"/>
    <w:qFormat/>
    <w:rsid w:val="00E21C64"/>
    <w:pPr>
      <w:keepNext/>
      <w:ind w:left="360" w:hanging="360"/>
      <w:jc w:val="both"/>
      <w:outlineLvl w:val="4"/>
    </w:pPr>
    <w:rPr>
      <w:sz w:val="24"/>
      <w:szCs w:val="24"/>
    </w:rPr>
  </w:style>
  <w:style w:type="paragraph" w:styleId="Heading6">
    <w:name w:val="heading 6"/>
    <w:basedOn w:val="Normal"/>
    <w:next w:val="Normal"/>
    <w:qFormat/>
    <w:rsid w:val="00E21C64"/>
    <w:pPr>
      <w:keepNext/>
      <w:ind w:left="720"/>
      <w:jc w:val="center"/>
      <w:outlineLvl w:val="5"/>
    </w:pPr>
    <w:rPr>
      <w:b/>
      <w:bCs/>
      <w:sz w:val="28"/>
      <w:szCs w:val="28"/>
    </w:rPr>
  </w:style>
  <w:style w:type="paragraph" w:styleId="Heading7">
    <w:name w:val="heading 7"/>
    <w:basedOn w:val="Normal"/>
    <w:next w:val="Normal"/>
    <w:qFormat/>
    <w:rsid w:val="00E21C64"/>
    <w:pPr>
      <w:keepNext/>
      <w:ind w:right="-450"/>
      <w:jc w:val="center"/>
      <w:outlineLvl w:val="6"/>
    </w:pPr>
    <w:rPr>
      <w:b/>
      <w:bCs/>
      <w:sz w:val="28"/>
      <w:szCs w:val="28"/>
    </w:rPr>
  </w:style>
  <w:style w:type="paragraph" w:styleId="Heading8">
    <w:name w:val="heading 8"/>
    <w:basedOn w:val="Normal"/>
    <w:next w:val="Normal"/>
    <w:qFormat/>
    <w:rsid w:val="00E21C64"/>
    <w:pPr>
      <w:keepNext/>
      <w:jc w:val="center"/>
      <w:outlineLvl w:val="7"/>
    </w:pPr>
    <w:rPr>
      <w:b/>
      <w:bCs/>
      <w:sz w:val="24"/>
      <w:szCs w:val="24"/>
    </w:rPr>
  </w:style>
  <w:style w:type="paragraph" w:styleId="Heading9">
    <w:name w:val="heading 9"/>
    <w:basedOn w:val="Normal"/>
    <w:next w:val="Normal"/>
    <w:qFormat/>
    <w:rsid w:val="00E21C64"/>
    <w:pPr>
      <w:keepNext/>
      <w:spacing w:before="120"/>
      <w:ind w:right="-446"/>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21C64"/>
    <w:pPr>
      <w:spacing w:line="360" w:lineRule="auto"/>
      <w:jc w:val="center"/>
    </w:pPr>
    <w:rPr>
      <w:b/>
      <w:bCs/>
      <w:sz w:val="24"/>
      <w:szCs w:val="24"/>
    </w:rPr>
  </w:style>
  <w:style w:type="paragraph" w:styleId="Header">
    <w:name w:val="header"/>
    <w:basedOn w:val="Normal"/>
    <w:rsid w:val="00E21C64"/>
    <w:pPr>
      <w:tabs>
        <w:tab w:val="center" w:pos="4320"/>
        <w:tab w:val="right" w:pos="8640"/>
      </w:tabs>
    </w:pPr>
    <w:rPr>
      <w:sz w:val="24"/>
      <w:szCs w:val="24"/>
    </w:rPr>
  </w:style>
  <w:style w:type="paragraph" w:styleId="Footer">
    <w:name w:val="footer"/>
    <w:basedOn w:val="Normal"/>
    <w:link w:val="FooterChar"/>
    <w:uiPriority w:val="99"/>
    <w:rsid w:val="00E21C64"/>
    <w:pPr>
      <w:tabs>
        <w:tab w:val="center" w:pos="4320"/>
        <w:tab w:val="right" w:pos="8640"/>
      </w:tabs>
    </w:pPr>
  </w:style>
  <w:style w:type="paragraph" w:styleId="BodyText2">
    <w:name w:val="Body Text 2"/>
    <w:basedOn w:val="Normal"/>
    <w:rsid w:val="00E21C64"/>
    <w:pPr>
      <w:jc w:val="both"/>
    </w:pPr>
  </w:style>
  <w:style w:type="paragraph" w:styleId="BodyTextIndent">
    <w:name w:val="Body Text Indent"/>
    <w:basedOn w:val="Normal"/>
    <w:rsid w:val="00E21C64"/>
    <w:pPr>
      <w:ind w:firstLine="720"/>
      <w:jc w:val="both"/>
    </w:pPr>
  </w:style>
  <w:style w:type="paragraph" w:styleId="BodyTextIndent2">
    <w:name w:val="Body Text Indent 2"/>
    <w:basedOn w:val="Normal"/>
    <w:rsid w:val="00E21C64"/>
    <w:pPr>
      <w:ind w:left="720"/>
      <w:jc w:val="both"/>
    </w:pPr>
  </w:style>
  <w:style w:type="character" w:styleId="PageNumber">
    <w:name w:val="page number"/>
    <w:basedOn w:val="DefaultParagraphFont"/>
    <w:rsid w:val="00E21C64"/>
  </w:style>
  <w:style w:type="paragraph" w:styleId="Title">
    <w:name w:val="Title"/>
    <w:basedOn w:val="Normal"/>
    <w:qFormat/>
    <w:rsid w:val="00E21C64"/>
    <w:pPr>
      <w:jc w:val="center"/>
    </w:pPr>
    <w:rPr>
      <w:rFonts w:ascii="Arial Black" w:hAnsi="Arial Black"/>
      <w:sz w:val="32"/>
      <w:szCs w:val="32"/>
    </w:rPr>
  </w:style>
  <w:style w:type="paragraph" w:styleId="BodyTextIndent3">
    <w:name w:val="Body Text Indent 3"/>
    <w:basedOn w:val="Normal"/>
    <w:rsid w:val="00E21C64"/>
    <w:pPr>
      <w:ind w:left="2160"/>
      <w:jc w:val="both"/>
    </w:pPr>
  </w:style>
  <w:style w:type="paragraph" w:styleId="Caption">
    <w:name w:val="caption"/>
    <w:basedOn w:val="Normal"/>
    <w:next w:val="Normal"/>
    <w:qFormat/>
    <w:rsid w:val="00E21C64"/>
    <w:rPr>
      <w:b/>
      <w:bCs/>
      <w:sz w:val="36"/>
      <w:szCs w:val="36"/>
    </w:rPr>
  </w:style>
  <w:style w:type="paragraph" w:styleId="BodyText3">
    <w:name w:val="Body Text 3"/>
    <w:basedOn w:val="Normal"/>
    <w:rsid w:val="00E21C64"/>
    <w:pPr>
      <w:spacing w:before="80" w:after="80"/>
    </w:pPr>
    <w:rPr>
      <w:b/>
      <w:bCs/>
      <w:sz w:val="16"/>
      <w:szCs w:val="16"/>
      <w:lang w:val="de-DE"/>
    </w:rPr>
  </w:style>
  <w:style w:type="paragraph" w:styleId="Subtitle">
    <w:name w:val="Subtitle"/>
    <w:basedOn w:val="Normal"/>
    <w:qFormat/>
    <w:rsid w:val="00E21C64"/>
    <w:pPr>
      <w:ind w:left="-144" w:right="-144"/>
      <w:jc w:val="center"/>
    </w:pPr>
    <w:rPr>
      <w:b/>
      <w:bCs/>
      <w:sz w:val="24"/>
      <w:szCs w:val="24"/>
    </w:rPr>
  </w:style>
  <w:style w:type="paragraph" w:styleId="BlockText">
    <w:name w:val="Block Text"/>
    <w:basedOn w:val="Normal"/>
    <w:rsid w:val="00E21C64"/>
    <w:pPr>
      <w:spacing w:before="60"/>
      <w:ind w:left="-144" w:right="-144"/>
      <w:jc w:val="center"/>
    </w:pPr>
    <w:rPr>
      <w:b/>
      <w:bCs/>
      <w:sz w:val="14"/>
      <w:szCs w:val="14"/>
      <w:lang w:val="en-GB"/>
    </w:rPr>
  </w:style>
  <w:style w:type="paragraph" w:styleId="BalloonText">
    <w:name w:val="Balloon Text"/>
    <w:basedOn w:val="Normal"/>
    <w:semiHidden/>
    <w:rsid w:val="00E21C64"/>
    <w:rPr>
      <w:rFonts w:ascii="Tahoma" w:hAnsi="Tahoma" w:cs="Tahoma"/>
      <w:sz w:val="16"/>
      <w:szCs w:val="16"/>
    </w:rPr>
  </w:style>
  <w:style w:type="table" w:styleId="TableGrid">
    <w:name w:val="Table Grid"/>
    <w:basedOn w:val="TableNormal"/>
    <w:rsid w:val="003071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4640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4640C"/>
    <w:pPr>
      <w:ind w:left="720"/>
    </w:pPr>
    <w:rPr>
      <w:rFonts w:ascii="Arial Mon" w:hAnsi="Arial Mon"/>
      <w:sz w:val="24"/>
      <w:szCs w:val="24"/>
    </w:rPr>
  </w:style>
  <w:style w:type="character" w:customStyle="1" w:styleId="FooterChar">
    <w:name w:val="Footer Char"/>
    <w:basedOn w:val="DefaultParagraphFont"/>
    <w:link w:val="Footer"/>
    <w:uiPriority w:val="99"/>
    <w:rsid w:val="00A64FA3"/>
  </w:style>
  <w:style w:type="character" w:customStyle="1" w:styleId="Heading1Char">
    <w:name w:val="Heading 1 Char"/>
    <w:basedOn w:val="DefaultParagraphFont"/>
    <w:link w:val="Heading1"/>
    <w:rsid w:val="00517205"/>
    <w:rPr>
      <w:b/>
      <w:bCs/>
    </w:rPr>
  </w:style>
</w:styles>
</file>

<file path=word/webSettings.xml><?xml version="1.0" encoding="utf-8"?>
<w:webSettings xmlns:r="http://schemas.openxmlformats.org/officeDocument/2006/relationships" xmlns:w="http://schemas.openxmlformats.org/wordprocessingml/2006/main">
  <w:divs>
    <w:div w:id="1077555307">
      <w:bodyDiv w:val="1"/>
      <w:marLeft w:val="0"/>
      <w:marRight w:val="0"/>
      <w:marTop w:val="0"/>
      <w:marBottom w:val="0"/>
      <w:divBdr>
        <w:top w:val="none" w:sz="0" w:space="0" w:color="auto"/>
        <w:left w:val="none" w:sz="0" w:space="0" w:color="auto"/>
        <w:bottom w:val="none" w:sz="0" w:space="0" w:color="auto"/>
        <w:right w:val="none" w:sz="0" w:space="0" w:color="auto"/>
      </w:divBdr>
      <w:divsChild>
        <w:div w:id="194778002">
          <w:marLeft w:val="0"/>
          <w:marRight w:val="0"/>
          <w:marTop w:val="0"/>
          <w:marBottom w:val="0"/>
          <w:divBdr>
            <w:top w:val="none" w:sz="0" w:space="0" w:color="auto"/>
            <w:left w:val="none" w:sz="0" w:space="0" w:color="auto"/>
            <w:bottom w:val="none" w:sz="0" w:space="0" w:color="auto"/>
            <w:right w:val="none" w:sz="0" w:space="0" w:color="auto"/>
          </w:divBdr>
          <w:divsChild>
            <w:div w:id="1508207090">
              <w:marLeft w:val="0"/>
              <w:marRight w:val="0"/>
              <w:marTop w:val="0"/>
              <w:marBottom w:val="0"/>
              <w:divBdr>
                <w:top w:val="none" w:sz="0" w:space="0" w:color="auto"/>
                <w:left w:val="none" w:sz="0" w:space="0" w:color="auto"/>
                <w:bottom w:val="none" w:sz="0" w:space="0" w:color="auto"/>
                <w:right w:val="none" w:sz="0" w:space="0" w:color="auto"/>
              </w:divBdr>
              <w:divsChild>
                <w:div w:id="11613310">
                  <w:marLeft w:val="0"/>
                  <w:marRight w:val="0"/>
                  <w:marTop w:val="0"/>
                  <w:marBottom w:val="0"/>
                  <w:divBdr>
                    <w:top w:val="none" w:sz="0" w:space="0" w:color="auto"/>
                    <w:left w:val="none" w:sz="0" w:space="0" w:color="auto"/>
                    <w:bottom w:val="none" w:sz="0" w:space="0" w:color="auto"/>
                    <w:right w:val="none" w:sz="0" w:space="0" w:color="auto"/>
                  </w:divBdr>
                </w:div>
                <w:div w:id="16198427">
                  <w:marLeft w:val="0"/>
                  <w:marRight w:val="0"/>
                  <w:marTop w:val="0"/>
                  <w:marBottom w:val="0"/>
                  <w:divBdr>
                    <w:top w:val="none" w:sz="0" w:space="0" w:color="auto"/>
                    <w:left w:val="none" w:sz="0" w:space="0" w:color="auto"/>
                    <w:bottom w:val="none" w:sz="0" w:space="0" w:color="auto"/>
                    <w:right w:val="none" w:sz="0" w:space="0" w:color="auto"/>
                  </w:divBdr>
                </w:div>
                <w:div w:id="24916609">
                  <w:marLeft w:val="0"/>
                  <w:marRight w:val="0"/>
                  <w:marTop w:val="0"/>
                  <w:marBottom w:val="0"/>
                  <w:divBdr>
                    <w:top w:val="none" w:sz="0" w:space="0" w:color="auto"/>
                    <w:left w:val="none" w:sz="0" w:space="0" w:color="auto"/>
                    <w:bottom w:val="none" w:sz="0" w:space="0" w:color="auto"/>
                    <w:right w:val="none" w:sz="0" w:space="0" w:color="auto"/>
                  </w:divBdr>
                </w:div>
                <w:div w:id="60180007">
                  <w:marLeft w:val="0"/>
                  <w:marRight w:val="0"/>
                  <w:marTop w:val="0"/>
                  <w:marBottom w:val="0"/>
                  <w:divBdr>
                    <w:top w:val="none" w:sz="0" w:space="0" w:color="auto"/>
                    <w:left w:val="none" w:sz="0" w:space="0" w:color="auto"/>
                    <w:bottom w:val="none" w:sz="0" w:space="0" w:color="auto"/>
                    <w:right w:val="none" w:sz="0" w:space="0" w:color="auto"/>
                  </w:divBdr>
                </w:div>
                <w:div w:id="60180871">
                  <w:marLeft w:val="0"/>
                  <w:marRight w:val="0"/>
                  <w:marTop w:val="0"/>
                  <w:marBottom w:val="0"/>
                  <w:divBdr>
                    <w:top w:val="none" w:sz="0" w:space="0" w:color="auto"/>
                    <w:left w:val="none" w:sz="0" w:space="0" w:color="auto"/>
                    <w:bottom w:val="none" w:sz="0" w:space="0" w:color="auto"/>
                    <w:right w:val="none" w:sz="0" w:space="0" w:color="auto"/>
                  </w:divBdr>
                </w:div>
                <w:div w:id="86313280">
                  <w:marLeft w:val="0"/>
                  <w:marRight w:val="0"/>
                  <w:marTop w:val="0"/>
                  <w:marBottom w:val="0"/>
                  <w:divBdr>
                    <w:top w:val="none" w:sz="0" w:space="0" w:color="auto"/>
                    <w:left w:val="none" w:sz="0" w:space="0" w:color="auto"/>
                    <w:bottom w:val="none" w:sz="0" w:space="0" w:color="auto"/>
                    <w:right w:val="none" w:sz="0" w:space="0" w:color="auto"/>
                  </w:divBdr>
                </w:div>
                <w:div w:id="88280376">
                  <w:marLeft w:val="0"/>
                  <w:marRight w:val="0"/>
                  <w:marTop w:val="0"/>
                  <w:marBottom w:val="0"/>
                  <w:divBdr>
                    <w:top w:val="none" w:sz="0" w:space="0" w:color="auto"/>
                    <w:left w:val="none" w:sz="0" w:space="0" w:color="auto"/>
                    <w:bottom w:val="none" w:sz="0" w:space="0" w:color="auto"/>
                    <w:right w:val="none" w:sz="0" w:space="0" w:color="auto"/>
                  </w:divBdr>
                </w:div>
                <w:div w:id="103110413">
                  <w:marLeft w:val="0"/>
                  <w:marRight w:val="0"/>
                  <w:marTop w:val="0"/>
                  <w:marBottom w:val="0"/>
                  <w:divBdr>
                    <w:top w:val="none" w:sz="0" w:space="0" w:color="auto"/>
                    <w:left w:val="none" w:sz="0" w:space="0" w:color="auto"/>
                    <w:bottom w:val="none" w:sz="0" w:space="0" w:color="auto"/>
                    <w:right w:val="none" w:sz="0" w:space="0" w:color="auto"/>
                  </w:divBdr>
                </w:div>
                <w:div w:id="106775966">
                  <w:marLeft w:val="0"/>
                  <w:marRight w:val="0"/>
                  <w:marTop w:val="0"/>
                  <w:marBottom w:val="0"/>
                  <w:divBdr>
                    <w:top w:val="none" w:sz="0" w:space="0" w:color="auto"/>
                    <w:left w:val="none" w:sz="0" w:space="0" w:color="auto"/>
                    <w:bottom w:val="none" w:sz="0" w:space="0" w:color="auto"/>
                    <w:right w:val="none" w:sz="0" w:space="0" w:color="auto"/>
                  </w:divBdr>
                </w:div>
                <w:div w:id="108546897">
                  <w:marLeft w:val="0"/>
                  <w:marRight w:val="0"/>
                  <w:marTop w:val="0"/>
                  <w:marBottom w:val="0"/>
                  <w:divBdr>
                    <w:top w:val="none" w:sz="0" w:space="0" w:color="auto"/>
                    <w:left w:val="none" w:sz="0" w:space="0" w:color="auto"/>
                    <w:bottom w:val="none" w:sz="0" w:space="0" w:color="auto"/>
                    <w:right w:val="none" w:sz="0" w:space="0" w:color="auto"/>
                  </w:divBdr>
                </w:div>
                <w:div w:id="114570179">
                  <w:marLeft w:val="0"/>
                  <w:marRight w:val="0"/>
                  <w:marTop w:val="0"/>
                  <w:marBottom w:val="0"/>
                  <w:divBdr>
                    <w:top w:val="none" w:sz="0" w:space="0" w:color="auto"/>
                    <w:left w:val="none" w:sz="0" w:space="0" w:color="auto"/>
                    <w:bottom w:val="none" w:sz="0" w:space="0" w:color="auto"/>
                    <w:right w:val="none" w:sz="0" w:space="0" w:color="auto"/>
                  </w:divBdr>
                </w:div>
                <w:div w:id="115300630">
                  <w:marLeft w:val="0"/>
                  <w:marRight w:val="0"/>
                  <w:marTop w:val="0"/>
                  <w:marBottom w:val="0"/>
                  <w:divBdr>
                    <w:top w:val="none" w:sz="0" w:space="0" w:color="auto"/>
                    <w:left w:val="none" w:sz="0" w:space="0" w:color="auto"/>
                    <w:bottom w:val="none" w:sz="0" w:space="0" w:color="auto"/>
                    <w:right w:val="none" w:sz="0" w:space="0" w:color="auto"/>
                  </w:divBdr>
                </w:div>
                <w:div w:id="142040442">
                  <w:marLeft w:val="0"/>
                  <w:marRight w:val="0"/>
                  <w:marTop w:val="0"/>
                  <w:marBottom w:val="0"/>
                  <w:divBdr>
                    <w:top w:val="none" w:sz="0" w:space="0" w:color="auto"/>
                    <w:left w:val="none" w:sz="0" w:space="0" w:color="auto"/>
                    <w:bottom w:val="none" w:sz="0" w:space="0" w:color="auto"/>
                    <w:right w:val="none" w:sz="0" w:space="0" w:color="auto"/>
                  </w:divBdr>
                </w:div>
                <w:div w:id="158278327">
                  <w:marLeft w:val="0"/>
                  <w:marRight w:val="0"/>
                  <w:marTop w:val="0"/>
                  <w:marBottom w:val="0"/>
                  <w:divBdr>
                    <w:top w:val="none" w:sz="0" w:space="0" w:color="auto"/>
                    <w:left w:val="none" w:sz="0" w:space="0" w:color="auto"/>
                    <w:bottom w:val="none" w:sz="0" w:space="0" w:color="auto"/>
                    <w:right w:val="none" w:sz="0" w:space="0" w:color="auto"/>
                  </w:divBdr>
                </w:div>
                <w:div w:id="171334352">
                  <w:marLeft w:val="0"/>
                  <w:marRight w:val="0"/>
                  <w:marTop w:val="0"/>
                  <w:marBottom w:val="0"/>
                  <w:divBdr>
                    <w:top w:val="none" w:sz="0" w:space="0" w:color="auto"/>
                    <w:left w:val="none" w:sz="0" w:space="0" w:color="auto"/>
                    <w:bottom w:val="none" w:sz="0" w:space="0" w:color="auto"/>
                    <w:right w:val="none" w:sz="0" w:space="0" w:color="auto"/>
                  </w:divBdr>
                </w:div>
                <w:div w:id="184297484">
                  <w:marLeft w:val="0"/>
                  <w:marRight w:val="0"/>
                  <w:marTop w:val="0"/>
                  <w:marBottom w:val="0"/>
                  <w:divBdr>
                    <w:top w:val="none" w:sz="0" w:space="0" w:color="auto"/>
                    <w:left w:val="none" w:sz="0" w:space="0" w:color="auto"/>
                    <w:bottom w:val="none" w:sz="0" w:space="0" w:color="auto"/>
                    <w:right w:val="none" w:sz="0" w:space="0" w:color="auto"/>
                  </w:divBdr>
                </w:div>
                <w:div w:id="192422756">
                  <w:marLeft w:val="0"/>
                  <w:marRight w:val="0"/>
                  <w:marTop w:val="0"/>
                  <w:marBottom w:val="0"/>
                  <w:divBdr>
                    <w:top w:val="none" w:sz="0" w:space="0" w:color="auto"/>
                    <w:left w:val="none" w:sz="0" w:space="0" w:color="auto"/>
                    <w:bottom w:val="none" w:sz="0" w:space="0" w:color="auto"/>
                    <w:right w:val="none" w:sz="0" w:space="0" w:color="auto"/>
                  </w:divBdr>
                </w:div>
                <w:div w:id="193273579">
                  <w:marLeft w:val="0"/>
                  <w:marRight w:val="0"/>
                  <w:marTop w:val="0"/>
                  <w:marBottom w:val="0"/>
                  <w:divBdr>
                    <w:top w:val="none" w:sz="0" w:space="0" w:color="auto"/>
                    <w:left w:val="none" w:sz="0" w:space="0" w:color="auto"/>
                    <w:bottom w:val="none" w:sz="0" w:space="0" w:color="auto"/>
                    <w:right w:val="none" w:sz="0" w:space="0" w:color="auto"/>
                  </w:divBdr>
                </w:div>
                <w:div w:id="197619909">
                  <w:marLeft w:val="0"/>
                  <w:marRight w:val="0"/>
                  <w:marTop w:val="0"/>
                  <w:marBottom w:val="0"/>
                  <w:divBdr>
                    <w:top w:val="none" w:sz="0" w:space="0" w:color="auto"/>
                    <w:left w:val="none" w:sz="0" w:space="0" w:color="auto"/>
                    <w:bottom w:val="none" w:sz="0" w:space="0" w:color="auto"/>
                    <w:right w:val="none" w:sz="0" w:space="0" w:color="auto"/>
                  </w:divBdr>
                </w:div>
                <w:div w:id="206575960">
                  <w:marLeft w:val="0"/>
                  <w:marRight w:val="0"/>
                  <w:marTop w:val="0"/>
                  <w:marBottom w:val="0"/>
                  <w:divBdr>
                    <w:top w:val="none" w:sz="0" w:space="0" w:color="auto"/>
                    <w:left w:val="none" w:sz="0" w:space="0" w:color="auto"/>
                    <w:bottom w:val="none" w:sz="0" w:space="0" w:color="auto"/>
                    <w:right w:val="none" w:sz="0" w:space="0" w:color="auto"/>
                  </w:divBdr>
                </w:div>
                <w:div w:id="211963079">
                  <w:marLeft w:val="0"/>
                  <w:marRight w:val="0"/>
                  <w:marTop w:val="0"/>
                  <w:marBottom w:val="0"/>
                  <w:divBdr>
                    <w:top w:val="none" w:sz="0" w:space="0" w:color="auto"/>
                    <w:left w:val="none" w:sz="0" w:space="0" w:color="auto"/>
                    <w:bottom w:val="none" w:sz="0" w:space="0" w:color="auto"/>
                    <w:right w:val="none" w:sz="0" w:space="0" w:color="auto"/>
                  </w:divBdr>
                </w:div>
                <w:div w:id="237599891">
                  <w:marLeft w:val="0"/>
                  <w:marRight w:val="0"/>
                  <w:marTop w:val="0"/>
                  <w:marBottom w:val="0"/>
                  <w:divBdr>
                    <w:top w:val="none" w:sz="0" w:space="0" w:color="auto"/>
                    <w:left w:val="none" w:sz="0" w:space="0" w:color="auto"/>
                    <w:bottom w:val="none" w:sz="0" w:space="0" w:color="auto"/>
                    <w:right w:val="none" w:sz="0" w:space="0" w:color="auto"/>
                  </w:divBdr>
                </w:div>
                <w:div w:id="282153665">
                  <w:marLeft w:val="0"/>
                  <w:marRight w:val="0"/>
                  <w:marTop w:val="0"/>
                  <w:marBottom w:val="0"/>
                  <w:divBdr>
                    <w:top w:val="none" w:sz="0" w:space="0" w:color="auto"/>
                    <w:left w:val="none" w:sz="0" w:space="0" w:color="auto"/>
                    <w:bottom w:val="none" w:sz="0" w:space="0" w:color="auto"/>
                    <w:right w:val="none" w:sz="0" w:space="0" w:color="auto"/>
                  </w:divBdr>
                </w:div>
                <w:div w:id="325207522">
                  <w:marLeft w:val="0"/>
                  <w:marRight w:val="0"/>
                  <w:marTop w:val="0"/>
                  <w:marBottom w:val="0"/>
                  <w:divBdr>
                    <w:top w:val="none" w:sz="0" w:space="0" w:color="auto"/>
                    <w:left w:val="none" w:sz="0" w:space="0" w:color="auto"/>
                    <w:bottom w:val="none" w:sz="0" w:space="0" w:color="auto"/>
                    <w:right w:val="none" w:sz="0" w:space="0" w:color="auto"/>
                  </w:divBdr>
                </w:div>
                <w:div w:id="335039136">
                  <w:marLeft w:val="0"/>
                  <w:marRight w:val="0"/>
                  <w:marTop w:val="0"/>
                  <w:marBottom w:val="0"/>
                  <w:divBdr>
                    <w:top w:val="none" w:sz="0" w:space="0" w:color="auto"/>
                    <w:left w:val="none" w:sz="0" w:space="0" w:color="auto"/>
                    <w:bottom w:val="none" w:sz="0" w:space="0" w:color="auto"/>
                    <w:right w:val="none" w:sz="0" w:space="0" w:color="auto"/>
                  </w:divBdr>
                </w:div>
                <w:div w:id="364674949">
                  <w:marLeft w:val="0"/>
                  <w:marRight w:val="0"/>
                  <w:marTop w:val="0"/>
                  <w:marBottom w:val="0"/>
                  <w:divBdr>
                    <w:top w:val="none" w:sz="0" w:space="0" w:color="auto"/>
                    <w:left w:val="none" w:sz="0" w:space="0" w:color="auto"/>
                    <w:bottom w:val="none" w:sz="0" w:space="0" w:color="auto"/>
                    <w:right w:val="none" w:sz="0" w:space="0" w:color="auto"/>
                  </w:divBdr>
                </w:div>
                <w:div w:id="390806455">
                  <w:marLeft w:val="0"/>
                  <w:marRight w:val="0"/>
                  <w:marTop w:val="0"/>
                  <w:marBottom w:val="0"/>
                  <w:divBdr>
                    <w:top w:val="none" w:sz="0" w:space="0" w:color="auto"/>
                    <w:left w:val="none" w:sz="0" w:space="0" w:color="auto"/>
                    <w:bottom w:val="none" w:sz="0" w:space="0" w:color="auto"/>
                    <w:right w:val="none" w:sz="0" w:space="0" w:color="auto"/>
                  </w:divBdr>
                </w:div>
                <w:div w:id="433549638">
                  <w:marLeft w:val="0"/>
                  <w:marRight w:val="0"/>
                  <w:marTop w:val="0"/>
                  <w:marBottom w:val="0"/>
                  <w:divBdr>
                    <w:top w:val="none" w:sz="0" w:space="0" w:color="auto"/>
                    <w:left w:val="none" w:sz="0" w:space="0" w:color="auto"/>
                    <w:bottom w:val="none" w:sz="0" w:space="0" w:color="auto"/>
                    <w:right w:val="none" w:sz="0" w:space="0" w:color="auto"/>
                  </w:divBdr>
                </w:div>
                <w:div w:id="437988869">
                  <w:marLeft w:val="0"/>
                  <w:marRight w:val="0"/>
                  <w:marTop w:val="0"/>
                  <w:marBottom w:val="0"/>
                  <w:divBdr>
                    <w:top w:val="none" w:sz="0" w:space="0" w:color="auto"/>
                    <w:left w:val="none" w:sz="0" w:space="0" w:color="auto"/>
                    <w:bottom w:val="none" w:sz="0" w:space="0" w:color="auto"/>
                    <w:right w:val="none" w:sz="0" w:space="0" w:color="auto"/>
                  </w:divBdr>
                </w:div>
                <w:div w:id="447235551">
                  <w:marLeft w:val="0"/>
                  <w:marRight w:val="0"/>
                  <w:marTop w:val="0"/>
                  <w:marBottom w:val="0"/>
                  <w:divBdr>
                    <w:top w:val="none" w:sz="0" w:space="0" w:color="auto"/>
                    <w:left w:val="none" w:sz="0" w:space="0" w:color="auto"/>
                    <w:bottom w:val="none" w:sz="0" w:space="0" w:color="auto"/>
                    <w:right w:val="none" w:sz="0" w:space="0" w:color="auto"/>
                  </w:divBdr>
                </w:div>
                <w:div w:id="451944154">
                  <w:marLeft w:val="0"/>
                  <w:marRight w:val="0"/>
                  <w:marTop w:val="0"/>
                  <w:marBottom w:val="0"/>
                  <w:divBdr>
                    <w:top w:val="none" w:sz="0" w:space="0" w:color="auto"/>
                    <w:left w:val="none" w:sz="0" w:space="0" w:color="auto"/>
                    <w:bottom w:val="none" w:sz="0" w:space="0" w:color="auto"/>
                    <w:right w:val="none" w:sz="0" w:space="0" w:color="auto"/>
                  </w:divBdr>
                </w:div>
                <w:div w:id="486096825">
                  <w:marLeft w:val="0"/>
                  <w:marRight w:val="0"/>
                  <w:marTop w:val="0"/>
                  <w:marBottom w:val="0"/>
                  <w:divBdr>
                    <w:top w:val="none" w:sz="0" w:space="0" w:color="auto"/>
                    <w:left w:val="none" w:sz="0" w:space="0" w:color="auto"/>
                    <w:bottom w:val="none" w:sz="0" w:space="0" w:color="auto"/>
                    <w:right w:val="none" w:sz="0" w:space="0" w:color="auto"/>
                  </w:divBdr>
                </w:div>
                <w:div w:id="492572328">
                  <w:marLeft w:val="0"/>
                  <w:marRight w:val="0"/>
                  <w:marTop w:val="0"/>
                  <w:marBottom w:val="0"/>
                  <w:divBdr>
                    <w:top w:val="none" w:sz="0" w:space="0" w:color="auto"/>
                    <w:left w:val="none" w:sz="0" w:space="0" w:color="auto"/>
                    <w:bottom w:val="none" w:sz="0" w:space="0" w:color="auto"/>
                    <w:right w:val="none" w:sz="0" w:space="0" w:color="auto"/>
                  </w:divBdr>
                </w:div>
                <w:div w:id="500657965">
                  <w:marLeft w:val="0"/>
                  <w:marRight w:val="0"/>
                  <w:marTop w:val="0"/>
                  <w:marBottom w:val="0"/>
                  <w:divBdr>
                    <w:top w:val="none" w:sz="0" w:space="0" w:color="auto"/>
                    <w:left w:val="none" w:sz="0" w:space="0" w:color="auto"/>
                    <w:bottom w:val="none" w:sz="0" w:space="0" w:color="auto"/>
                    <w:right w:val="none" w:sz="0" w:space="0" w:color="auto"/>
                  </w:divBdr>
                </w:div>
                <w:div w:id="503133807">
                  <w:marLeft w:val="0"/>
                  <w:marRight w:val="0"/>
                  <w:marTop w:val="0"/>
                  <w:marBottom w:val="0"/>
                  <w:divBdr>
                    <w:top w:val="none" w:sz="0" w:space="0" w:color="auto"/>
                    <w:left w:val="none" w:sz="0" w:space="0" w:color="auto"/>
                    <w:bottom w:val="none" w:sz="0" w:space="0" w:color="auto"/>
                    <w:right w:val="none" w:sz="0" w:space="0" w:color="auto"/>
                  </w:divBdr>
                </w:div>
                <w:div w:id="534345364">
                  <w:marLeft w:val="0"/>
                  <w:marRight w:val="0"/>
                  <w:marTop w:val="0"/>
                  <w:marBottom w:val="0"/>
                  <w:divBdr>
                    <w:top w:val="none" w:sz="0" w:space="0" w:color="auto"/>
                    <w:left w:val="none" w:sz="0" w:space="0" w:color="auto"/>
                    <w:bottom w:val="none" w:sz="0" w:space="0" w:color="auto"/>
                    <w:right w:val="none" w:sz="0" w:space="0" w:color="auto"/>
                  </w:divBdr>
                </w:div>
                <w:div w:id="542332196">
                  <w:marLeft w:val="0"/>
                  <w:marRight w:val="0"/>
                  <w:marTop w:val="0"/>
                  <w:marBottom w:val="0"/>
                  <w:divBdr>
                    <w:top w:val="none" w:sz="0" w:space="0" w:color="auto"/>
                    <w:left w:val="none" w:sz="0" w:space="0" w:color="auto"/>
                    <w:bottom w:val="none" w:sz="0" w:space="0" w:color="auto"/>
                    <w:right w:val="none" w:sz="0" w:space="0" w:color="auto"/>
                  </w:divBdr>
                </w:div>
                <w:div w:id="578564406">
                  <w:marLeft w:val="0"/>
                  <w:marRight w:val="0"/>
                  <w:marTop w:val="0"/>
                  <w:marBottom w:val="0"/>
                  <w:divBdr>
                    <w:top w:val="none" w:sz="0" w:space="0" w:color="auto"/>
                    <w:left w:val="none" w:sz="0" w:space="0" w:color="auto"/>
                    <w:bottom w:val="none" w:sz="0" w:space="0" w:color="auto"/>
                    <w:right w:val="none" w:sz="0" w:space="0" w:color="auto"/>
                  </w:divBdr>
                </w:div>
                <w:div w:id="584459526">
                  <w:marLeft w:val="0"/>
                  <w:marRight w:val="0"/>
                  <w:marTop w:val="0"/>
                  <w:marBottom w:val="0"/>
                  <w:divBdr>
                    <w:top w:val="none" w:sz="0" w:space="0" w:color="auto"/>
                    <w:left w:val="none" w:sz="0" w:space="0" w:color="auto"/>
                    <w:bottom w:val="none" w:sz="0" w:space="0" w:color="auto"/>
                    <w:right w:val="none" w:sz="0" w:space="0" w:color="auto"/>
                  </w:divBdr>
                </w:div>
                <w:div w:id="584654591">
                  <w:marLeft w:val="0"/>
                  <w:marRight w:val="0"/>
                  <w:marTop w:val="0"/>
                  <w:marBottom w:val="0"/>
                  <w:divBdr>
                    <w:top w:val="none" w:sz="0" w:space="0" w:color="auto"/>
                    <w:left w:val="none" w:sz="0" w:space="0" w:color="auto"/>
                    <w:bottom w:val="none" w:sz="0" w:space="0" w:color="auto"/>
                    <w:right w:val="none" w:sz="0" w:space="0" w:color="auto"/>
                  </w:divBdr>
                </w:div>
                <w:div w:id="609241230">
                  <w:marLeft w:val="0"/>
                  <w:marRight w:val="0"/>
                  <w:marTop w:val="0"/>
                  <w:marBottom w:val="0"/>
                  <w:divBdr>
                    <w:top w:val="none" w:sz="0" w:space="0" w:color="auto"/>
                    <w:left w:val="none" w:sz="0" w:space="0" w:color="auto"/>
                    <w:bottom w:val="none" w:sz="0" w:space="0" w:color="auto"/>
                    <w:right w:val="none" w:sz="0" w:space="0" w:color="auto"/>
                  </w:divBdr>
                </w:div>
                <w:div w:id="611593291">
                  <w:marLeft w:val="0"/>
                  <w:marRight w:val="0"/>
                  <w:marTop w:val="0"/>
                  <w:marBottom w:val="0"/>
                  <w:divBdr>
                    <w:top w:val="none" w:sz="0" w:space="0" w:color="auto"/>
                    <w:left w:val="none" w:sz="0" w:space="0" w:color="auto"/>
                    <w:bottom w:val="none" w:sz="0" w:space="0" w:color="auto"/>
                    <w:right w:val="none" w:sz="0" w:space="0" w:color="auto"/>
                  </w:divBdr>
                </w:div>
                <w:div w:id="614946161">
                  <w:marLeft w:val="0"/>
                  <w:marRight w:val="0"/>
                  <w:marTop w:val="0"/>
                  <w:marBottom w:val="0"/>
                  <w:divBdr>
                    <w:top w:val="none" w:sz="0" w:space="0" w:color="auto"/>
                    <w:left w:val="none" w:sz="0" w:space="0" w:color="auto"/>
                    <w:bottom w:val="none" w:sz="0" w:space="0" w:color="auto"/>
                    <w:right w:val="none" w:sz="0" w:space="0" w:color="auto"/>
                  </w:divBdr>
                </w:div>
                <w:div w:id="628783937">
                  <w:marLeft w:val="0"/>
                  <w:marRight w:val="0"/>
                  <w:marTop w:val="0"/>
                  <w:marBottom w:val="0"/>
                  <w:divBdr>
                    <w:top w:val="none" w:sz="0" w:space="0" w:color="auto"/>
                    <w:left w:val="none" w:sz="0" w:space="0" w:color="auto"/>
                    <w:bottom w:val="none" w:sz="0" w:space="0" w:color="auto"/>
                    <w:right w:val="none" w:sz="0" w:space="0" w:color="auto"/>
                  </w:divBdr>
                </w:div>
                <w:div w:id="632634206">
                  <w:marLeft w:val="0"/>
                  <w:marRight w:val="0"/>
                  <w:marTop w:val="0"/>
                  <w:marBottom w:val="0"/>
                  <w:divBdr>
                    <w:top w:val="none" w:sz="0" w:space="0" w:color="auto"/>
                    <w:left w:val="none" w:sz="0" w:space="0" w:color="auto"/>
                    <w:bottom w:val="none" w:sz="0" w:space="0" w:color="auto"/>
                    <w:right w:val="none" w:sz="0" w:space="0" w:color="auto"/>
                  </w:divBdr>
                </w:div>
                <w:div w:id="641086021">
                  <w:marLeft w:val="0"/>
                  <w:marRight w:val="0"/>
                  <w:marTop w:val="0"/>
                  <w:marBottom w:val="0"/>
                  <w:divBdr>
                    <w:top w:val="none" w:sz="0" w:space="0" w:color="auto"/>
                    <w:left w:val="none" w:sz="0" w:space="0" w:color="auto"/>
                    <w:bottom w:val="none" w:sz="0" w:space="0" w:color="auto"/>
                    <w:right w:val="none" w:sz="0" w:space="0" w:color="auto"/>
                  </w:divBdr>
                </w:div>
                <w:div w:id="662050334">
                  <w:marLeft w:val="0"/>
                  <w:marRight w:val="0"/>
                  <w:marTop w:val="0"/>
                  <w:marBottom w:val="0"/>
                  <w:divBdr>
                    <w:top w:val="none" w:sz="0" w:space="0" w:color="auto"/>
                    <w:left w:val="none" w:sz="0" w:space="0" w:color="auto"/>
                    <w:bottom w:val="none" w:sz="0" w:space="0" w:color="auto"/>
                    <w:right w:val="none" w:sz="0" w:space="0" w:color="auto"/>
                  </w:divBdr>
                </w:div>
                <w:div w:id="684484472">
                  <w:marLeft w:val="0"/>
                  <w:marRight w:val="0"/>
                  <w:marTop w:val="0"/>
                  <w:marBottom w:val="0"/>
                  <w:divBdr>
                    <w:top w:val="none" w:sz="0" w:space="0" w:color="auto"/>
                    <w:left w:val="none" w:sz="0" w:space="0" w:color="auto"/>
                    <w:bottom w:val="none" w:sz="0" w:space="0" w:color="auto"/>
                    <w:right w:val="none" w:sz="0" w:space="0" w:color="auto"/>
                  </w:divBdr>
                </w:div>
                <w:div w:id="690642180">
                  <w:marLeft w:val="0"/>
                  <w:marRight w:val="0"/>
                  <w:marTop w:val="0"/>
                  <w:marBottom w:val="0"/>
                  <w:divBdr>
                    <w:top w:val="none" w:sz="0" w:space="0" w:color="auto"/>
                    <w:left w:val="none" w:sz="0" w:space="0" w:color="auto"/>
                    <w:bottom w:val="none" w:sz="0" w:space="0" w:color="auto"/>
                    <w:right w:val="none" w:sz="0" w:space="0" w:color="auto"/>
                  </w:divBdr>
                </w:div>
                <w:div w:id="691953470">
                  <w:marLeft w:val="0"/>
                  <w:marRight w:val="0"/>
                  <w:marTop w:val="0"/>
                  <w:marBottom w:val="0"/>
                  <w:divBdr>
                    <w:top w:val="none" w:sz="0" w:space="0" w:color="auto"/>
                    <w:left w:val="none" w:sz="0" w:space="0" w:color="auto"/>
                    <w:bottom w:val="none" w:sz="0" w:space="0" w:color="auto"/>
                    <w:right w:val="none" w:sz="0" w:space="0" w:color="auto"/>
                  </w:divBdr>
                </w:div>
                <w:div w:id="692221337">
                  <w:marLeft w:val="0"/>
                  <w:marRight w:val="0"/>
                  <w:marTop w:val="0"/>
                  <w:marBottom w:val="0"/>
                  <w:divBdr>
                    <w:top w:val="none" w:sz="0" w:space="0" w:color="auto"/>
                    <w:left w:val="none" w:sz="0" w:space="0" w:color="auto"/>
                    <w:bottom w:val="none" w:sz="0" w:space="0" w:color="auto"/>
                    <w:right w:val="none" w:sz="0" w:space="0" w:color="auto"/>
                  </w:divBdr>
                </w:div>
                <w:div w:id="695690132">
                  <w:marLeft w:val="0"/>
                  <w:marRight w:val="0"/>
                  <w:marTop w:val="0"/>
                  <w:marBottom w:val="0"/>
                  <w:divBdr>
                    <w:top w:val="none" w:sz="0" w:space="0" w:color="auto"/>
                    <w:left w:val="none" w:sz="0" w:space="0" w:color="auto"/>
                    <w:bottom w:val="none" w:sz="0" w:space="0" w:color="auto"/>
                    <w:right w:val="none" w:sz="0" w:space="0" w:color="auto"/>
                  </w:divBdr>
                </w:div>
                <w:div w:id="706489948">
                  <w:marLeft w:val="0"/>
                  <w:marRight w:val="0"/>
                  <w:marTop w:val="0"/>
                  <w:marBottom w:val="0"/>
                  <w:divBdr>
                    <w:top w:val="none" w:sz="0" w:space="0" w:color="auto"/>
                    <w:left w:val="none" w:sz="0" w:space="0" w:color="auto"/>
                    <w:bottom w:val="none" w:sz="0" w:space="0" w:color="auto"/>
                    <w:right w:val="none" w:sz="0" w:space="0" w:color="auto"/>
                  </w:divBdr>
                </w:div>
                <w:div w:id="712074057">
                  <w:marLeft w:val="0"/>
                  <w:marRight w:val="0"/>
                  <w:marTop w:val="0"/>
                  <w:marBottom w:val="0"/>
                  <w:divBdr>
                    <w:top w:val="none" w:sz="0" w:space="0" w:color="auto"/>
                    <w:left w:val="none" w:sz="0" w:space="0" w:color="auto"/>
                    <w:bottom w:val="none" w:sz="0" w:space="0" w:color="auto"/>
                    <w:right w:val="none" w:sz="0" w:space="0" w:color="auto"/>
                  </w:divBdr>
                </w:div>
                <w:div w:id="744884342">
                  <w:marLeft w:val="0"/>
                  <w:marRight w:val="0"/>
                  <w:marTop w:val="0"/>
                  <w:marBottom w:val="0"/>
                  <w:divBdr>
                    <w:top w:val="none" w:sz="0" w:space="0" w:color="auto"/>
                    <w:left w:val="none" w:sz="0" w:space="0" w:color="auto"/>
                    <w:bottom w:val="none" w:sz="0" w:space="0" w:color="auto"/>
                    <w:right w:val="none" w:sz="0" w:space="0" w:color="auto"/>
                  </w:divBdr>
                </w:div>
                <w:div w:id="754127732">
                  <w:marLeft w:val="0"/>
                  <w:marRight w:val="0"/>
                  <w:marTop w:val="0"/>
                  <w:marBottom w:val="0"/>
                  <w:divBdr>
                    <w:top w:val="none" w:sz="0" w:space="0" w:color="auto"/>
                    <w:left w:val="none" w:sz="0" w:space="0" w:color="auto"/>
                    <w:bottom w:val="none" w:sz="0" w:space="0" w:color="auto"/>
                    <w:right w:val="none" w:sz="0" w:space="0" w:color="auto"/>
                  </w:divBdr>
                </w:div>
                <w:div w:id="759834753">
                  <w:marLeft w:val="0"/>
                  <w:marRight w:val="0"/>
                  <w:marTop w:val="0"/>
                  <w:marBottom w:val="0"/>
                  <w:divBdr>
                    <w:top w:val="none" w:sz="0" w:space="0" w:color="auto"/>
                    <w:left w:val="none" w:sz="0" w:space="0" w:color="auto"/>
                    <w:bottom w:val="none" w:sz="0" w:space="0" w:color="auto"/>
                    <w:right w:val="none" w:sz="0" w:space="0" w:color="auto"/>
                  </w:divBdr>
                </w:div>
                <w:div w:id="768545724">
                  <w:marLeft w:val="0"/>
                  <w:marRight w:val="0"/>
                  <w:marTop w:val="0"/>
                  <w:marBottom w:val="0"/>
                  <w:divBdr>
                    <w:top w:val="none" w:sz="0" w:space="0" w:color="auto"/>
                    <w:left w:val="none" w:sz="0" w:space="0" w:color="auto"/>
                    <w:bottom w:val="none" w:sz="0" w:space="0" w:color="auto"/>
                    <w:right w:val="none" w:sz="0" w:space="0" w:color="auto"/>
                  </w:divBdr>
                </w:div>
                <w:div w:id="782967214">
                  <w:marLeft w:val="0"/>
                  <w:marRight w:val="0"/>
                  <w:marTop w:val="0"/>
                  <w:marBottom w:val="0"/>
                  <w:divBdr>
                    <w:top w:val="none" w:sz="0" w:space="0" w:color="auto"/>
                    <w:left w:val="none" w:sz="0" w:space="0" w:color="auto"/>
                    <w:bottom w:val="none" w:sz="0" w:space="0" w:color="auto"/>
                    <w:right w:val="none" w:sz="0" w:space="0" w:color="auto"/>
                  </w:divBdr>
                </w:div>
                <w:div w:id="850145279">
                  <w:marLeft w:val="0"/>
                  <w:marRight w:val="0"/>
                  <w:marTop w:val="0"/>
                  <w:marBottom w:val="0"/>
                  <w:divBdr>
                    <w:top w:val="none" w:sz="0" w:space="0" w:color="auto"/>
                    <w:left w:val="none" w:sz="0" w:space="0" w:color="auto"/>
                    <w:bottom w:val="none" w:sz="0" w:space="0" w:color="auto"/>
                    <w:right w:val="none" w:sz="0" w:space="0" w:color="auto"/>
                  </w:divBdr>
                </w:div>
                <w:div w:id="897209342">
                  <w:marLeft w:val="0"/>
                  <w:marRight w:val="0"/>
                  <w:marTop w:val="0"/>
                  <w:marBottom w:val="0"/>
                  <w:divBdr>
                    <w:top w:val="none" w:sz="0" w:space="0" w:color="auto"/>
                    <w:left w:val="none" w:sz="0" w:space="0" w:color="auto"/>
                    <w:bottom w:val="none" w:sz="0" w:space="0" w:color="auto"/>
                    <w:right w:val="none" w:sz="0" w:space="0" w:color="auto"/>
                  </w:divBdr>
                </w:div>
                <w:div w:id="897940578">
                  <w:marLeft w:val="0"/>
                  <w:marRight w:val="0"/>
                  <w:marTop w:val="0"/>
                  <w:marBottom w:val="0"/>
                  <w:divBdr>
                    <w:top w:val="none" w:sz="0" w:space="0" w:color="auto"/>
                    <w:left w:val="none" w:sz="0" w:space="0" w:color="auto"/>
                    <w:bottom w:val="none" w:sz="0" w:space="0" w:color="auto"/>
                    <w:right w:val="none" w:sz="0" w:space="0" w:color="auto"/>
                  </w:divBdr>
                </w:div>
                <w:div w:id="909315853">
                  <w:marLeft w:val="0"/>
                  <w:marRight w:val="0"/>
                  <w:marTop w:val="0"/>
                  <w:marBottom w:val="0"/>
                  <w:divBdr>
                    <w:top w:val="none" w:sz="0" w:space="0" w:color="auto"/>
                    <w:left w:val="none" w:sz="0" w:space="0" w:color="auto"/>
                    <w:bottom w:val="none" w:sz="0" w:space="0" w:color="auto"/>
                    <w:right w:val="none" w:sz="0" w:space="0" w:color="auto"/>
                  </w:divBdr>
                </w:div>
                <w:div w:id="931471187">
                  <w:marLeft w:val="0"/>
                  <w:marRight w:val="0"/>
                  <w:marTop w:val="0"/>
                  <w:marBottom w:val="0"/>
                  <w:divBdr>
                    <w:top w:val="none" w:sz="0" w:space="0" w:color="auto"/>
                    <w:left w:val="none" w:sz="0" w:space="0" w:color="auto"/>
                    <w:bottom w:val="none" w:sz="0" w:space="0" w:color="auto"/>
                    <w:right w:val="none" w:sz="0" w:space="0" w:color="auto"/>
                  </w:divBdr>
                </w:div>
                <w:div w:id="931472673">
                  <w:marLeft w:val="0"/>
                  <w:marRight w:val="0"/>
                  <w:marTop w:val="0"/>
                  <w:marBottom w:val="0"/>
                  <w:divBdr>
                    <w:top w:val="none" w:sz="0" w:space="0" w:color="auto"/>
                    <w:left w:val="none" w:sz="0" w:space="0" w:color="auto"/>
                    <w:bottom w:val="none" w:sz="0" w:space="0" w:color="auto"/>
                    <w:right w:val="none" w:sz="0" w:space="0" w:color="auto"/>
                  </w:divBdr>
                </w:div>
                <w:div w:id="953632556">
                  <w:marLeft w:val="0"/>
                  <w:marRight w:val="0"/>
                  <w:marTop w:val="0"/>
                  <w:marBottom w:val="0"/>
                  <w:divBdr>
                    <w:top w:val="none" w:sz="0" w:space="0" w:color="auto"/>
                    <w:left w:val="none" w:sz="0" w:space="0" w:color="auto"/>
                    <w:bottom w:val="none" w:sz="0" w:space="0" w:color="auto"/>
                    <w:right w:val="none" w:sz="0" w:space="0" w:color="auto"/>
                  </w:divBdr>
                </w:div>
                <w:div w:id="963003256">
                  <w:marLeft w:val="0"/>
                  <w:marRight w:val="0"/>
                  <w:marTop w:val="0"/>
                  <w:marBottom w:val="0"/>
                  <w:divBdr>
                    <w:top w:val="none" w:sz="0" w:space="0" w:color="auto"/>
                    <w:left w:val="none" w:sz="0" w:space="0" w:color="auto"/>
                    <w:bottom w:val="none" w:sz="0" w:space="0" w:color="auto"/>
                    <w:right w:val="none" w:sz="0" w:space="0" w:color="auto"/>
                  </w:divBdr>
                </w:div>
                <w:div w:id="980766490">
                  <w:marLeft w:val="0"/>
                  <w:marRight w:val="0"/>
                  <w:marTop w:val="0"/>
                  <w:marBottom w:val="0"/>
                  <w:divBdr>
                    <w:top w:val="none" w:sz="0" w:space="0" w:color="auto"/>
                    <w:left w:val="none" w:sz="0" w:space="0" w:color="auto"/>
                    <w:bottom w:val="none" w:sz="0" w:space="0" w:color="auto"/>
                    <w:right w:val="none" w:sz="0" w:space="0" w:color="auto"/>
                  </w:divBdr>
                </w:div>
                <w:div w:id="982389746">
                  <w:marLeft w:val="0"/>
                  <w:marRight w:val="0"/>
                  <w:marTop w:val="0"/>
                  <w:marBottom w:val="0"/>
                  <w:divBdr>
                    <w:top w:val="none" w:sz="0" w:space="0" w:color="auto"/>
                    <w:left w:val="none" w:sz="0" w:space="0" w:color="auto"/>
                    <w:bottom w:val="none" w:sz="0" w:space="0" w:color="auto"/>
                    <w:right w:val="none" w:sz="0" w:space="0" w:color="auto"/>
                  </w:divBdr>
                </w:div>
                <w:div w:id="987630092">
                  <w:marLeft w:val="0"/>
                  <w:marRight w:val="0"/>
                  <w:marTop w:val="0"/>
                  <w:marBottom w:val="0"/>
                  <w:divBdr>
                    <w:top w:val="none" w:sz="0" w:space="0" w:color="auto"/>
                    <w:left w:val="none" w:sz="0" w:space="0" w:color="auto"/>
                    <w:bottom w:val="none" w:sz="0" w:space="0" w:color="auto"/>
                    <w:right w:val="none" w:sz="0" w:space="0" w:color="auto"/>
                  </w:divBdr>
                </w:div>
                <w:div w:id="994190242">
                  <w:marLeft w:val="0"/>
                  <w:marRight w:val="0"/>
                  <w:marTop w:val="0"/>
                  <w:marBottom w:val="0"/>
                  <w:divBdr>
                    <w:top w:val="none" w:sz="0" w:space="0" w:color="auto"/>
                    <w:left w:val="none" w:sz="0" w:space="0" w:color="auto"/>
                    <w:bottom w:val="none" w:sz="0" w:space="0" w:color="auto"/>
                    <w:right w:val="none" w:sz="0" w:space="0" w:color="auto"/>
                  </w:divBdr>
                </w:div>
                <w:div w:id="1004164904">
                  <w:marLeft w:val="0"/>
                  <w:marRight w:val="0"/>
                  <w:marTop w:val="0"/>
                  <w:marBottom w:val="0"/>
                  <w:divBdr>
                    <w:top w:val="none" w:sz="0" w:space="0" w:color="auto"/>
                    <w:left w:val="none" w:sz="0" w:space="0" w:color="auto"/>
                    <w:bottom w:val="none" w:sz="0" w:space="0" w:color="auto"/>
                    <w:right w:val="none" w:sz="0" w:space="0" w:color="auto"/>
                  </w:divBdr>
                </w:div>
                <w:div w:id="1007753757">
                  <w:marLeft w:val="0"/>
                  <w:marRight w:val="0"/>
                  <w:marTop w:val="0"/>
                  <w:marBottom w:val="0"/>
                  <w:divBdr>
                    <w:top w:val="none" w:sz="0" w:space="0" w:color="auto"/>
                    <w:left w:val="none" w:sz="0" w:space="0" w:color="auto"/>
                    <w:bottom w:val="none" w:sz="0" w:space="0" w:color="auto"/>
                    <w:right w:val="none" w:sz="0" w:space="0" w:color="auto"/>
                  </w:divBdr>
                </w:div>
                <w:div w:id="1010452662">
                  <w:marLeft w:val="0"/>
                  <w:marRight w:val="0"/>
                  <w:marTop w:val="0"/>
                  <w:marBottom w:val="0"/>
                  <w:divBdr>
                    <w:top w:val="none" w:sz="0" w:space="0" w:color="auto"/>
                    <w:left w:val="none" w:sz="0" w:space="0" w:color="auto"/>
                    <w:bottom w:val="none" w:sz="0" w:space="0" w:color="auto"/>
                    <w:right w:val="none" w:sz="0" w:space="0" w:color="auto"/>
                  </w:divBdr>
                </w:div>
                <w:div w:id="1022628275">
                  <w:marLeft w:val="0"/>
                  <w:marRight w:val="0"/>
                  <w:marTop w:val="0"/>
                  <w:marBottom w:val="0"/>
                  <w:divBdr>
                    <w:top w:val="none" w:sz="0" w:space="0" w:color="auto"/>
                    <w:left w:val="none" w:sz="0" w:space="0" w:color="auto"/>
                    <w:bottom w:val="none" w:sz="0" w:space="0" w:color="auto"/>
                    <w:right w:val="none" w:sz="0" w:space="0" w:color="auto"/>
                  </w:divBdr>
                </w:div>
                <w:div w:id="1035347345">
                  <w:marLeft w:val="0"/>
                  <w:marRight w:val="0"/>
                  <w:marTop w:val="0"/>
                  <w:marBottom w:val="0"/>
                  <w:divBdr>
                    <w:top w:val="none" w:sz="0" w:space="0" w:color="auto"/>
                    <w:left w:val="none" w:sz="0" w:space="0" w:color="auto"/>
                    <w:bottom w:val="none" w:sz="0" w:space="0" w:color="auto"/>
                    <w:right w:val="none" w:sz="0" w:space="0" w:color="auto"/>
                  </w:divBdr>
                </w:div>
                <w:div w:id="1051614840">
                  <w:marLeft w:val="0"/>
                  <w:marRight w:val="0"/>
                  <w:marTop w:val="0"/>
                  <w:marBottom w:val="0"/>
                  <w:divBdr>
                    <w:top w:val="none" w:sz="0" w:space="0" w:color="auto"/>
                    <w:left w:val="none" w:sz="0" w:space="0" w:color="auto"/>
                    <w:bottom w:val="none" w:sz="0" w:space="0" w:color="auto"/>
                    <w:right w:val="none" w:sz="0" w:space="0" w:color="auto"/>
                  </w:divBdr>
                </w:div>
                <w:div w:id="1114324653">
                  <w:marLeft w:val="0"/>
                  <w:marRight w:val="0"/>
                  <w:marTop w:val="0"/>
                  <w:marBottom w:val="0"/>
                  <w:divBdr>
                    <w:top w:val="none" w:sz="0" w:space="0" w:color="auto"/>
                    <w:left w:val="none" w:sz="0" w:space="0" w:color="auto"/>
                    <w:bottom w:val="none" w:sz="0" w:space="0" w:color="auto"/>
                    <w:right w:val="none" w:sz="0" w:space="0" w:color="auto"/>
                  </w:divBdr>
                </w:div>
                <w:div w:id="1122966602">
                  <w:marLeft w:val="0"/>
                  <w:marRight w:val="0"/>
                  <w:marTop w:val="0"/>
                  <w:marBottom w:val="0"/>
                  <w:divBdr>
                    <w:top w:val="none" w:sz="0" w:space="0" w:color="auto"/>
                    <w:left w:val="none" w:sz="0" w:space="0" w:color="auto"/>
                    <w:bottom w:val="none" w:sz="0" w:space="0" w:color="auto"/>
                    <w:right w:val="none" w:sz="0" w:space="0" w:color="auto"/>
                  </w:divBdr>
                </w:div>
                <w:div w:id="1125267972">
                  <w:marLeft w:val="0"/>
                  <w:marRight w:val="0"/>
                  <w:marTop w:val="0"/>
                  <w:marBottom w:val="0"/>
                  <w:divBdr>
                    <w:top w:val="none" w:sz="0" w:space="0" w:color="auto"/>
                    <w:left w:val="none" w:sz="0" w:space="0" w:color="auto"/>
                    <w:bottom w:val="none" w:sz="0" w:space="0" w:color="auto"/>
                    <w:right w:val="none" w:sz="0" w:space="0" w:color="auto"/>
                  </w:divBdr>
                </w:div>
                <w:div w:id="1145856789">
                  <w:marLeft w:val="0"/>
                  <w:marRight w:val="0"/>
                  <w:marTop w:val="0"/>
                  <w:marBottom w:val="0"/>
                  <w:divBdr>
                    <w:top w:val="none" w:sz="0" w:space="0" w:color="auto"/>
                    <w:left w:val="none" w:sz="0" w:space="0" w:color="auto"/>
                    <w:bottom w:val="none" w:sz="0" w:space="0" w:color="auto"/>
                    <w:right w:val="none" w:sz="0" w:space="0" w:color="auto"/>
                  </w:divBdr>
                </w:div>
                <w:div w:id="1149253360">
                  <w:marLeft w:val="0"/>
                  <w:marRight w:val="0"/>
                  <w:marTop w:val="0"/>
                  <w:marBottom w:val="0"/>
                  <w:divBdr>
                    <w:top w:val="none" w:sz="0" w:space="0" w:color="auto"/>
                    <w:left w:val="none" w:sz="0" w:space="0" w:color="auto"/>
                    <w:bottom w:val="none" w:sz="0" w:space="0" w:color="auto"/>
                    <w:right w:val="none" w:sz="0" w:space="0" w:color="auto"/>
                  </w:divBdr>
                </w:div>
                <w:div w:id="1158157567">
                  <w:marLeft w:val="0"/>
                  <w:marRight w:val="0"/>
                  <w:marTop w:val="0"/>
                  <w:marBottom w:val="0"/>
                  <w:divBdr>
                    <w:top w:val="none" w:sz="0" w:space="0" w:color="auto"/>
                    <w:left w:val="none" w:sz="0" w:space="0" w:color="auto"/>
                    <w:bottom w:val="none" w:sz="0" w:space="0" w:color="auto"/>
                    <w:right w:val="none" w:sz="0" w:space="0" w:color="auto"/>
                  </w:divBdr>
                </w:div>
                <w:div w:id="1192110285">
                  <w:marLeft w:val="0"/>
                  <w:marRight w:val="0"/>
                  <w:marTop w:val="0"/>
                  <w:marBottom w:val="0"/>
                  <w:divBdr>
                    <w:top w:val="none" w:sz="0" w:space="0" w:color="auto"/>
                    <w:left w:val="none" w:sz="0" w:space="0" w:color="auto"/>
                    <w:bottom w:val="none" w:sz="0" w:space="0" w:color="auto"/>
                    <w:right w:val="none" w:sz="0" w:space="0" w:color="auto"/>
                  </w:divBdr>
                </w:div>
                <w:div w:id="1192959758">
                  <w:marLeft w:val="0"/>
                  <w:marRight w:val="0"/>
                  <w:marTop w:val="0"/>
                  <w:marBottom w:val="0"/>
                  <w:divBdr>
                    <w:top w:val="none" w:sz="0" w:space="0" w:color="auto"/>
                    <w:left w:val="none" w:sz="0" w:space="0" w:color="auto"/>
                    <w:bottom w:val="none" w:sz="0" w:space="0" w:color="auto"/>
                    <w:right w:val="none" w:sz="0" w:space="0" w:color="auto"/>
                  </w:divBdr>
                </w:div>
                <w:div w:id="1197812012">
                  <w:marLeft w:val="0"/>
                  <w:marRight w:val="0"/>
                  <w:marTop w:val="0"/>
                  <w:marBottom w:val="0"/>
                  <w:divBdr>
                    <w:top w:val="none" w:sz="0" w:space="0" w:color="auto"/>
                    <w:left w:val="none" w:sz="0" w:space="0" w:color="auto"/>
                    <w:bottom w:val="none" w:sz="0" w:space="0" w:color="auto"/>
                    <w:right w:val="none" w:sz="0" w:space="0" w:color="auto"/>
                  </w:divBdr>
                </w:div>
                <w:div w:id="1200629469">
                  <w:marLeft w:val="0"/>
                  <w:marRight w:val="0"/>
                  <w:marTop w:val="0"/>
                  <w:marBottom w:val="0"/>
                  <w:divBdr>
                    <w:top w:val="none" w:sz="0" w:space="0" w:color="auto"/>
                    <w:left w:val="none" w:sz="0" w:space="0" w:color="auto"/>
                    <w:bottom w:val="none" w:sz="0" w:space="0" w:color="auto"/>
                    <w:right w:val="none" w:sz="0" w:space="0" w:color="auto"/>
                  </w:divBdr>
                </w:div>
                <w:div w:id="1238440917">
                  <w:marLeft w:val="0"/>
                  <w:marRight w:val="0"/>
                  <w:marTop w:val="0"/>
                  <w:marBottom w:val="0"/>
                  <w:divBdr>
                    <w:top w:val="none" w:sz="0" w:space="0" w:color="auto"/>
                    <w:left w:val="none" w:sz="0" w:space="0" w:color="auto"/>
                    <w:bottom w:val="none" w:sz="0" w:space="0" w:color="auto"/>
                    <w:right w:val="none" w:sz="0" w:space="0" w:color="auto"/>
                  </w:divBdr>
                </w:div>
                <w:div w:id="1243950119">
                  <w:marLeft w:val="0"/>
                  <w:marRight w:val="0"/>
                  <w:marTop w:val="0"/>
                  <w:marBottom w:val="0"/>
                  <w:divBdr>
                    <w:top w:val="none" w:sz="0" w:space="0" w:color="auto"/>
                    <w:left w:val="none" w:sz="0" w:space="0" w:color="auto"/>
                    <w:bottom w:val="none" w:sz="0" w:space="0" w:color="auto"/>
                    <w:right w:val="none" w:sz="0" w:space="0" w:color="auto"/>
                  </w:divBdr>
                </w:div>
                <w:div w:id="1264267173">
                  <w:marLeft w:val="0"/>
                  <w:marRight w:val="0"/>
                  <w:marTop w:val="0"/>
                  <w:marBottom w:val="0"/>
                  <w:divBdr>
                    <w:top w:val="none" w:sz="0" w:space="0" w:color="auto"/>
                    <w:left w:val="none" w:sz="0" w:space="0" w:color="auto"/>
                    <w:bottom w:val="none" w:sz="0" w:space="0" w:color="auto"/>
                    <w:right w:val="none" w:sz="0" w:space="0" w:color="auto"/>
                  </w:divBdr>
                </w:div>
                <w:div w:id="1265990328">
                  <w:marLeft w:val="0"/>
                  <w:marRight w:val="0"/>
                  <w:marTop w:val="0"/>
                  <w:marBottom w:val="0"/>
                  <w:divBdr>
                    <w:top w:val="none" w:sz="0" w:space="0" w:color="auto"/>
                    <w:left w:val="none" w:sz="0" w:space="0" w:color="auto"/>
                    <w:bottom w:val="none" w:sz="0" w:space="0" w:color="auto"/>
                    <w:right w:val="none" w:sz="0" w:space="0" w:color="auto"/>
                  </w:divBdr>
                </w:div>
                <w:div w:id="1272010651">
                  <w:marLeft w:val="0"/>
                  <w:marRight w:val="0"/>
                  <w:marTop w:val="0"/>
                  <w:marBottom w:val="0"/>
                  <w:divBdr>
                    <w:top w:val="none" w:sz="0" w:space="0" w:color="auto"/>
                    <w:left w:val="none" w:sz="0" w:space="0" w:color="auto"/>
                    <w:bottom w:val="none" w:sz="0" w:space="0" w:color="auto"/>
                    <w:right w:val="none" w:sz="0" w:space="0" w:color="auto"/>
                  </w:divBdr>
                </w:div>
                <w:div w:id="1291743401">
                  <w:marLeft w:val="0"/>
                  <w:marRight w:val="0"/>
                  <w:marTop w:val="0"/>
                  <w:marBottom w:val="0"/>
                  <w:divBdr>
                    <w:top w:val="none" w:sz="0" w:space="0" w:color="auto"/>
                    <w:left w:val="none" w:sz="0" w:space="0" w:color="auto"/>
                    <w:bottom w:val="none" w:sz="0" w:space="0" w:color="auto"/>
                    <w:right w:val="none" w:sz="0" w:space="0" w:color="auto"/>
                  </w:divBdr>
                </w:div>
                <w:div w:id="1296373277">
                  <w:marLeft w:val="0"/>
                  <w:marRight w:val="0"/>
                  <w:marTop w:val="0"/>
                  <w:marBottom w:val="0"/>
                  <w:divBdr>
                    <w:top w:val="none" w:sz="0" w:space="0" w:color="auto"/>
                    <w:left w:val="none" w:sz="0" w:space="0" w:color="auto"/>
                    <w:bottom w:val="none" w:sz="0" w:space="0" w:color="auto"/>
                    <w:right w:val="none" w:sz="0" w:space="0" w:color="auto"/>
                  </w:divBdr>
                </w:div>
                <w:div w:id="1301571593">
                  <w:marLeft w:val="0"/>
                  <w:marRight w:val="0"/>
                  <w:marTop w:val="0"/>
                  <w:marBottom w:val="0"/>
                  <w:divBdr>
                    <w:top w:val="none" w:sz="0" w:space="0" w:color="auto"/>
                    <w:left w:val="none" w:sz="0" w:space="0" w:color="auto"/>
                    <w:bottom w:val="none" w:sz="0" w:space="0" w:color="auto"/>
                    <w:right w:val="none" w:sz="0" w:space="0" w:color="auto"/>
                  </w:divBdr>
                </w:div>
                <w:div w:id="1334648804">
                  <w:marLeft w:val="0"/>
                  <w:marRight w:val="0"/>
                  <w:marTop w:val="0"/>
                  <w:marBottom w:val="0"/>
                  <w:divBdr>
                    <w:top w:val="none" w:sz="0" w:space="0" w:color="auto"/>
                    <w:left w:val="none" w:sz="0" w:space="0" w:color="auto"/>
                    <w:bottom w:val="none" w:sz="0" w:space="0" w:color="auto"/>
                    <w:right w:val="none" w:sz="0" w:space="0" w:color="auto"/>
                  </w:divBdr>
                </w:div>
                <w:div w:id="1341591233">
                  <w:marLeft w:val="0"/>
                  <w:marRight w:val="0"/>
                  <w:marTop w:val="0"/>
                  <w:marBottom w:val="0"/>
                  <w:divBdr>
                    <w:top w:val="none" w:sz="0" w:space="0" w:color="auto"/>
                    <w:left w:val="none" w:sz="0" w:space="0" w:color="auto"/>
                    <w:bottom w:val="none" w:sz="0" w:space="0" w:color="auto"/>
                    <w:right w:val="none" w:sz="0" w:space="0" w:color="auto"/>
                  </w:divBdr>
                </w:div>
                <w:div w:id="1343824585">
                  <w:marLeft w:val="0"/>
                  <w:marRight w:val="0"/>
                  <w:marTop w:val="0"/>
                  <w:marBottom w:val="0"/>
                  <w:divBdr>
                    <w:top w:val="none" w:sz="0" w:space="0" w:color="auto"/>
                    <w:left w:val="none" w:sz="0" w:space="0" w:color="auto"/>
                    <w:bottom w:val="none" w:sz="0" w:space="0" w:color="auto"/>
                    <w:right w:val="none" w:sz="0" w:space="0" w:color="auto"/>
                  </w:divBdr>
                </w:div>
                <w:div w:id="1391004017">
                  <w:marLeft w:val="0"/>
                  <w:marRight w:val="0"/>
                  <w:marTop w:val="0"/>
                  <w:marBottom w:val="0"/>
                  <w:divBdr>
                    <w:top w:val="none" w:sz="0" w:space="0" w:color="auto"/>
                    <w:left w:val="none" w:sz="0" w:space="0" w:color="auto"/>
                    <w:bottom w:val="none" w:sz="0" w:space="0" w:color="auto"/>
                    <w:right w:val="none" w:sz="0" w:space="0" w:color="auto"/>
                  </w:divBdr>
                </w:div>
                <w:div w:id="1404598317">
                  <w:marLeft w:val="0"/>
                  <w:marRight w:val="0"/>
                  <w:marTop w:val="0"/>
                  <w:marBottom w:val="0"/>
                  <w:divBdr>
                    <w:top w:val="none" w:sz="0" w:space="0" w:color="auto"/>
                    <w:left w:val="none" w:sz="0" w:space="0" w:color="auto"/>
                    <w:bottom w:val="none" w:sz="0" w:space="0" w:color="auto"/>
                    <w:right w:val="none" w:sz="0" w:space="0" w:color="auto"/>
                  </w:divBdr>
                </w:div>
                <w:div w:id="1414353207">
                  <w:marLeft w:val="0"/>
                  <w:marRight w:val="0"/>
                  <w:marTop w:val="0"/>
                  <w:marBottom w:val="0"/>
                  <w:divBdr>
                    <w:top w:val="none" w:sz="0" w:space="0" w:color="auto"/>
                    <w:left w:val="none" w:sz="0" w:space="0" w:color="auto"/>
                    <w:bottom w:val="none" w:sz="0" w:space="0" w:color="auto"/>
                    <w:right w:val="none" w:sz="0" w:space="0" w:color="auto"/>
                  </w:divBdr>
                </w:div>
                <w:div w:id="1418483450">
                  <w:marLeft w:val="0"/>
                  <w:marRight w:val="0"/>
                  <w:marTop w:val="0"/>
                  <w:marBottom w:val="0"/>
                  <w:divBdr>
                    <w:top w:val="none" w:sz="0" w:space="0" w:color="auto"/>
                    <w:left w:val="none" w:sz="0" w:space="0" w:color="auto"/>
                    <w:bottom w:val="none" w:sz="0" w:space="0" w:color="auto"/>
                    <w:right w:val="none" w:sz="0" w:space="0" w:color="auto"/>
                  </w:divBdr>
                </w:div>
                <w:div w:id="1450661615">
                  <w:marLeft w:val="0"/>
                  <w:marRight w:val="0"/>
                  <w:marTop w:val="0"/>
                  <w:marBottom w:val="0"/>
                  <w:divBdr>
                    <w:top w:val="none" w:sz="0" w:space="0" w:color="auto"/>
                    <w:left w:val="none" w:sz="0" w:space="0" w:color="auto"/>
                    <w:bottom w:val="none" w:sz="0" w:space="0" w:color="auto"/>
                    <w:right w:val="none" w:sz="0" w:space="0" w:color="auto"/>
                  </w:divBdr>
                </w:div>
                <w:div w:id="1467964750">
                  <w:marLeft w:val="0"/>
                  <w:marRight w:val="0"/>
                  <w:marTop w:val="0"/>
                  <w:marBottom w:val="0"/>
                  <w:divBdr>
                    <w:top w:val="none" w:sz="0" w:space="0" w:color="auto"/>
                    <w:left w:val="none" w:sz="0" w:space="0" w:color="auto"/>
                    <w:bottom w:val="none" w:sz="0" w:space="0" w:color="auto"/>
                    <w:right w:val="none" w:sz="0" w:space="0" w:color="auto"/>
                  </w:divBdr>
                </w:div>
                <w:div w:id="1468664215">
                  <w:marLeft w:val="0"/>
                  <w:marRight w:val="0"/>
                  <w:marTop w:val="0"/>
                  <w:marBottom w:val="0"/>
                  <w:divBdr>
                    <w:top w:val="none" w:sz="0" w:space="0" w:color="auto"/>
                    <w:left w:val="none" w:sz="0" w:space="0" w:color="auto"/>
                    <w:bottom w:val="none" w:sz="0" w:space="0" w:color="auto"/>
                    <w:right w:val="none" w:sz="0" w:space="0" w:color="auto"/>
                  </w:divBdr>
                </w:div>
                <w:div w:id="1468738710">
                  <w:marLeft w:val="0"/>
                  <w:marRight w:val="0"/>
                  <w:marTop w:val="0"/>
                  <w:marBottom w:val="0"/>
                  <w:divBdr>
                    <w:top w:val="none" w:sz="0" w:space="0" w:color="auto"/>
                    <w:left w:val="none" w:sz="0" w:space="0" w:color="auto"/>
                    <w:bottom w:val="none" w:sz="0" w:space="0" w:color="auto"/>
                    <w:right w:val="none" w:sz="0" w:space="0" w:color="auto"/>
                  </w:divBdr>
                </w:div>
                <w:div w:id="1496336880">
                  <w:marLeft w:val="0"/>
                  <w:marRight w:val="0"/>
                  <w:marTop w:val="0"/>
                  <w:marBottom w:val="0"/>
                  <w:divBdr>
                    <w:top w:val="none" w:sz="0" w:space="0" w:color="auto"/>
                    <w:left w:val="none" w:sz="0" w:space="0" w:color="auto"/>
                    <w:bottom w:val="none" w:sz="0" w:space="0" w:color="auto"/>
                    <w:right w:val="none" w:sz="0" w:space="0" w:color="auto"/>
                  </w:divBdr>
                </w:div>
                <w:div w:id="1508329149">
                  <w:marLeft w:val="0"/>
                  <w:marRight w:val="0"/>
                  <w:marTop w:val="0"/>
                  <w:marBottom w:val="0"/>
                  <w:divBdr>
                    <w:top w:val="none" w:sz="0" w:space="0" w:color="auto"/>
                    <w:left w:val="none" w:sz="0" w:space="0" w:color="auto"/>
                    <w:bottom w:val="none" w:sz="0" w:space="0" w:color="auto"/>
                    <w:right w:val="none" w:sz="0" w:space="0" w:color="auto"/>
                  </w:divBdr>
                </w:div>
                <w:div w:id="1513253385">
                  <w:marLeft w:val="0"/>
                  <w:marRight w:val="0"/>
                  <w:marTop w:val="0"/>
                  <w:marBottom w:val="0"/>
                  <w:divBdr>
                    <w:top w:val="none" w:sz="0" w:space="0" w:color="auto"/>
                    <w:left w:val="none" w:sz="0" w:space="0" w:color="auto"/>
                    <w:bottom w:val="none" w:sz="0" w:space="0" w:color="auto"/>
                    <w:right w:val="none" w:sz="0" w:space="0" w:color="auto"/>
                  </w:divBdr>
                </w:div>
                <w:div w:id="1541937182">
                  <w:marLeft w:val="0"/>
                  <w:marRight w:val="0"/>
                  <w:marTop w:val="0"/>
                  <w:marBottom w:val="0"/>
                  <w:divBdr>
                    <w:top w:val="none" w:sz="0" w:space="0" w:color="auto"/>
                    <w:left w:val="none" w:sz="0" w:space="0" w:color="auto"/>
                    <w:bottom w:val="none" w:sz="0" w:space="0" w:color="auto"/>
                    <w:right w:val="none" w:sz="0" w:space="0" w:color="auto"/>
                  </w:divBdr>
                </w:div>
                <w:div w:id="1542135363">
                  <w:marLeft w:val="0"/>
                  <w:marRight w:val="0"/>
                  <w:marTop w:val="0"/>
                  <w:marBottom w:val="0"/>
                  <w:divBdr>
                    <w:top w:val="none" w:sz="0" w:space="0" w:color="auto"/>
                    <w:left w:val="none" w:sz="0" w:space="0" w:color="auto"/>
                    <w:bottom w:val="none" w:sz="0" w:space="0" w:color="auto"/>
                    <w:right w:val="none" w:sz="0" w:space="0" w:color="auto"/>
                  </w:divBdr>
                </w:div>
                <w:div w:id="1574394347">
                  <w:marLeft w:val="0"/>
                  <w:marRight w:val="0"/>
                  <w:marTop w:val="0"/>
                  <w:marBottom w:val="0"/>
                  <w:divBdr>
                    <w:top w:val="none" w:sz="0" w:space="0" w:color="auto"/>
                    <w:left w:val="none" w:sz="0" w:space="0" w:color="auto"/>
                    <w:bottom w:val="none" w:sz="0" w:space="0" w:color="auto"/>
                    <w:right w:val="none" w:sz="0" w:space="0" w:color="auto"/>
                  </w:divBdr>
                </w:div>
                <w:div w:id="1579511467">
                  <w:marLeft w:val="0"/>
                  <w:marRight w:val="0"/>
                  <w:marTop w:val="0"/>
                  <w:marBottom w:val="0"/>
                  <w:divBdr>
                    <w:top w:val="none" w:sz="0" w:space="0" w:color="auto"/>
                    <w:left w:val="none" w:sz="0" w:space="0" w:color="auto"/>
                    <w:bottom w:val="none" w:sz="0" w:space="0" w:color="auto"/>
                    <w:right w:val="none" w:sz="0" w:space="0" w:color="auto"/>
                  </w:divBdr>
                </w:div>
                <w:div w:id="1582526713">
                  <w:marLeft w:val="0"/>
                  <w:marRight w:val="0"/>
                  <w:marTop w:val="0"/>
                  <w:marBottom w:val="0"/>
                  <w:divBdr>
                    <w:top w:val="none" w:sz="0" w:space="0" w:color="auto"/>
                    <w:left w:val="none" w:sz="0" w:space="0" w:color="auto"/>
                    <w:bottom w:val="none" w:sz="0" w:space="0" w:color="auto"/>
                    <w:right w:val="none" w:sz="0" w:space="0" w:color="auto"/>
                  </w:divBdr>
                </w:div>
                <w:div w:id="1596595396">
                  <w:marLeft w:val="0"/>
                  <w:marRight w:val="0"/>
                  <w:marTop w:val="0"/>
                  <w:marBottom w:val="0"/>
                  <w:divBdr>
                    <w:top w:val="none" w:sz="0" w:space="0" w:color="auto"/>
                    <w:left w:val="none" w:sz="0" w:space="0" w:color="auto"/>
                    <w:bottom w:val="none" w:sz="0" w:space="0" w:color="auto"/>
                    <w:right w:val="none" w:sz="0" w:space="0" w:color="auto"/>
                  </w:divBdr>
                </w:div>
                <w:div w:id="1610695780">
                  <w:marLeft w:val="0"/>
                  <w:marRight w:val="0"/>
                  <w:marTop w:val="0"/>
                  <w:marBottom w:val="0"/>
                  <w:divBdr>
                    <w:top w:val="none" w:sz="0" w:space="0" w:color="auto"/>
                    <w:left w:val="none" w:sz="0" w:space="0" w:color="auto"/>
                    <w:bottom w:val="none" w:sz="0" w:space="0" w:color="auto"/>
                    <w:right w:val="none" w:sz="0" w:space="0" w:color="auto"/>
                  </w:divBdr>
                </w:div>
                <w:div w:id="1635524836">
                  <w:marLeft w:val="0"/>
                  <w:marRight w:val="0"/>
                  <w:marTop w:val="0"/>
                  <w:marBottom w:val="0"/>
                  <w:divBdr>
                    <w:top w:val="none" w:sz="0" w:space="0" w:color="auto"/>
                    <w:left w:val="none" w:sz="0" w:space="0" w:color="auto"/>
                    <w:bottom w:val="none" w:sz="0" w:space="0" w:color="auto"/>
                    <w:right w:val="none" w:sz="0" w:space="0" w:color="auto"/>
                  </w:divBdr>
                </w:div>
                <w:div w:id="1647657986">
                  <w:marLeft w:val="0"/>
                  <w:marRight w:val="0"/>
                  <w:marTop w:val="0"/>
                  <w:marBottom w:val="0"/>
                  <w:divBdr>
                    <w:top w:val="none" w:sz="0" w:space="0" w:color="auto"/>
                    <w:left w:val="none" w:sz="0" w:space="0" w:color="auto"/>
                    <w:bottom w:val="none" w:sz="0" w:space="0" w:color="auto"/>
                    <w:right w:val="none" w:sz="0" w:space="0" w:color="auto"/>
                  </w:divBdr>
                </w:div>
                <w:div w:id="1660041900">
                  <w:marLeft w:val="0"/>
                  <w:marRight w:val="0"/>
                  <w:marTop w:val="0"/>
                  <w:marBottom w:val="0"/>
                  <w:divBdr>
                    <w:top w:val="none" w:sz="0" w:space="0" w:color="auto"/>
                    <w:left w:val="none" w:sz="0" w:space="0" w:color="auto"/>
                    <w:bottom w:val="none" w:sz="0" w:space="0" w:color="auto"/>
                    <w:right w:val="none" w:sz="0" w:space="0" w:color="auto"/>
                  </w:divBdr>
                </w:div>
                <w:div w:id="1660882933">
                  <w:marLeft w:val="0"/>
                  <w:marRight w:val="0"/>
                  <w:marTop w:val="0"/>
                  <w:marBottom w:val="0"/>
                  <w:divBdr>
                    <w:top w:val="none" w:sz="0" w:space="0" w:color="auto"/>
                    <w:left w:val="none" w:sz="0" w:space="0" w:color="auto"/>
                    <w:bottom w:val="none" w:sz="0" w:space="0" w:color="auto"/>
                    <w:right w:val="none" w:sz="0" w:space="0" w:color="auto"/>
                  </w:divBdr>
                </w:div>
                <w:div w:id="1687638216">
                  <w:marLeft w:val="0"/>
                  <w:marRight w:val="0"/>
                  <w:marTop w:val="0"/>
                  <w:marBottom w:val="0"/>
                  <w:divBdr>
                    <w:top w:val="none" w:sz="0" w:space="0" w:color="auto"/>
                    <w:left w:val="none" w:sz="0" w:space="0" w:color="auto"/>
                    <w:bottom w:val="none" w:sz="0" w:space="0" w:color="auto"/>
                    <w:right w:val="none" w:sz="0" w:space="0" w:color="auto"/>
                  </w:divBdr>
                </w:div>
                <w:div w:id="1705641190">
                  <w:marLeft w:val="0"/>
                  <w:marRight w:val="0"/>
                  <w:marTop w:val="0"/>
                  <w:marBottom w:val="0"/>
                  <w:divBdr>
                    <w:top w:val="none" w:sz="0" w:space="0" w:color="auto"/>
                    <w:left w:val="none" w:sz="0" w:space="0" w:color="auto"/>
                    <w:bottom w:val="none" w:sz="0" w:space="0" w:color="auto"/>
                    <w:right w:val="none" w:sz="0" w:space="0" w:color="auto"/>
                  </w:divBdr>
                </w:div>
                <w:div w:id="1705670948">
                  <w:marLeft w:val="0"/>
                  <w:marRight w:val="0"/>
                  <w:marTop w:val="0"/>
                  <w:marBottom w:val="0"/>
                  <w:divBdr>
                    <w:top w:val="none" w:sz="0" w:space="0" w:color="auto"/>
                    <w:left w:val="none" w:sz="0" w:space="0" w:color="auto"/>
                    <w:bottom w:val="none" w:sz="0" w:space="0" w:color="auto"/>
                    <w:right w:val="none" w:sz="0" w:space="0" w:color="auto"/>
                  </w:divBdr>
                </w:div>
                <w:div w:id="1707829225">
                  <w:marLeft w:val="0"/>
                  <w:marRight w:val="0"/>
                  <w:marTop w:val="0"/>
                  <w:marBottom w:val="0"/>
                  <w:divBdr>
                    <w:top w:val="none" w:sz="0" w:space="0" w:color="auto"/>
                    <w:left w:val="none" w:sz="0" w:space="0" w:color="auto"/>
                    <w:bottom w:val="none" w:sz="0" w:space="0" w:color="auto"/>
                    <w:right w:val="none" w:sz="0" w:space="0" w:color="auto"/>
                  </w:divBdr>
                </w:div>
                <w:div w:id="1708868540">
                  <w:marLeft w:val="0"/>
                  <w:marRight w:val="0"/>
                  <w:marTop w:val="0"/>
                  <w:marBottom w:val="0"/>
                  <w:divBdr>
                    <w:top w:val="none" w:sz="0" w:space="0" w:color="auto"/>
                    <w:left w:val="none" w:sz="0" w:space="0" w:color="auto"/>
                    <w:bottom w:val="none" w:sz="0" w:space="0" w:color="auto"/>
                    <w:right w:val="none" w:sz="0" w:space="0" w:color="auto"/>
                  </w:divBdr>
                </w:div>
                <w:div w:id="1733698731">
                  <w:marLeft w:val="0"/>
                  <w:marRight w:val="0"/>
                  <w:marTop w:val="0"/>
                  <w:marBottom w:val="0"/>
                  <w:divBdr>
                    <w:top w:val="none" w:sz="0" w:space="0" w:color="auto"/>
                    <w:left w:val="none" w:sz="0" w:space="0" w:color="auto"/>
                    <w:bottom w:val="none" w:sz="0" w:space="0" w:color="auto"/>
                    <w:right w:val="none" w:sz="0" w:space="0" w:color="auto"/>
                  </w:divBdr>
                </w:div>
                <w:div w:id="1740327592">
                  <w:marLeft w:val="0"/>
                  <w:marRight w:val="0"/>
                  <w:marTop w:val="0"/>
                  <w:marBottom w:val="0"/>
                  <w:divBdr>
                    <w:top w:val="none" w:sz="0" w:space="0" w:color="auto"/>
                    <w:left w:val="none" w:sz="0" w:space="0" w:color="auto"/>
                    <w:bottom w:val="none" w:sz="0" w:space="0" w:color="auto"/>
                    <w:right w:val="none" w:sz="0" w:space="0" w:color="auto"/>
                  </w:divBdr>
                </w:div>
                <w:div w:id="1759137782">
                  <w:marLeft w:val="0"/>
                  <w:marRight w:val="0"/>
                  <w:marTop w:val="0"/>
                  <w:marBottom w:val="0"/>
                  <w:divBdr>
                    <w:top w:val="none" w:sz="0" w:space="0" w:color="auto"/>
                    <w:left w:val="none" w:sz="0" w:space="0" w:color="auto"/>
                    <w:bottom w:val="none" w:sz="0" w:space="0" w:color="auto"/>
                    <w:right w:val="none" w:sz="0" w:space="0" w:color="auto"/>
                  </w:divBdr>
                </w:div>
                <w:div w:id="1778065376">
                  <w:marLeft w:val="0"/>
                  <w:marRight w:val="0"/>
                  <w:marTop w:val="0"/>
                  <w:marBottom w:val="0"/>
                  <w:divBdr>
                    <w:top w:val="none" w:sz="0" w:space="0" w:color="auto"/>
                    <w:left w:val="none" w:sz="0" w:space="0" w:color="auto"/>
                    <w:bottom w:val="none" w:sz="0" w:space="0" w:color="auto"/>
                    <w:right w:val="none" w:sz="0" w:space="0" w:color="auto"/>
                  </w:divBdr>
                </w:div>
                <w:div w:id="1797333670">
                  <w:marLeft w:val="0"/>
                  <w:marRight w:val="0"/>
                  <w:marTop w:val="0"/>
                  <w:marBottom w:val="0"/>
                  <w:divBdr>
                    <w:top w:val="none" w:sz="0" w:space="0" w:color="auto"/>
                    <w:left w:val="none" w:sz="0" w:space="0" w:color="auto"/>
                    <w:bottom w:val="none" w:sz="0" w:space="0" w:color="auto"/>
                    <w:right w:val="none" w:sz="0" w:space="0" w:color="auto"/>
                  </w:divBdr>
                </w:div>
                <w:div w:id="1809977845">
                  <w:marLeft w:val="0"/>
                  <w:marRight w:val="0"/>
                  <w:marTop w:val="0"/>
                  <w:marBottom w:val="0"/>
                  <w:divBdr>
                    <w:top w:val="none" w:sz="0" w:space="0" w:color="auto"/>
                    <w:left w:val="none" w:sz="0" w:space="0" w:color="auto"/>
                    <w:bottom w:val="none" w:sz="0" w:space="0" w:color="auto"/>
                    <w:right w:val="none" w:sz="0" w:space="0" w:color="auto"/>
                  </w:divBdr>
                </w:div>
                <w:div w:id="1826169334">
                  <w:marLeft w:val="0"/>
                  <w:marRight w:val="0"/>
                  <w:marTop w:val="0"/>
                  <w:marBottom w:val="0"/>
                  <w:divBdr>
                    <w:top w:val="none" w:sz="0" w:space="0" w:color="auto"/>
                    <w:left w:val="none" w:sz="0" w:space="0" w:color="auto"/>
                    <w:bottom w:val="none" w:sz="0" w:space="0" w:color="auto"/>
                    <w:right w:val="none" w:sz="0" w:space="0" w:color="auto"/>
                  </w:divBdr>
                </w:div>
                <w:div w:id="1829666614">
                  <w:marLeft w:val="0"/>
                  <w:marRight w:val="0"/>
                  <w:marTop w:val="0"/>
                  <w:marBottom w:val="0"/>
                  <w:divBdr>
                    <w:top w:val="none" w:sz="0" w:space="0" w:color="auto"/>
                    <w:left w:val="none" w:sz="0" w:space="0" w:color="auto"/>
                    <w:bottom w:val="none" w:sz="0" w:space="0" w:color="auto"/>
                    <w:right w:val="none" w:sz="0" w:space="0" w:color="auto"/>
                  </w:divBdr>
                </w:div>
                <w:div w:id="1834711655">
                  <w:marLeft w:val="0"/>
                  <w:marRight w:val="0"/>
                  <w:marTop w:val="0"/>
                  <w:marBottom w:val="0"/>
                  <w:divBdr>
                    <w:top w:val="none" w:sz="0" w:space="0" w:color="auto"/>
                    <w:left w:val="none" w:sz="0" w:space="0" w:color="auto"/>
                    <w:bottom w:val="none" w:sz="0" w:space="0" w:color="auto"/>
                    <w:right w:val="none" w:sz="0" w:space="0" w:color="auto"/>
                  </w:divBdr>
                </w:div>
                <w:div w:id="1862892137">
                  <w:marLeft w:val="0"/>
                  <w:marRight w:val="0"/>
                  <w:marTop w:val="0"/>
                  <w:marBottom w:val="0"/>
                  <w:divBdr>
                    <w:top w:val="none" w:sz="0" w:space="0" w:color="auto"/>
                    <w:left w:val="none" w:sz="0" w:space="0" w:color="auto"/>
                    <w:bottom w:val="none" w:sz="0" w:space="0" w:color="auto"/>
                    <w:right w:val="none" w:sz="0" w:space="0" w:color="auto"/>
                  </w:divBdr>
                </w:div>
                <w:div w:id="1874804762">
                  <w:marLeft w:val="0"/>
                  <w:marRight w:val="0"/>
                  <w:marTop w:val="0"/>
                  <w:marBottom w:val="0"/>
                  <w:divBdr>
                    <w:top w:val="none" w:sz="0" w:space="0" w:color="auto"/>
                    <w:left w:val="none" w:sz="0" w:space="0" w:color="auto"/>
                    <w:bottom w:val="none" w:sz="0" w:space="0" w:color="auto"/>
                    <w:right w:val="none" w:sz="0" w:space="0" w:color="auto"/>
                  </w:divBdr>
                </w:div>
                <w:div w:id="1891183131">
                  <w:marLeft w:val="0"/>
                  <w:marRight w:val="0"/>
                  <w:marTop w:val="0"/>
                  <w:marBottom w:val="0"/>
                  <w:divBdr>
                    <w:top w:val="none" w:sz="0" w:space="0" w:color="auto"/>
                    <w:left w:val="none" w:sz="0" w:space="0" w:color="auto"/>
                    <w:bottom w:val="none" w:sz="0" w:space="0" w:color="auto"/>
                    <w:right w:val="none" w:sz="0" w:space="0" w:color="auto"/>
                  </w:divBdr>
                </w:div>
                <w:div w:id="1893729151">
                  <w:marLeft w:val="0"/>
                  <w:marRight w:val="0"/>
                  <w:marTop w:val="0"/>
                  <w:marBottom w:val="0"/>
                  <w:divBdr>
                    <w:top w:val="none" w:sz="0" w:space="0" w:color="auto"/>
                    <w:left w:val="none" w:sz="0" w:space="0" w:color="auto"/>
                    <w:bottom w:val="none" w:sz="0" w:space="0" w:color="auto"/>
                    <w:right w:val="none" w:sz="0" w:space="0" w:color="auto"/>
                  </w:divBdr>
                </w:div>
                <w:div w:id="1918707375">
                  <w:marLeft w:val="0"/>
                  <w:marRight w:val="0"/>
                  <w:marTop w:val="0"/>
                  <w:marBottom w:val="0"/>
                  <w:divBdr>
                    <w:top w:val="none" w:sz="0" w:space="0" w:color="auto"/>
                    <w:left w:val="none" w:sz="0" w:space="0" w:color="auto"/>
                    <w:bottom w:val="none" w:sz="0" w:space="0" w:color="auto"/>
                    <w:right w:val="none" w:sz="0" w:space="0" w:color="auto"/>
                  </w:divBdr>
                </w:div>
                <w:div w:id="1942838161">
                  <w:marLeft w:val="0"/>
                  <w:marRight w:val="0"/>
                  <w:marTop w:val="0"/>
                  <w:marBottom w:val="0"/>
                  <w:divBdr>
                    <w:top w:val="none" w:sz="0" w:space="0" w:color="auto"/>
                    <w:left w:val="none" w:sz="0" w:space="0" w:color="auto"/>
                    <w:bottom w:val="none" w:sz="0" w:space="0" w:color="auto"/>
                    <w:right w:val="none" w:sz="0" w:space="0" w:color="auto"/>
                  </w:divBdr>
                </w:div>
                <w:div w:id="1991278255">
                  <w:marLeft w:val="0"/>
                  <w:marRight w:val="0"/>
                  <w:marTop w:val="0"/>
                  <w:marBottom w:val="0"/>
                  <w:divBdr>
                    <w:top w:val="none" w:sz="0" w:space="0" w:color="auto"/>
                    <w:left w:val="none" w:sz="0" w:space="0" w:color="auto"/>
                    <w:bottom w:val="none" w:sz="0" w:space="0" w:color="auto"/>
                    <w:right w:val="none" w:sz="0" w:space="0" w:color="auto"/>
                  </w:divBdr>
                </w:div>
                <w:div w:id="2028674623">
                  <w:marLeft w:val="0"/>
                  <w:marRight w:val="0"/>
                  <w:marTop w:val="0"/>
                  <w:marBottom w:val="0"/>
                  <w:divBdr>
                    <w:top w:val="none" w:sz="0" w:space="0" w:color="auto"/>
                    <w:left w:val="none" w:sz="0" w:space="0" w:color="auto"/>
                    <w:bottom w:val="none" w:sz="0" w:space="0" w:color="auto"/>
                    <w:right w:val="none" w:sz="0" w:space="0" w:color="auto"/>
                  </w:divBdr>
                </w:div>
                <w:div w:id="2036735480">
                  <w:marLeft w:val="0"/>
                  <w:marRight w:val="0"/>
                  <w:marTop w:val="0"/>
                  <w:marBottom w:val="0"/>
                  <w:divBdr>
                    <w:top w:val="none" w:sz="0" w:space="0" w:color="auto"/>
                    <w:left w:val="none" w:sz="0" w:space="0" w:color="auto"/>
                    <w:bottom w:val="none" w:sz="0" w:space="0" w:color="auto"/>
                    <w:right w:val="none" w:sz="0" w:space="0" w:color="auto"/>
                  </w:divBdr>
                </w:div>
                <w:div w:id="2052028747">
                  <w:marLeft w:val="0"/>
                  <w:marRight w:val="0"/>
                  <w:marTop w:val="0"/>
                  <w:marBottom w:val="0"/>
                  <w:divBdr>
                    <w:top w:val="none" w:sz="0" w:space="0" w:color="auto"/>
                    <w:left w:val="none" w:sz="0" w:space="0" w:color="auto"/>
                    <w:bottom w:val="none" w:sz="0" w:space="0" w:color="auto"/>
                    <w:right w:val="none" w:sz="0" w:space="0" w:color="auto"/>
                  </w:divBdr>
                </w:div>
                <w:div w:id="2067028715">
                  <w:marLeft w:val="0"/>
                  <w:marRight w:val="0"/>
                  <w:marTop w:val="0"/>
                  <w:marBottom w:val="0"/>
                  <w:divBdr>
                    <w:top w:val="none" w:sz="0" w:space="0" w:color="auto"/>
                    <w:left w:val="none" w:sz="0" w:space="0" w:color="auto"/>
                    <w:bottom w:val="none" w:sz="0" w:space="0" w:color="auto"/>
                    <w:right w:val="none" w:sz="0" w:space="0" w:color="auto"/>
                  </w:divBdr>
                </w:div>
                <w:div w:id="2085060127">
                  <w:marLeft w:val="0"/>
                  <w:marRight w:val="0"/>
                  <w:marTop w:val="0"/>
                  <w:marBottom w:val="0"/>
                  <w:divBdr>
                    <w:top w:val="none" w:sz="0" w:space="0" w:color="auto"/>
                    <w:left w:val="none" w:sz="0" w:space="0" w:color="auto"/>
                    <w:bottom w:val="none" w:sz="0" w:space="0" w:color="auto"/>
                    <w:right w:val="none" w:sz="0" w:space="0" w:color="auto"/>
                  </w:divBdr>
                </w:div>
                <w:div w:id="2097823400">
                  <w:marLeft w:val="0"/>
                  <w:marRight w:val="0"/>
                  <w:marTop w:val="0"/>
                  <w:marBottom w:val="0"/>
                  <w:divBdr>
                    <w:top w:val="none" w:sz="0" w:space="0" w:color="auto"/>
                    <w:left w:val="none" w:sz="0" w:space="0" w:color="auto"/>
                    <w:bottom w:val="none" w:sz="0" w:space="0" w:color="auto"/>
                    <w:right w:val="none" w:sz="0" w:space="0" w:color="auto"/>
                  </w:divBdr>
                </w:div>
                <w:div w:id="2117362874">
                  <w:marLeft w:val="0"/>
                  <w:marRight w:val="0"/>
                  <w:marTop w:val="0"/>
                  <w:marBottom w:val="0"/>
                  <w:divBdr>
                    <w:top w:val="none" w:sz="0" w:space="0" w:color="auto"/>
                    <w:left w:val="none" w:sz="0" w:space="0" w:color="auto"/>
                    <w:bottom w:val="none" w:sz="0" w:space="0" w:color="auto"/>
                    <w:right w:val="none" w:sz="0" w:space="0" w:color="auto"/>
                  </w:divBdr>
                </w:div>
                <w:div w:id="214499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3982">
          <w:marLeft w:val="0"/>
          <w:marRight w:val="0"/>
          <w:marTop w:val="0"/>
          <w:marBottom w:val="0"/>
          <w:divBdr>
            <w:top w:val="none" w:sz="0" w:space="0" w:color="auto"/>
            <w:left w:val="none" w:sz="0" w:space="0" w:color="auto"/>
            <w:bottom w:val="none" w:sz="0" w:space="0" w:color="auto"/>
            <w:right w:val="none" w:sz="0" w:space="0" w:color="auto"/>
          </w:divBdr>
          <w:divsChild>
            <w:div w:id="1225336649">
              <w:marLeft w:val="0"/>
              <w:marRight w:val="0"/>
              <w:marTop w:val="0"/>
              <w:marBottom w:val="0"/>
              <w:divBdr>
                <w:top w:val="none" w:sz="0" w:space="0" w:color="auto"/>
                <w:left w:val="none" w:sz="0" w:space="0" w:color="auto"/>
                <w:bottom w:val="none" w:sz="0" w:space="0" w:color="auto"/>
                <w:right w:val="none" w:sz="0" w:space="0" w:color="auto"/>
              </w:divBdr>
              <w:divsChild>
                <w:div w:id="392506600">
                  <w:marLeft w:val="0"/>
                  <w:marRight w:val="0"/>
                  <w:marTop w:val="0"/>
                  <w:marBottom w:val="0"/>
                  <w:divBdr>
                    <w:top w:val="none" w:sz="0" w:space="0" w:color="auto"/>
                    <w:left w:val="none" w:sz="0" w:space="0" w:color="auto"/>
                    <w:bottom w:val="none" w:sz="0" w:space="0" w:color="auto"/>
                    <w:right w:val="none" w:sz="0" w:space="0" w:color="auto"/>
                  </w:divBdr>
                </w:div>
                <w:div w:id="787435730">
                  <w:marLeft w:val="0"/>
                  <w:marRight w:val="0"/>
                  <w:marTop w:val="0"/>
                  <w:marBottom w:val="0"/>
                  <w:divBdr>
                    <w:top w:val="none" w:sz="0" w:space="0" w:color="auto"/>
                    <w:left w:val="none" w:sz="0" w:space="0" w:color="auto"/>
                    <w:bottom w:val="none" w:sz="0" w:space="0" w:color="auto"/>
                    <w:right w:val="none" w:sz="0" w:space="0" w:color="auto"/>
                  </w:divBdr>
                </w:div>
                <w:div w:id="945429525">
                  <w:marLeft w:val="0"/>
                  <w:marRight w:val="0"/>
                  <w:marTop w:val="0"/>
                  <w:marBottom w:val="0"/>
                  <w:divBdr>
                    <w:top w:val="none" w:sz="0" w:space="0" w:color="auto"/>
                    <w:left w:val="none" w:sz="0" w:space="0" w:color="auto"/>
                    <w:bottom w:val="none" w:sz="0" w:space="0" w:color="auto"/>
                    <w:right w:val="none" w:sz="0" w:space="0" w:color="auto"/>
                  </w:divBdr>
                </w:div>
                <w:div w:id="1174880940">
                  <w:marLeft w:val="0"/>
                  <w:marRight w:val="0"/>
                  <w:marTop w:val="0"/>
                  <w:marBottom w:val="0"/>
                  <w:divBdr>
                    <w:top w:val="none" w:sz="0" w:space="0" w:color="auto"/>
                    <w:left w:val="none" w:sz="0" w:space="0" w:color="auto"/>
                    <w:bottom w:val="none" w:sz="0" w:space="0" w:color="auto"/>
                    <w:right w:val="none" w:sz="0" w:space="0" w:color="auto"/>
                  </w:divBdr>
                </w:div>
                <w:div w:id="1403140334">
                  <w:marLeft w:val="0"/>
                  <w:marRight w:val="0"/>
                  <w:marTop w:val="0"/>
                  <w:marBottom w:val="0"/>
                  <w:divBdr>
                    <w:top w:val="none" w:sz="0" w:space="0" w:color="auto"/>
                    <w:left w:val="none" w:sz="0" w:space="0" w:color="auto"/>
                    <w:bottom w:val="none" w:sz="0" w:space="0" w:color="auto"/>
                    <w:right w:val="none" w:sz="0" w:space="0" w:color="auto"/>
                  </w:divBdr>
                </w:div>
                <w:div w:id="1459569817">
                  <w:marLeft w:val="0"/>
                  <w:marRight w:val="0"/>
                  <w:marTop w:val="0"/>
                  <w:marBottom w:val="0"/>
                  <w:divBdr>
                    <w:top w:val="none" w:sz="0" w:space="0" w:color="auto"/>
                    <w:left w:val="none" w:sz="0" w:space="0" w:color="auto"/>
                    <w:bottom w:val="none" w:sz="0" w:space="0" w:color="auto"/>
                    <w:right w:val="none" w:sz="0" w:space="0" w:color="auto"/>
                  </w:divBdr>
                </w:div>
                <w:div w:id="1525366690">
                  <w:marLeft w:val="0"/>
                  <w:marRight w:val="0"/>
                  <w:marTop w:val="0"/>
                  <w:marBottom w:val="0"/>
                  <w:divBdr>
                    <w:top w:val="none" w:sz="0" w:space="0" w:color="auto"/>
                    <w:left w:val="none" w:sz="0" w:space="0" w:color="auto"/>
                    <w:bottom w:val="none" w:sz="0" w:space="0" w:color="auto"/>
                    <w:right w:val="none" w:sz="0" w:space="0" w:color="auto"/>
                  </w:divBdr>
                </w:div>
                <w:div w:id="1575123709">
                  <w:marLeft w:val="0"/>
                  <w:marRight w:val="0"/>
                  <w:marTop w:val="0"/>
                  <w:marBottom w:val="0"/>
                  <w:divBdr>
                    <w:top w:val="none" w:sz="0" w:space="0" w:color="auto"/>
                    <w:left w:val="none" w:sz="0" w:space="0" w:color="auto"/>
                    <w:bottom w:val="none" w:sz="0" w:space="0" w:color="auto"/>
                    <w:right w:val="none" w:sz="0" w:space="0" w:color="auto"/>
                  </w:divBdr>
                </w:div>
                <w:div w:id="17757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8667</Words>
  <Characters>49406</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PREFACE</vt:lpstr>
    </vt:vector>
  </TitlesOfParts>
  <Company>NABL</Company>
  <LinksUpToDate>false</LinksUpToDate>
  <CharactersWithSpaces>57958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NABL</dc:creator>
  <cp:lastModifiedBy>UIT</cp:lastModifiedBy>
  <cp:revision>2</cp:revision>
  <cp:lastPrinted>2015-04-08T09:07:00Z</cp:lastPrinted>
  <dcterms:created xsi:type="dcterms:W3CDTF">2026-02-24T06:47:00Z</dcterms:created>
  <dcterms:modified xsi:type="dcterms:W3CDTF">2026-02-24T06:47:00Z</dcterms:modified>
</cp:coreProperties>
</file>