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400" w:firstRow="0" w:lastRow="0" w:firstColumn="0" w:lastColumn="0" w:noHBand="0" w:noVBand="1"/>
      </w:tblPr>
      <w:tblGrid>
        <w:gridCol w:w="1984"/>
        <w:gridCol w:w="7988"/>
      </w:tblGrid>
      <w:tr w:rsidR="00517205" w14:paraId="45EB128E" w14:textId="77777777" w:rsidTr="002C0EF2">
        <w:trPr>
          <w:cantSplit/>
          <w:trHeight w:val="1265"/>
        </w:trPr>
        <w:tc>
          <w:tcPr>
            <w:tcW w:w="995" w:type="pct"/>
            <w:vMerge w:val="restart"/>
          </w:tcPr>
          <w:p w14:paraId="069C185E" w14:textId="77777777" w:rsidR="00517205" w:rsidRDefault="00517205" w:rsidP="00517205">
            <w:pPr>
              <w:keepNext/>
              <w:rPr>
                <w:b/>
                <w:sz w:val="68"/>
                <w:szCs w:val="68"/>
              </w:rPr>
            </w:pPr>
            <w:r>
              <w:rPr>
                <w:b/>
                <w:noProof/>
                <w:sz w:val="68"/>
                <w:szCs w:val="68"/>
              </w:rPr>
              <w:drawing>
                <wp:inline distT="0" distB="0" distL="0" distR="0" wp14:anchorId="6CC356D5" wp14:editId="1CE7089E">
                  <wp:extent cx="1101725" cy="1470025"/>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101725" cy="1470025"/>
                          </a:xfrm>
                          <a:prstGeom prst="rect">
                            <a:avLst/>
                          </a:prstGeom>
                          <a:ln/>
                        </pic:spPr>
                      </pic:pic>
                    </a:graphicData>
                  </a:graphic>
                </wp:inline>
              </w:drawing>
            </w:r>
          </w:p>
        </w:tc>
        <w:tc>
          <w:tcPr>
            <w:tcW w:w="4005" w:type="pct"/>
          </w:tcPr>
          <w:p w14:paraId="2D5F8E83" w14:textId="2EE71453" w:rsidR="00517205" w:rsidRDefault="00CA480D" w:rsidP="00517205">
            <w:pPr>
              <w:keepNext/>
              <w:jc w:val="right"/>
              <w:rPr>
                <w:rtl/>
              </w:rPr>
            </w:pPr>
            <w:r>
              <w:rPr>
                <w:b/>
                <w:sz w:val="24"/>
                <w:szCs w:val="24"/>
              </w:rPr>
              <w:t xml:space="preserve">MNAS </w:t>
            </w:r>
            <w:r w:rsidR="00496A21">
              <w:rPr>
                <w:b/>
                <w:sz w:val="24"/>
                <w:szCs w:val="24"/>
              </w:rPr>
              <w:t>P</w:t>
            </w:r>
            <w:r w:rsidR="00517205">
              <w:rPr>
                <w:b/>
                <w:sz w:val="24"/>
                <w:szCs w:val="24"/>
              </w:rPr>
              <w:t xml:space="preserve">701 </w:t>
            </w:r>
            <w:r w:rsidR="00F57244">
              <w:rPr>
                <w:b/>
                <w:sz w:val="24"/>
                <w:szCs w:val="24"/>
              </w:rPr>
              <w:t>VV</w:t>
            </w:r>
            <w:r w:rsidR="00517205">
              <w:rPr>
                <w:b/>
                <w:sz w:val="24"/>
                <w:szCs w:val="24"/>
              </w:rPr>
              <w:t xml:space="preserve"> F0</w:t>
            </w:r>
            <w:r w:rsidR="00517205">
              <w:rPr>
                <w:b/>
                <w:sz w:val="24"/>
                <w:szCs w:val="24"/>
                <w:lang w:val="mn-MN"/>
              </w:rPr>
              <w:t>2</w:t>
            </w:r>
          </w:p>
        </w:tc>
      </w:tr>
      <w:tr w:rsidR="00517205" w14:paraId="3D89CB70" w14:textId="77777777" w:rsidTr="002C0EF2">
        <w:trPr>
          <w:cantSplit/>
          <w:trHeight w:val="984"/>
        </w:trPr>
        <w:tc>
          <w:tcPr>
            <w:tcW w:w="995" w:type="pct"/>
            <w:vMerge/>
          </w:tcPr>
          <w:p w14:paraId="663398B1" w14:textId="77777777" w:rsidR="00517205" w:rsidRDefault="00517205" w:rsidP="00517205">
            <w:pPr>
              <w:widowControl w:val="0"/>
              <w:pBdr>
                <w:top w:val="nil"/>
                <w:left w:val="nil"/>
                <w:bottom w:val="nil"/>
                <w:right w:val="nil"/>
                <w:between w:val="nil"/>
              </w:pBdr>
              <w:spacing w:line="276" w:lineRule="auto"/>
            </w:pPr>
          </w:p>
        </w:tc>
        <w:tc>
          <w:tcPr>
            <w:tcW w:w="4005" w:type="pct"/>
            <w:vAlign w:val="bottom"/>
          </w:tcPr>
          <w:p w14:paraId="6475A699" w14:textId="77777777" w:rsidR="00517205" w:rsidRPr="00F34DD7" w:rsidRDefault="00517205" w:rsidP="00517205">
            <w:pPr>
              <w:rPr>
                <w:b/>
                <w:sz w:val="24"/>
                <w:szCs w:val="24"/>
                <w:cs/>
                <w:lang w:val="mn-MN"/>
              </w:rPr>
            </w:pPr>
            <w:r>
              <w:rPr>
                <w:b/>
                <w:sz w:val="24"/>
                <w:szCs w:val="24"/>
                <w:lang w:val="mn-MN"/>
              </w:rPr>
              <w:t>ҮНДЭСНИЙ</w:t>
            </w:r>
          </w:p>
          <w:p w14:paraId="108535CB" w14:textId="77777777" w:rsidR="00517205" w:rsidRDefault="00517205" w:rsidP="00517205">
            <w:pPr>
              <w:rPr>
                <w:b/>
                <w:sz w:val="24"/>
                <w:szCs w:val="24"/>
              </w:rPr>
            </w:pPr>
            <w:r>
              <w:rPr>
                <w:b/>
                <w:sz w:val="24"/>
                <w:szCs w:val="24"/>
              </w:rPr>
              <w:t>ИТГЭМЖЛЭЛИЙН</w:t>
            </w:r>
          </w:p>
          <w:p w14:paraId="616D6A09" w14:textId="77777777" w:rsidR="00517205" w:rsidRDefault="00517205" w:rsidP="00517205">
            <w:pPr>
              <w:keepNext/>
              <w:rPr>
                <w:b/>
                <w:sz w:val="24"/>
                <w:szCs w:val="24"/>
              </w:rPr>
            </w:pPr>
            <w:r>
              <w:rPr>
                <w:b/>
                <w:sz w:val="24"/>
                <w:szCs w:val="24"/>
              </w:rPr>
              <w:t>ТОГТОЛЦОО</w:t>
            </w:r>
          </w:p>
        </w:tc>
      </w:tr>
    </w:tbl>
    <w:p w14:paraId="6A4E5E4D" w14:textId="77777777" w:rsidR="00517205" w:rsidRDefault="00517205" w:rsidP="00517205">
      <w:pPr>
        <w:rPr>
          <w:sz w:val="24"/>
          <w:szCs w:val="24"/>
        </w:rPr>
      </w:pPr>
    </w:p>
    <w:p w14:paraId="5B84AF46" w14:textId="77777777" w:rsidR="00517205" w:rsidRDefault="00517205" w:rsidP="00517205">
      <w:pPr>
        <w:rPr>
          <w:sz w:val="24"/>
          <w:szCs w:val="24"/>
        </w:rPr>
      </w:pPr>
    </w:p>
    <w:p w14:paraId="0C450193" w14:textId="77777777" w:rsidR="00517205" w:rsidRDefault="00517205" w:rsidP="00517205">
      <w:pPr>
        <w:rPr>
          <w:sz w:val="24"/>
          <w:szCs w:val="24"/>
        </w:rPr>
      </w:pPr>
    </w:p>
    <w:p w14:paraId="4E5A2284" w14:textId="77777777" w:rsidR="00517205" w:rsidRDefault="00517205" w:rsidP="00517205">
      <w:pPr>
        <w:rPr>
          <w:sz w:val="24"/>
          <w:szCs w:val="24"/>
        </w:rPr>
      </w:pPr>
    </w:p>
    <w:p w14:paraId="72EB120B" w14:textId="77777777" w:rsidR="00517205" w:rsidRDefault="00517205" w:rsidP="00517205">
      <w:pPr>
        <w:rPr>
          <w:sz w:val="24"/>
          <w:szCs w:val="24"/>
        </w:rPr>
      </w:pPr>
    </w:p>
    <w:p w14:paraId="3F202602" w14:textId="77777777" w:rsidR="00517205" w:rsidRDefault="00517205" w:rsidP="00517205">
      <w:pPr>
        <w:rPr>
          <w:sz w:val="24"/>
          <w:szCs w:val="24"/>
        </w:rPr>
      </w:pPr>
    </w:p>
    <w:p w14:paraId="4F5EF7DD" w14:textId="77777777" w:rsidR="00517205" w:rsidRDefault="00517205" w:rsidP="00517205">
      <w:pPr>
        <w:rPr>
          <w:sz w:val="24"/>
          <w:szCs w:val="24"/>
        </w:rPr>
      </w:pPr>
    </w:p>
    <w:p w14:paraId="0957AAA9" w14:textId="77777777" w:rsidR="00517205" w:rsidRDefault="00517205" w:rsidP="00517205">
      <w:pPr>
        <w:rPr>
          <w:sz w:val="24"/>
          <w:szCs w:val="24"/>
        </w:rPr>
      </w:pPr>
      <w:bookmarkStart w:id="0" w:name="_heading=h.1fob9te" w:colFirst="0" w:colLast="0"/>
      <w:bookmarkEnd w:id="0"/>
    </w:p>
    <w:p w14:paraId="033AD2EA" w14:textId="77777777" w:rsidR="00517205" w:rsidRDefault="00517205" w:rsidP="00517205">
      <w:pPr>
        <w:rPr>
          <w:b/>
          <w:sz w:val="24"/>
          <w:szCs w:val="24"/>
        </w:rPr>
      </w:pPr>
    </w:p>
    <w:p w14:paraId="02BA135C" w14:textId="77777777" w:rsidR="00517205" w:rsidRDefault="00517205" w:rsidP="00517205">
      <w:pPr>
        <w:rPr>
          <w:b/>
          <w:sz w:val="36"/>
          <w:szCs w:val="36"/>
        </w:rPr>
      </w:pPr>
    </w:p>
    <w:p w14:paraId="37855451" w14:textId="77777777" w:rsidR="00517205" w:rsidRDefault="00517205" w:rsidP="00517205">
      <w:pPr>
        <w:ind w:left="2127"/>
        <w:rPr>
          <w:b/>
          <w:sz w:val="44"/>
          <w:szCs w:val="44"/>
          <w:lang w:val="mn-MN"/>
        </w:rPr>
      </w:pPr>
      <w:r>
        <w:rPr>
          <w:b/>
          <w:sz w:val="44"/>
          <w:szCs w:val="44"/>
        </w:rPr>
        <w:t xml:space="preserve">YНЭЛГЭЭНИЙ </w:t>
      </w:r>
      <w:r>
        <w:rPr>
          <w:b/>
          <w:sz w:val="44"/>
          <w:szCs w:val="44"/>
          <w:lang w:val="mn-MN"/>
        </w:rPr>
        <w:t>ШАЛГАХ ХУУДАС</w:t>
      </w:r>
    </w:p>
    <w:p w14:paraId="11007221" w14:textId="77777777" w:rsidR="00517205" w:rsidRPr="004E36A0" w:rsidRDefault="00517205" w:rsidP="00517205">
      <w:pPr>
        <w:ind w:left="2127"/>
        <w:rPr>
          <w:b/>
          <w:i/>
          <w:sz w:val="32"/>
          <w:szCs w:val="36"/>
        </w:rPr>
      </w:pPr>
      <w:r w:rsidRPr="004E36A0">
        <w:rPr>
          <w:b/>
          <w:sz w:val="40"/>
          <w:szCs w:val="44"/>
          <w:lang w:val="mn-MN"/>
        </w:rPr>
        <w:t>/</w:t>
      </w:r>
      <w:r w:rsidRPr="004E36A0">
        <w:rPr>
          <w:b/>
          <w:i/>
          <w:sz w:val="40"/>
          <w:szCs w:val="44"/>
          <w:lang w:val="mn-MN"/>
        </w:rPr>
        <w:t>ӨӨРИЙГӨӨ ҮНЭЛЭХ ХУУДАС</w:t>
      </w:r>
    </w:p>
    <w:p w14:paraId="59270B7E" w14:textId="734CFCA1" w:rsidR="00517205" w:rsidRDefault="00517205" w:rsidP="00517205">
      <w:pPr>
        <w:ind w:left="2127"/>
        <w:rPr>
          <w:b/>
          <w:sz w:val="24"/>
          <w:szCs w:val="24"/>
        </w:rPr>
      </w:pPr>
      <w:r>
        <w:rPr>
          <w:b/>
          <w:sz w:val="24"/>
          <w:szCs w:val="24"/>
        </w:rPr>
        <w:t>(MNS ISO</w:t>
      </w:r>
      <w:r w:rsidR="004A22B1">
        <w:rPr>
          <w:b/>
          <w:sz w:val="24"/>
          <w:szCs w:val="24"/>
        </w:rPr>
        <w:t xml:space="preserve"> 14065</w:t>
      </w:r>
      <w:r>
        <w:rPr>
          <w:b/>
          <w:sz w:val="24"/>
          <w:szCs w:val="24"/>
        </w:rPr>
        <w:t>:20</w:t>
      </w:r>
      <w:r w:rsidR="004A22B1">
        <w:rPr>
          <w:b/>
          <w:sz w:val="24"/>
          <w:szCs w:val="24"/>
        </w:rPr>
        <w:t>2</w:t>
      </w:r>
      <w:r>
        <w:rPr>
          <w:b/>
          <w:sz w:val="24"/>
          <w:szCs w:val="24"/>
        </w:rPr>
        <w:t xml:space="preserve">3 </w:t>
      </w:r>
      <w:proofErr w:type="spellStart"/>
      <w:r>
        <w:rPr>
          <w:b/>
          <w:sz w:val="24"/>
          <w:szCs w:val="24"/>
        </w:rPr>
        <w:t>стандартад</w:t>
      </w:r>
      <w:proofErr w:type="spellEnd"/>
      <w:r>
        <w:rPr>
          <w:b/>
          <w:sz w:val="24"/>
          <w:szCs w:val="24"/>
        </w:rPr>
        <w:t xml:space="preserve"> </w:t>
      </w:r>
      <w:r w:rsidR="002A3493">
        <w:rPr>
          <w:b/>
          <w:sz w:val="24"/>
          <w:szCs w:val="24"/>
          <w:lang w:val="mn-MN"/>
        </w:rPr>
        <w:t>суурилсан</w:t>
      </w:r>
      <w:r>
        <w:rPr>
          <w:b/>
          <w:sz w:val="24"/>
          <w:szCs w:val="24"/>
        </w:rPr>
        <w:t>)</w:t>
      </w:r>
    </w:p>
    <w:p w14:paraId="49F0C0C2" w14:textId="77777777" w:rsidR="00517205" w:rsidRDefault="00517205" w:rsidP="00517205">
      <w:pPr>
        <w:rPr>
          <w:sz w:val="36"/>
          <w:szCs w:val="36"/>
        </w:rPr>
      </w:pPr>
    </w:p>
    <w:p w14:paraId="341FA01A" w14:textId="77777777" w:rsidR="00517205" w:rsidRDefault="00517205" w:rsidP="00517205">
      <w:pPr>
        <w:rPr>
          <w:sz w:val="36"/>
          <w:szCs w:val="36"/>
        </w:rPr>
      </w:pPr>
    </w:p>
    <w:p w14:paraId="3C4DE62E" w14:textId="77777777" w:rsidR="00517205" w:rsidRDefault="00517205" w:rsidP="00517205">
      <w:pPr>
        <w:rPr>
          <w:sz w:val="36"/>
          <w:szCs w:val="36"/>
        </w:rPr>
      </w:pPr>
    </w:p>
    <w:p w14:paraId="1384394C" w14:textId="77777777" w:rsidR="00517205" w:rsidRDefault="00517205" w:rsidP="00517205">
      <w:pPr>
        <w:rPr>
          <w:sz w:val="36"/>
          <w:szCs w:val="36"/>
        </w:rPr>
      </w:pPr>
    </w:p>
    <w:p w14:paraId="5296D021" w14:textId="77777777" w:rsidR="00517205" w:rsidRDefault="00517205" w:rsidP="00517205">
      <w:pPr>
        <w:rPr>
          <w:sz w:val="36"/>
          <w:szCs w:val="36"/>
        </w:rPr>
      </w:pPr>
    </w:p>
    <w:p w14:paraId="7EBB72AD" w14:textId="77777777" w:rsidR="00517205" w:rsidRDefault="00517205" w:rsidP="00517205">
      <w:pPr>
        <w:rPr>
          <w:sz w:val="36"/>
          <w:szCs w:val="36"/>
        </w:rPr>
      </w:pPr>
    </w:p>
    <w:p w14:paraId="782B5E3D" w14:textId="77777777" w:rsidR="00517205" w:rsidRDefault="00517205" w:rsidP="00517205">
      <w:pPr>
        <w:rPr>
          <w:sz w:val="36"/>
          <w:szCs w:val="36"/>
        </w:rPr>
      </w:pPr>
    </w:p>
    <w:p w14:paraId="32CB530E" w14:textId="77777777" w:rsidR="00517205" w:rsidRDefault="00517205" w:rsidP="00517205">
      <w:pPr>
        <w:rPr>
          <w:sz w:val="36"/>
          <w:szCs w:val="36"/>
        </w:rPr>
      </w:pPr>
    </w:p>
    <w:p w14:paraId="3D3E1488" w14:textId="77777777" w:rsidR="00517205" w:rsidRDefault="00517205" w:rsidP="00517205">
      <w:pPr>
        <w:rPr>
          <w:sz w:val="36"/>
          <w:szCs w:val="36"/>
        </w:rPr>
      </w:pPr>
    </w:p>
    <w:p w14:paraId="11A67416" w14:textId="77777777" w:rsidR="00517205" w:rsidRDefault="00517205" w:rsidP="00517205">
      <w:pPr>
        <w:rPr>
          <w:sz w:val="36"/>
          <w:szCs w:val="36"/>
        </w:rPr>
      </w:pPr>
    </w:p>
    <w:p w14:paraId="39C018D4" w14:textId="77777777" w:rsidR="00517205" w:rsidRDefault="00517205" w:rsidP="00517205">
      <w:pPr>
        <w:rPr>
          <w:sz w:val="36"/>
          <w:szCs w:val="36"/>
        </w:rPr>
      </w:pPr>
    </w:p>
    <w:p w14:paraId="198556A2" w14:textId="77777777" w:rsidR="00517205" w:rsidRDefault="00517205" w:rsidP="00517205">
      <w:pPr>
        <w:rPr>
          <w:sz w:val="36"/>
          <w:szCs w:val="36"/>
        </w:rPr>
      </w:pPr>
    </w:p>
    <w:p w14:paraId="2B59419F" w14:textId="77777777" w:rsidR="00517205" w:rsidRDefault="00517205" w:rsidP="00517205">
      <w:pPr>
        <w:rPr>
          <w:sz w:val="36"/>
          <w:szCs w:val="36"/>
        </w:rPr>
      </w:pPr>
    </w:p>
    <w:p w14:paraId="1A373027" w14:textId="77777777" w:rsidR="00517205" w:rsidRDefault="00517205" w:rsidP="00517205">
      <w:pPr>
        <w:rPr>
          <w:sz w:val="36"/>
          <w:szCs w:val="36"/>
        </w:rPr>
      </w:pPr>
    </w:p>
    <w:p w14:paraId="523F1545" w14:textId="70A41E4A" w:rsidR="00517205" w:rsidRDefault="00517205" w:rsidP="00517205">
      <w:pPr>
        <w:rPr>
          <w:sz w:val="36"/>
          <w:szCs w:val="36"/>
        </w:rPr>
      </w:pPr>
    </w:p>
    <w:p w14:paraId="632AE3C2" w14:textId="77777777" w:rsidR="004A22B1" w:rsidRDefault="004A22B1" w:rsidP="00517205">
      <w:pPr>
        <w:rPr>
          <w:sz w:val="36"/>
          <w:szCs w:val="36"/>
        </w:rPr>
      </w:pPr>
    </w:p>
    <w:tbl>
      <w:tblPr>
        <w:tblW w:w="9606" w:type="dxa"/>
        <w:tblLayout w:type="fixed"/>
        <w:tblLook w:val="0000" w:firstRow="0" w:lastRow="0" w:firstColumn="0" w:lastColumn="0" w:noHBand="0" w:noVBand="0"/>
      </w:tblPr>
      <w:tblGrid>
        <w:gridCol w:w="1418"/>
        <w:gridCol w:w="3827"/>
        <w:gridCol w:w="4361"/>
      </w:tblGrid>
      <w:tr w:rsidR="00517205" w14:paraId="36FEDB9A" w14:textId="77777777" w:rsidTr="00517205">
        <w:tc>
          <w:tcPr>
            <w:tcW w:w="1418" w:type="dxa"/>
          </w:tcPr>
          <w:p w14:paraId="591FCE62" w14:textId="77777777" w:rsidR="00517205" w:rsidRDefault="00517205" w:rsidP="00517205"/>
        </w:tc>
        <w:tc>
          <w:tcPr>
            <w:tcW w:w="3827" w:type="dxa"/>
            <w:vMerge w:val="restart"/>
            <w:vAlign w:val="center"/>
          </w:tcPr>
          <w:p w14:paraId="343D6908" w14:textId="17AF3CFC" w:rsidR="00517205" w:rsidRDefault="00517205" w:rsidP="00517205">
            <w:pPr>
              <w:rPr>
                <w:rFonts w:eastAsia="Arial" w:cs="Arial"/>
                <w:sz w:val="22"/>
                <w:szCs w:val="22"/>
              </w:rPr>
            </w:pPr>
            <w:r>
              <w:rPr>
                <w:b/>
                <w:sz w:val="22"/>
                <w:szCs w:val="22"/>
              </w:rPr>
              <w:t xml:space="preserve">ХЭВЛЭСЭН ОГНОО: </w:t>
            </w:r>
            <w:r w:rsidR="004A22B1" w:rsidRPr="004A22B1">
              <w:rPr>
                <w:b/>
                <w:sz w:val="22"/>
                <w:szCs w:val="22"/>
              </w:rPr>
              <w:t xml:space="preserve">24.06.2024  </w:t>
            </w:r>
          </w:p>
        </w:tc>
        <w:tc>
          <w:tcPr>
            <w:tcW w:w="4361" w:type="dxa"/>
          </w:tcPr>
          <w:p w14:paraId="32F3332C" w14:textId="182CC715" w:rsidR="00517205" w:rsidRDefault="00517205" w:rsidP="00517205">
            <w:pPr>
              <w:rPr>
                <w:b/>
                <w:sz w:val="22"/>
                <w:szCs w:val="22"/>
              </w:rPr>
            </w:pPr>
            <w:r>
              <w:rPr>
                <w:b/>
                <w:sz w:val="22"/>
                <w:szCs w:val="22"/>
              </w:rPr>
              <w:t xml:space="preserve">ӨӨРЧЛӨЛТ NO: </w:t>
            </w:r>
            <w:r w:rsidR="004A22B1">
              <w:rPr>
                <w:b/>
                <w:sz w:val="22"/>
                <w:szCs w:val="22"/>
              </w:rPr>
              <w:t>-</w:t>
            </w:r>
          </w:p>
        </w:tc>
      </w:tr>
      <w:tr w:rsidR="00517205" w14:paraId="4F723E0D" w14:textId="77777777" w:rsidTr="00517205">
        <w:tc>
          <w:tcPr>
            <w:tcW w:w="1418" w:type="dxa"/>
          </w:tcPr>
          <w:p w14:paraId="6A3B7AC2" w14:textId="77777777" w:rsidR="00517205" w:rsidRDefault="00517205" w:rsidP="00517205"/>
        </w:tc>
        <w:tc>
          <w:tcPr>
            <w:tcW w:w="3827" w:type="dxa"/>
            <w:vMerge/>
          </w:tcPr>
          <w:p w14:paraId="06E16030" w14:textId="77777777" w:rsidR="00517205" w:rsidRDefault="00517205" w:rsidP="00517205">
            <w:pPr>
              <w:rPr>
                <w:b/>
                <w:sz w:val="22"/>
                <w:szCs w:val="22"/>
              </w:rPr>
            </w:pPr>
          </w:p>
        </w:tc>
        <w:tc>
          <w:tcPr>
            <w:tcW w:w="4361" w:type="dxa"/>
          </w:tcPr>
          <w:p w14:paraId="0F33C0A5" w14:textId="514C213E" w:rsidR="00517205" w:rsidRDefault="00517205" w:rsidP="00517205">
            <w:pPr>
              <w:rPr>
                <w:rFonts w:eastAsia="Arial" w:cs="Arial"/>
                <w:sz w:val="22"/>
                <w:szCs w:val="22"/>
              </w:rPr>
            </w:pPr>
            <w:r>
              <w:rPr>
                <w:b/>
                <w:sz w:val="22"/>
                <w:szCs w:val="22"/>
              </w:rPr>
              <w:t xml:space="preserve">ӨӨРЧЛӨЛТИЙН ОГНОО: </w:t>
            </w:r>
            <w:r w:rsidR="004A22B1">
              <w:rPr>
                <w:b/>
                <w:sz w:val="22"/>
                <w:szCs w:val="22"/>
              </w:rPr>
              <w:t>-</w:t>
            </w:r>
            <w:r>
              <w:rPr>
                <w:b/>
                <w:sz w:val="22"/>
                <w:szCs w:val="22"/>
              </w:rPr>
              <w:t xml:space="preserve">  </w:t>
            </w:r>
          </w:p>
        </w:tc>
      </w:tr>
    </w:tbl>
    <w:p w14:paraId="643F31A4" w14:textId="3E8B2754" w:rsidR="00646726" w:rsidRDefault="00646726" w:rsidP="00646726">
      <w:pPr>
        <w:tabs>
          <w:tab w:val="left" w:pos="3075"/>
        </w:tabs>
        <w:jc w:val="center"/>
        <w:rPr>
          <w:rFonts w:cs="Arial"/>
          <w:b/>
          <w:sz w:val="24"/>
          <w:szCs w:val="24"/>
          <w:lang w:val="mn-MN"/>
        </w:rPr>
      </w:pPr>
    </w:p>
    <w:p w14:paraId="0C10404B" w14:textId="1576F1BA" w:rsidR="00517205" w:rsidRPr="0070234E" w:rsidRDefault="00517205" w:rsidP="00517205">
      <w:pPr>
        <w:tabs>
          <w:tab w:val="left" w:pos="3075"/>
        </w:tabs>
        <w:jc w:val="center"/>
        <w:rPr>
          <w:rFonts w:cs="Arial"/>
          <w:b/>
          <w:sz w:val="24"/>
          <w:szCs w:val="24"/>
          <w:lang w:val="mn-MN"/>
        </w:rPr>
      </w:pPr>
      <w:r>
        <w:rPr>
          <w:rFonts w:cs="Arial"/>
          <w:b/>
          <w:sz w:val="24"/>
          <w:szCs w:val="24"/>
          <w:lang w:val="mn-MN"/>
        </w:rPr>
        <w:t>Ү</w:t>
      </w:r>
      <w:proofErr w:type="spellStart"/>
      <w:r w:rsidRPr="0070234E">
        <w:rPr>
          <w:rFonts w:cs="Arial"/>
          <w:b/>
          <w:sz w:val="24"/>
          <w:szCs w:val="24"/>
        </w:rPr>
        <w:t>ндэсний</w:t>
      </w:r>
      <w:proofErr w:type="spellEnd"/>
      <w:r w:rsidRPr="0070234E">
        <w:rPr>
          <w:rFonts w:cs="Arial"/>
          <w:b/>
          <w:sz w:val="24"/>
          <w:szCs w:val="24"/>
        </w:rPr>
        <w:t xml:space="preserve"> </w:t>
      </w:r>
      <w:r w:rsidRPr="0070234E">
        <w:rPr>
          <w:rFonts w:cs="Arial"/>
          <w:b/>
          <w:sz w:val="24"/>
          <w:szCs w:val="24"/>
          <w:lang w:val="mn-MN"/>
        </w:rPr>
        <w:t xml:space="preserve">итгэмжлэлийн </w:t>
      </w:r>
      <w:r>
        <w:rPr>
          <w:rFonts w:cs="Arial"/>
          <w:b/>
          <w:sz w:val="24"/>
          <w:szCs w:val="24"/>
          <w:lang w:val="mn-MN"/>
        </w:rPr>
        <w:t xml:space="preserve">төв </w:t>
      </w:r>
      <w:r w:rsidRPr="0070234E">
        <w:rPr>
          <w:rFonts w:cs="Arial"/>
          <w:b/>
          <w:sz w:val="24"/>
          <w:szCs w:val="24"/>
        </w:rPr>
        <w:t>(MNAS)</w:t>
      </w:r>
    </w:p>
    <w:p w14:paraId="667F27A7" w14:textId="77777777" w:rsidR="00517205" w:rsidRPr="0070234E" w:rsidRDefault="00517205" w:rsidP="00517205">
      <w:pPr>
        <w:tabs>
          <w:tab w:val="left" w:pos="3075"/>
        </w:tabs>
        <w:jc w:val="both"/>
        <w:rPr>
          <w:rFonts w:cs="Arial"/>
          <w:sz w:val="24"/>
          <w:szCs w:val="24"/>
          <w:lang w:val="mn-MN"/>
        </w:rPr>
      </w:pPr>
    </w:p>
    <w:p w14:paraId="37212A87" w14:textId="544D9182" w:rsidR="00517205" w:rsidRPr="0070234E" w:rsidRDefault="00517205" w:rsidP="00517205">
      <w:pPr>
        <w:tabs>
          <w:tab w:val="left" w:pos="3075"/>
        </w:tabs>
        <w:jc w:val="both"/>
        <w:rPr>
          <w:rFonts w:cs="Arial"/>
          <w:sz w:val="24"/>
          <w:szCs w:val="24"/>
          <w:lang w:val="mn-MN"/>
        </w:rPr>
      </w:pPr>
      <w:r>
        <w:rPr>
          <w:rFonts w:cs="Arial"/>
          <w:sz w:val="24"/>
          <w:szCs w:val="24"/>
          <w:lang w:val="mn-MN"/>
        </w:rPr>
        <w:t>Үндэсний и</w:t>
      </w:r>
      <w:r w:rsidRPr="0070234E">
        <w:rPr>
          <w:rFonts w:cs="Arial"/>
          <w:sz w:val="24"/>
          <w:szCs w:val="24"/>
          <w:lang w:val="mn-MN"/>
        </w:rPr>
        <w:t xml:space="preserve">тгэмжлэлийн </w:t>
      </w:r>
      <w:r>
        <w:rPr>
          <w:rFonts w:cs="Arial"/>
          <w:sz w:val="24"/>
          <w:szCs w:val="24"/>
          <w:lang w:val="mn-MN"/>
        </w:rPr>
        <w:t xml:space="preserve">төв </w:t>
      </w:r>
      <w:r w:rsidRPr="0070234E">
        <w:rPr>
          <w:rFonts w:cs="Arial"/>
          <w:sz w:val="24"/>
          <w:szCs w:val="24"/>
          <w:lang w:val="mn-MN"/>
        </w:rPr>
        <w:t>нь энэхүү баримт бичгийг итгэмжл</w:t>
      </w:r>
      <w:r>
        <w:rPr>
          <w:rFonts w:cs="Arial"/>
          <w:sz w:val="24"/>
          <w:szCs w:val="24"/>
          <w:lang w:val="mn-MN"/>
        </w:rPr>
        <w:t xml:space="preserve">үүлэхээр хүсэлт гаргагч </w:t>
      </w:r>
      <w:r w:rsidR="00771D96">
        <w:rPr>
          <w:rFonts w:cs="Arial"/>
          <w:sz w:val="24"/>
          <w:szCs w:val="24"/>
          <w:lang w:val="mn-MN"/>
        </w:rPr>
        <w:t>Байгаль орчны мэдээллийн магадалгаа, нотолгооны</w:t>
      </w:r>
      <w:r w:rsidRPr="0070234E">
        <w:rPr>
          <w:rFonts w:cs="Arial"/>
          <w:sz w:val="24"/>
          <w:szCs w:val="24"/>
          <w:lang w:val="mn-MN"/>
        </w:rPr>
        <w:t xml:space="preserve"> байгууллагуудаас</w:t>
      </w:r>
      <w:r>
        <w:rPr>
          <w:rFonts w:cs="Arial"/>
          <w:sz w:val="24"/>
          <w:szCs w:val="24"/>
          <w:lang w:val="mn-MN"/>
        </w:rPr>
        <w:t xml:space="preserve"> ирүүлсэн</w:t>
      </w:r>
      <w:r w:rsidRPr="0070234E">
        <w:rPr>
          <w:rFonts w:cs="Arial"/>
          <w:sz w:val="24"/>
          <w:szCs w:val="24"/>
          <w:lang w:val="mn-MN"/>
        </w:rPr>
        <w:t xml:space="preserve"> баримт бич</w:t>
      </w:r>
      <w:r>
        <w:rPr>
          <w:rFonts w:cs="Arial"/>
          <w:sz w:val="24"/>
          <w:szCs w:val="24"/>
          <w:lang w:val="mn-MN"/>
        </w:rPr>
        <w:t xml:space="preserve">игт </w:t>
      </w:r>
      <w:r w:rsidRPr="0070234E">
        <w:rPr>
          <w:rFonts w:cs="Arial"/>
          <w:sz w:val="24"/>
          <w:szCs w:val="24"/>
          <w:lang w:val="mn-MN"/>
        </w:rPr>
        <w:t>MNS ISO</w:t>
      </w:r>
      <w:r w:rsidR="00771D96">
        <w:rPr>
          <w:rFonts w:cs="Arial"/>
          <w:sz w:val="24"/>
          <w:szCs w:val="24"/>
          <w:lang w:val="mn-MN"/>
        </w:rPr>
        <w:t xml:space="preserve"> 14065</w:t>
      </w:r>
      <w:r w:rsidRPr="0070234E">
        <w:rPr>
          <w:rFonts w:cs="Arial"/>
          <w:sz w:val="24"/>
          <w:szCs w:val="24"/>
          <w:lang w:val="mn-MN"/>
        </w:rPr>
        <w:t>:20</w:t>
      </w:r>
      <w:r w:rsidR="00771D96">
        <w:rPr>
          <w:rFonts w:cs="Arial"/>
          <w:sz w:val="24"/>
          <w:szCs w:val="24"/>
          <w:lang w:val="mn-MN"/>
        </w:rPr>
        <w:t>2</w:t>
      </w:r>
      <w:r w:rsidR="00496A21">
        <w:rPr>
          <w:rFonts w:cs="Arial"/>
          <w:sz w:val="24"/>
          <w:szCs w:val="24"/>
          <w:lang w:val="mn-MN"/>
        </w:rPr>
        <w:t>3</w:t>
      </w:r>
      <w:r w:rsidRPr="0070234E">
        <w:rPr>
          <w:rFonts w:cs="Arial"/>
          <w:sz w:val="24"/>
          <w:szCs w:val="24"/>
          <w:lang w:val="mn-MN"/>
        </w:rPr>
        <w:t xml:space="preserve"> стандартын дагуу </w:t>
      </w:r>
      <w:r>
        <w:rPr>
          <w:rFonts w:cs="Arial"/>
          <w:sz w:val="24"/>
          <w:szCs w:val="24"/>
          <w:lang w:val="mn-MN"/>
        </w:rPr>
        <w:t>үзлэг</w:t>
      </w:r>
      <w:r w:rsidRPr="0070234E">
        <w:rPr>
          <w:rFonts w:cs="Arial"/>
          <w:sz w:val="24"/>
          <w:szCs w:val="24"/>
          <w:lang w:val="mn-MN"/>
        </w:rPr>
        <w:t xml:space="preserve">, дүн шинжилгээ хийх, мөн үнэлгээний явцад </w:t>
      </w:r>
      <w:r>
        <w:rPr>
          <w:rFonts w:cs="Arial"/>
          <w:sz w:val="24"/>
          <w:szCs w:val="24"/>
          <w:lang w:val="mn-MN"/>
        </w:rPr>
        <w:t>шалгах</w:t>
      </w:r>
      <w:r w:rsidRPr="0070234E">
        <w:rPr>
          <w:rFonts w:cs="Arial"/>
          <w:sz w:val="24"/>
          <w:szCs w:val="24"/>
          <w:lang w:val="mn-MN"/>
        </w:rPr>
        <w:t xml:space="preserve"> хуудас болгон </w:t>
      </w:r>
      <w:proofErr w:type="spellStart"/>
      <w:r w:rsidRPr="0070234E">
        <w:rPr>
          <w:rFonts w:cs="Arial"/>
          <w:sz w:val="24"/>
          <w:szCs w:val="24"/>
        </w:rPr>
        <w:t>ашиглана</w:t>
      </w:r>
      <w:proofErr w:type="spellEnd"/>
      <w:r w:rsidRPr="0070234E">
        <w:rPr>
          <w:rFonts w:cs="Arial"/>
          <w:sz w:val="24"/>
          <w:szCs w:val="24"/>
        </w:rPr>
        <w:t xml:space="preserve"> .</w:t>
      </w:r>
    </w:p>
    <w:p w14:paraId="0E69565C" w14:textId="77777777" w:rsidR="00517205" w:rsidRPr="0070234E" w:rsidRDefault="00517205" w:rsidP="00517205">
      <w:pPr>
        <w:tabs>
          <w:tab w:val="left" w:pos="3075"/>
        </w:tabs>
        <w:jc w:val="center"/>
        <w:rPr>
          <w:rFonts w:cs="Arial"/>
          <w:b/>
          <w:sz w:val="24"/>
          <w:szCs w:val="24"/>
          <w:lang w:val="mn-MN"/>
        </w:rPr>
      </w:pPr>
    </w:p>
    <w:p w14:paraId="7A22CEAD" w14:textId="77777777" w:rsidR="00517205" w:rsidRPr="0070234E" w:rsidRDefault="00517205" w:rsidP="00517205">
      <w:pPr>
        <w:tabs>
          <w:tab w:val="left" w:pos="3075"/>
        </w:tabs>
        <w:jc w:val="center"/>
        <w:rPr>
          <w:rFonts w:cs="Arial"/>
          <w:b/>
          <w:sz w:val="24"/>
          <w:szCs w:val="24"/>
          <w:lang w:val="mn-MN"/>
        </w:rPr>
      </w:pPr>
      <w:r w:rsidRPr="0070234E">
        <w:rPr>
          <w:rFonts w:cs="Arial"/>
          <w:b/>
          <w:sz w:val="24"/>
          <w:szCs w:val="24"/>
          <w:lang w:val="mn-MN"/>
        </w:rPr>
        <w:t>Зааварчилгаа</w:t>
      </w:r>
    </w:p>
    <w:p w14:paraId="245FB916" w14:textId="77777777" w:rsidR="00517205" w:rsidRPr="0070234E" w:rsidRDefault="00517205" w:rsidP="00517205">
      <w:pPr>
        <w:tabs>
          <w:tab w:val="left" w:pos="3075"/>
        </w:tabs>
        <w:jc w:val="both"/>
        <w:rPr>
          <w:rFonts w:cs="Arial"/>
          <w:b/>
          <w:sz w:val="24"/>
          <w:szCs w:val="24"/>
          <w:lang w:val="mn-MN"/>
        </w:rPr>
      </w:pPr>
    </w:p>
    <w:p w14:paraId="074C4CC0" w14:textId="44A1A8D4" w:rsidR="00517205" w:rsidRPr="0070234E" w:rsidRDefault="00517205" w:rsidP="00517205">
      <w:pPr>
        <w:tabs>
          <w:tab w:val="left" w:pos="3075"/>
        </w:tabs>
        <w:jc w:val="both"/>
        <w:rPr>
          <w:rFonts w:cs="Arial"/>
          <w:b/>
          <w:sz w:val="24"/>
          <w:szCs w:val="24"/>
          <w:lang w:val="mn-MN"/>
        </w:rPr>
      </w:pPr>
      <w:r w:rsidRPr="0070234E">
        <w:rPr>
          <w:rFonts w:cs="Arial"/>
          <w:b/>
          <w:sz w:val="24"/>
          <w:szCs w:val="24"/>
          <w:lang w:val="mn-MN"/>
        </w:rPr>
        <w:t>Өргөдөл гаргагч</w:t>
      </w:r>
      <w:r>
        <w:rPr>
          <w:rFonts w:cs="Arial"/>
          <w:b/>
          <w:sz w:val="24"/>
          <w:szCs w:val="24"/>
          <w:lang w:val="mn-MN"/>
        </w:rPr>
        <w:t xml:space="preserve"> </w:t>
      </w:r>
      <w:r w:rsidR="00A83B4B">
        <w:rPr>
          <w:rFonts w:cs="Arial"/>
          <w:b/>
          <w:sz w:val="24"/>
          <w:szCs w:val="24"/>
          <w:lang w:val="mn-MN"/>
        </w:rPr>
        <w:t>магадалгаа, нотолгооны</w:t>
      </w:r>
      <w:r>
        <w:rPr>
          <w:rFonts w:cs="Arial"/>
          <w:b/>
          <w:sz w:val="24"/>
          <w:szCs w:val="24"/>
          <w:lang w:val="mn-MN"/>
        </w:rPr>
        <w:t xml:space="preserve"> </w:t>
      </w:r>
      <w:proofErr w:type="spellStart"/>
      <w:r w:rsidRPr="0070234E">
        <w:rPr>
          <w:rFonts w:cs="Arial"/>
          <w:b/>
          <w:sz w:val="24"/>
          <w:szCs w:val="24"/>
        </w:rPr>
        <w:t>байгууллага</w:t>
      </w:r>
      <w:proofErr w:type="spellEnd"/>
      <w:r w:rsidRPr="0070234E">
        <w:rPr>
          <w:rFonts w:cs="Arial"/>
          <w:b/>
          <w:sz w:val="24"/>
          <w:szCs w:val="24"/>
          <w:lang w:val="mn-MN"/>
        </w:rPr>
        <w:t>:</w:t>
      </w:r>
    </w:p>
    <w:p w14:paraId="1529075E" w14:textId="77777777" w:rsidR="00517205" w:rsidRPr="0070234E" w:rsidRDefault="00517205" w:rsidP="00517205">
      <w:pPr>
        <w:tabs>
          <w:tab w:val="left" w:pos="3075"/>
        </w:tabs>
        <w:jc w:val="both"/>
        <w:rPr>
          <w:rFonts w:cs="Arial"/>
          <w:b/>
          <w:sz w:val="24"/>
          <w:szCs w:val="24"/>
          <w:lang w:val="mn-MN"/>
        </w:rPr>
      </w:pPr>
    </w:p>
    <w:p w14:paraId="620C5BAA" w14:textId="71DB0CDC" w:rsidR="00517205" w:rsidRPr="0070234E" w:rsidRDefault="00517205" w:rsidP="00517205">
      <w:pPr>
        <w:tabs>
          <w:tab w:val="left" w:pos="3075"/>
        </w:tabs>
        <w:jc w:val="both"/>
        <w:rPr>
          <w:rFonts w:cs="Arial"/>
          <w:sz w:val="24"/>
          <w:szCs w:val="24"/>
          <w:lang w:val="mn-MN"/>
        </w:rPr>
      </w:pPr>
      <w:r w:rsidRPr="0070234E">
        <w:rPr>
          <w:rFonts w:cs="Arial"/>
          <w:sz w:val="24"/>
          <w:szCs w:val="24"/>
          <w:lang w:val="mn-MN"/>
        </w:rPr>
        <w:t>Өргөдөл гаргагч нь "</w:t>
      </w:r>
      <w:r w:rsidR="00771D96">
        <w:rPr>
          <w:rFonts w:cs="Arial"/>
          <w:sz w:val="24"/>
          <w:szCs w:val="24"/>
          <w:lang w:val="mn-MN"/>
        </w:rPr>
        <w:t>Магадалгаа, нотолгооны</w:t>
      </w:r>
      <w:r w:rsidRPr="0070234E">
        <w:rPr>
          <w:rFonts w:cs="Arial"/>
          <w:sz w:val="24"/>
          <w:szCs w:val="24"/>
          <w:lang w:val="mn-MN"/>
        </w:rPr>
        <w:t xml:space="preserve"> байгууллагын </w:t>
      </w:r>
      <w:r>
        <w:rPr>
          <w:rFonts w:cs="Arial"/>
          <w:sz w:val="24"/>
          <w:szCs w:val="24"/>
          <w:lang w:val="mn-MN"/>
        </w:rPr>
        <w:t>тэмдэглэл</w:t>
      </w:r>
      <w:r w:rsidRPr="0070234E">
        <w:rPr>
          <w:rFonts w:cs="Arial"/>
          <w:sz w:val="24"/>
          <w:szCs w:val="24"/>
          <w:lang w:val="mn-MN"/>
        </w:rPr>
        <w:t>" гэсэн</w:t>
      </w:r>
      <w:r>
        <w:rPr>
          <w:rFonts w:cs="Arial"/>
          <w:sz w:val="24"/>
          <w:szCs w:val="24"/>
          <w:lang w:val="mn-MN"/>
        </w:rPr>
        <w:t xml:space="preserve"> баганад зохих шаардлагад нийцэж байгааг харуулсан баримт бичгийг эш татаж, бөглөсөн байна. </w:t>
      </w:r>
      <w:r w:rsidRPr="0070234E">
        <w:rPr>
          <w:rFonts w:cs="Arial"/>
          <w:sz w:val="24"/>
          <w:szCs w:val="24"/>
          <w:lang w:val="mn-MN"/>
        </w:rPr>
        <w:t xml:space="preserve">Энэхүү </w:t>
      </w:r>
      <w:r>
        <w:rPr>
          <w:rFonts w:cs="Arial"/>
          <w:sz w:val="24"/>
          <w:szCs w:val="24"/>
          <w:lang w:val="mn-MN"/>
        </w:rPr>
        <w:t>э</w:t>
      </w:r>
      <w:r w:rsidRPr="0070234E">
        <w:rPr>
          <w:rFonts w:cs="Arial"/>
          <w:sz w:val="24"/>
          <w:szCs w:val="24"/>
          <w:lang w:val="mn-MN"/>
        </w:rPr>
        <w:t>ш</w:t>
      </w:r>
      <w:r>
        <w:rPr>
          <w:rFonts w:cs="Arial"/>
          <w:sz w:val="24"/>
          <w:szCs w:val="24"/>
          <w:lang w:val="mn-MN"/>
        </w:rPr>
        <w:t xml:space="preserve"> таталт</w:t>
      </w:r>
      <w:r w:rsidRPr="0070234E">
        <w:rPr>
          <w:rFonts w:cs="Arial"/>
          <w:sz w:val="24"/>
          <w:szCs w:val="24"/>
          <w:lang w:val="mn-MN"/>
        </w:rPr>
        <w:t xml:space="preserve"> нь </w:t>
      </w:r>
      <w:r>
        <w:rPr>
          <w:rFonts w:cs="Arial"/>
          <w:sz w:val="24"/>
          <w:szCs w:val="24"/>
          <w:lang w:val="mn-MN"/>
        </w:rPr>
        <w:t xml:space="preserve">тухайн </w:t>
      </w:r>
      <w:r w:rsidRPr="0070234E">
        <w:rPr>
          <w:rFonts w:cs="Arial"/>
          <w:sz w:val="24"/>
          <w:szCs w:val="24"/>
          <w:lang w:val="mn-MN"/>
        </w:rPr>
        <w:t xml:space="preserve">баримт бичгийн </w:t>
      </w:r>
      <w:r>
        <w:rPr>
          <w:rFonts w:cs="Arial"/>
          <w:sz w:val="24"/>
          <w:szCs w:val="24"/>
          <w:lang w:val="mn-MN"/>
        </w:rPr>
        <w:t>нэр</w:t>
      </w:r>
      <w:r w:rsidRPr="0070234E">
        <w:rPr>
          <w:rFonts w:cs="Arial"/>
          <w:sz w:val="24"/>
          <w:szCs w:val="24"/>
          <w:lang w:val="mn-MN"/>
        </w:rPr>
        <w:t>, хуудас, заалт(ууд)</w:t>
      </w:r>
      <w:r>
        <w:rPr>
          <w:rFonts w:cs="Arial"/>
          <w:sz w:val="24"/>
          <w:szCs w:val="24"/>
          <w:lang w:val="mn-MN"/>
        </w:rPr>
        <w:t>-ыг мөрдөж байгаа эсэхийг баталгаажуулах зорилгоор хэрэгжүүлсэн</w:t>
      </w:r>
      <w:r w:rsidRPr="0070234E">
        <w:rPr>
          <w:rFonts w:cs="Arial"/>
          <w:sz w:val="24"/>
          <w:szCs w:val="24"/>
          <w:lang w:val="mn-MN"/>
        </w:rPr>
        <w:t xml:space="preserve"> арга хэмжээ</w:t>
      </w:r>
      <w:r>
        <w:rPr>
          <w:rFonts w:cs="Arial"/>
          <w:sz w:val="24"/>
          <w:szCs w:val="24"/>
          <w:lang w:val="mn-MN"/>
        </w:rPr>
        <w:t>, ажлы</w:t>
      </w:r>
      <w:r w:rsidRPr="0070234E">
        <w:rPr>
          <w:rFonts w:cs="Arial"/>
          <w:sz w:val="24"/>
          <w:szCs w:val="24"/>
          <w:lang w:val="mn-MN"/>
        </w:rPr>
        <w:t xml:space="preserve">г тодорхой </w:t>
      </w:r>
      <w:r>
        <w:rPr>
          <w:rFonts w:cs="Arial"/>
          <w:sz w:val="24"/>
          <w:szCs w:val="24"/>
          <w:lang w:val="mn-MN"/>
        </w:rPr>
        <w:t>заана</w:t>
      </w:r>
      <w:r w:rsidRPr="0070234E">
        <w:rPr>
          <w:rFonts w:cs="Arial"/>
          <w:sz w:val="24"/>
          <w:szCs w:val="24"/>
          <w:lang w:val="mn-MN"/>
        </w:rPr>
        <w:t xml:space="preserve">. </w:t>
      </w:r>
      <w:r>
        <w:rPr>
          <w:rFonts w:cs="Arial"/>
          <w:sz w:val="24"/>
          <w:szCs w:val="24"/>
          <w:lang w:val="mn-MN"/>
        </w:rPr>
        <w:t>Шалгах хуудсыг бөглөн</w:t>
      </w:r>
      <w:r w:rsidRPr="0070234E">
        <w:rPr>
          <w:rFonts w:cs="Arial"/>
          <w:sz w:val="24"/>
          <w:szCs w:val="24"/>
          <w:lang w:val="mn-MN"/>
        </w:rPr>
        <w:t xml:space="preserve"> итгэмжл</w:t>
      </w:r>
      <w:r>
        <w:rPr>
          <w:rFonts w:cs="Arial"/>
          <w:sz w:val="24"/>
          <w:szCs w:val="24"/>
          <w:lang w:val="mn-MN"/>
        </w:rPr>
        <w:t>үүлэх</w:t>
      </w:r>
      <w:r w:rsidRPr="0070234E">
        <w:rPr>
          <w:rFonts w:cs="Arial"/>
          <w:sz w:val="24"/>
          <w:szCs w:val="24"/>
          <w:lang w:val="mn-MN"/>
        </w:rPr>
        <w:t xml:space="preserve"> өргөдөл, чанарын гарын авлага, холбогдох баримт бичгийн хамт </w:t>
      </w:r>
      <w:r>
        <w:rPr>
          <w:rFonts w:cs="Arial"/>
          <w:sz w:val="24"/>
          <w:szCs w:val="24"/>
          <w:lang w:val="mn-MN"/>
        </w:rPr>
        <w:t xml:space="preserve">Үндэсний </w:t>
      </w:r>
      <w:r w:rsidRPr="0070234E">
        <w:rPr>
          <w:rFonts w:cs="Arial"/>
          <w:sz w:val="24"/>
          <w:szCs w:val="24"/>
          <w:lang w:val="mn-MN"/>
        </w:rPr>
        <w:t xml:space="preserve">итгэмжлэлийн </w:t>
      </w:r>
      <w:r>
        <w:rPr>
          <w:rFonts w:cs="Arial"/>
          <w:sz w:val="24"/>
          <w:szCs w:val="24"/>
          <w:lang w:val="mn-MN"/>
        </w:rPr>
        <w:t xml:space="preserve">төвд </w:t>
      </w:r>
      <w:r w:rsidRPr="0070234E">
        <w:rPr>
          <w:rFonts w:cs="Arial"/>
          <w:sz w:val="24"/>
          <w:szCs w:val="24"/>
          <w:lang w:val="mn-MN"/>
        </w:rPr>
        <w:t>ирүүлнэ.</w:t>
      </w:r>
    </w:p>
    <w:p w14:paraId="0F2583A5" w14:textId="77777777" w:rsidR="00517205" w:rsidRPr="0070234E" w:rsidRDefault="00517205" w:rsidP="00517205">
      <w:pPr>
        <w:tabs>
          <w:tab w:val="left" w:pos="3075"/>
        </w:tabs>
        <w:jc w:val="both"/>
        <w:rPr>
          <w:rFonts w:cs="Arial"/>
          <w:sz w:val="24"/>
          <w:szCs w:val="24"/>
          <w:lang w:val="mn-MN"/>
        </w:rPr>
      </w:pPr>
    </w:p>
    <w:p w14:paraId="2D380039" w14:textId="77777777" w:rsidR="00517205" w:rsidRPr="0070234E" w:rsidRDefault="00517205" w:rsidP="00517205">
      <w:pPr>
        <w:tabs>
          <w:tab w:val="left" w:pos="3075"/>
        </w:tabs>
        <w:jc w:val="both"/>
        <w:rPr>
          <w:rFonts w:cs="Arial"/>
          <w:sz w:val="24"/>
          <w:szCs w:val="24"/>
          <w:lang w:val="mn-MN"/>
        </w:rPr>
      </w:pPr>
      <w:r w:rsidRPr="0070234E">
        <w:rPr>
          <w:rFonts w:cs="Arial"/>
          <w:sz w:val="24"/>
          <w:szCs w:val="24"/>
          <w:lang w:val="mn-MN"/>
        </w:rPr>
        <w:t>Стандартад заасан</w:t>
      </w:r>
      <w:r>
        <w:rPr>
          <w:rFonts w:cs="Arial"/>
          <w:sz w:val="24"/>
          <w:szCs w:val="24"/>
          <w:lang w:val="mn-MN"/>
        </w:rPr>
        <w:t xml:space="preserve"> баримтжуулсан</w:t>
      </w:r>
      <w:r w:rsidRPr="0070234E">
        <w:rPr>
          <w:rFonts w:cs="Arial"/>
          <w:sz w:val="24"/>
          <w:szCs w:val="24"/>
          <w:lang w:val="mn-MN"/>
        </w:rPr>
        <w:t xml:space="preserve"> журам нь дор хаяж дараах агуулгатай байна. Үүнд:</w:t>
      </w:r>
    </w:p>
    <w:p w14:paraId="586D55C9" w14:textId="77777777" w:rsidR="00517205" w:rsidRPr="0070234E" w:rsidRDefault="00517205" w:rsidP="00517205">
      <w:pPr>
        <w:tabs>
          <w:tab w:val="left" w:pos="3075"/>
        </w:tabs>
        <w:jc w:val="both"/>
        <w:rPr>
          <w:rFonts w:cs="Arial"/>
          <w:sz w:val="24"/>
          <w:szCs w:val="24"/>
          <w:lang w:val="mn-MN"/>
        </w:rPr>
      </w:pPr>
    </w:p>
    <w:p w14:paraId="7580DA01" w14:textId="77777777" w:rsidR="00517205" w:rsidRPr="0070234E" w:rsidRDefault="00517205" w:rsidP="00517205">
      <w:pPr>
        <w:tabs>
          <w:tab w:val="left" w:pos="3075"/>
        </w:tabs>
        <w:jc w:val="both"/>
        <w:rPr>
          <w:rFonts w:cs="Arial"/>
          <w:sz w:val="24"/>
          <w:szCs w:val="24"/>
          <w:lang w:val="mn-MN"/>
        </w:rPr>
      </w:pPr>
      <w:r w:rsidRPr="0070234E">
        <w:rPr>
          <w:rFonts w:cs="Arial"/>
          <w:sz w:val="24"/>
          <w:szCs w:val="24"/>
        </w:rPr>
        <w:t xml:space="preserve">(1) </w:t>
      </w:r>
      <w:r w:rsidRPr="0070234E">
        <w:rPr>
          <w:rFonts w:cs="Arial"/>
          <w:sz w:val="24"/>
          <w:szCs w:val="24"/>
          <w:lang w:val="mn-MN"/>
        </w:rPr>
        <w:t>Зорилго</w:t>
      </w:r>
    </w:p>
    <w:p w14:paraId="6B385E55" w14:textId="77777777" w:rsidR="00517205" w:rsidRPr="0070234E" w:rsidRDefault="00517205" w:rsidP="00517205">
      <w:pPr>
        <w:tabs>
          <w:tab w:val="left" w:pos="3075"/>
        </w:tabs>
        <w:jc w:val="both"/>
        <w:rPr>
          <w:rFonts w:cs="Arial"/>
          <w:sz w:val="24"/>
          <w:szCs w:val="24"/>
          <w:lang w:val="mn-MN"/>
        </w:rPr>
      </w:pPr>
      <w:r w:rsidRPr="0070234E">
        <w:rPr>
          <w:rFonts w:cs="Arial"/>
          <w:sz w:val="24"/>
          <w:szCs w:val="24"/>
        </w:rPr>
        <w:t xml:space="preserve">(2) </w:t>
      </w:r>
      <w:r w:rsidRPr="0070234E">
        <w:rPr>
          <w:rFonts w:cs="Arial"/>
          <w:sz w:val="24"/>
          <w:szCs w:val="24"/>
          <w:lang w:val="mn-MN"/>
        </w:rPr>
        <w:t>Хамрах хүрээ</w:t>
      </w:r>
    </w:p>
    <w:p w14:paraId="6C87DA63" w14:textId="77777777" w:rsidR="00517205" w:rsidRPr="00ED29B8" w:rsidRDefault="00517205" w:rsidP="00517205">
      <w:pPr>
        <w:tabs>
          <w:tab w:val="left" w:pos="3075"/>
        </w:tabs>
        <w:jc w:val="both"/>
        <w:rPr>
          <w:rFonts w:cs="Arial"/>
          <w:sz w:val="24"/>
          <w:szCs w:val="24"/>
          <w:lang w:val="mn-MN"/>
        </w:rPr>
      </w:pPr>
      <w:r w:rsidRPr="0070234E">
        <w:rPr>
          <w:rFonts w:cs="Arial"/>
          <w:sz w:val="24"/>
          <w:szCs w:val="24"/>
        </w:rPr>
        <w:t xml:space="preserve">(3) </w:t>
      </w:r>
      <w:r>
        <w:rPr>
          <w:rFonts w:cs="Arial"/>
          <w:sz w:val="24"/>
          <w:szCs w:val="24"/>
          <w:lang w:val="mn-MN"/>
        </w:rPr>
        <w:t>Эш таталт</w:t>
      </w:r>
    </w:p>
    <w:p w14:paraId="32D1FD61" w14:textId="77777777" w:rsidR="00517205" w:rsidRPr="0070234E" w:rsidRDefault="00517205" w:rsidP="00517205">
      <w:pPr>
        <w:tabs>
          <w:tab w:val="left" w:pos="3075"/>
        </w:tabs>
        <w:jc w:val="both"/>
        <w:rPr>
          <w:rFonts w:cs="Arial"/>
          <w:sz w:val="24"/>
          <w:szCs w:val="24"/>
          <w:lang w:val="mn-MN"/>
        </w:rPr>
      </w:pPr>
      <w:r w:rsidRPr="0070234E">
        <w:rPr>
          <w:rFonts w:cs="Arial"/>
          <w:sz w:val="24"/>
          <w:szCs w:val="24"/>
        </w:rPr>
        <w:t xml:space="preserve">(4) </w:t>
      </w:r>
      <w:r w:rsidRPr="0070234E">
        <w:rPr>
          <w:rFonts w:cs="Arial"/>
          <w:sz w:val="24"/>
          <w:szCs w:val="24"/>
          <w:lang w:val="mn-MN"/>
        </w:rPr>
        <w:t>Тодорхойлолт</w:t>
      </w:r>
    </w:p>
    <w:p w14:paraId="3CF23DFE" w14:textId="77777777" w:rsidR="00517205" w:rsidRPr="0070234E" w:rsidRDefault="00517205" w:rsidP="00517205">
      <w:pPr>
        <w:tabs>
          <w:tab w:val="left" w:pos="3075"/>
        </w:tabs>
        <w:jc w:val="both"/>
        <w:rPr>
          <w:rFonts w:cs="Arial"/>
          <w:sz w:val="24"/>
          <w:szCs w:val="24"/>
          <w:lang w:val="mn-MN"/>
        </w:rPr>
      </w:pPr>
      <w:r w:rsidRPr="0070234E">
        <w:rPr>
          <w:rFonts w:cs="Arial"/>
          <w:sz w:val="24"/>
          <w:szCs w:val="24"/>
        </w:rPr>
        <w:t xml:space="preserve">(5) </w:t>
      </w:r>
      <w:r w:rsidRPr="0070234E">
        <w:rPr>
          <w:rFonts w:cs="Arial"/>
          <w:sz w:val="24"/>
          <w:szCs w:val="24"/>
          <w:lang w:val="mn-MN"/>
        </w:rPr>
        <w:t>Үүрэг, хариуцлага</w:t>
      </w:r>
    </w:p>
    <w:p w14:paraId="34410540" w14:textId="77777777" w:rsidR="00517205" w:rsidRPr="0070234E" w:rsidRDefault="00517205" w:rsidP="00517205">
      <w:pPr>
        <w:tabs>
          <w:tab w:val="left" w:pos="3075"/>
        </w:tabs>
        <w:jc w:val="both"/>
        <w:rPr>
          <w:rFonts w:cs="Arial"/>
          <w:sz w:val="24"/>
          <w:szCs w:val="24"/>
          <w:lang w:val="mn-MN"/>
        </w:rPr>
      </w:pPr>
      <w:r w:rsidRPr="0070234E">
        <w:rPr>
          <w:rFonts w:cs="Arial"/>
          <w:sz w:val="24"/>
          <w:szCs w:val="24"/>
        </w:rPr>
        <w:t xml:space="preserve">(6) </w:t>
      </w:r>
      <w:r w:rsidRPr="0070234E">
        <w:rPr>
          <w:rFonts w:cs="Arial"/>
          <w:sz w:val="24"/>
          <w:szCs w:val="24"/>
          <w:lang w:val="mn-MN"/>
        </w:rPr>
        <w:t>Үйл ажиллагаа</w:t>
      </w:r>
    </w:p>
    <w:p w14:paraId="3D734922" w14:textId="77777777" w:rsidR="00517205" w:rsidRPr="0070234E" w:rsidRDefault="00517205" w:rsidP="00517205">
      <w:pPr>
        <w:tabs>
          <w:tab w:val="left" w:pos="3075"/>
        </w:tabs>
        <w:jc w:val="both"/>
        <w:rPr>
          <w:rFonts w:cs="Arial"/>
          <w:sz w:val="24"/>
          <w:szCs w:val="24"/>
          <w:lang w:val="mn-MN"/>
        </w:rPr>
      </w:pPr>
      <w:r w:rsidRPr="0070234E">
        <w:rPr>
          <w:rFonts w:cs="Arial"/>
          <w:sz w:val="24"/>
          <w:szCs w:val="24"/>
        </w:rPr>
        <w:t xml:space="preserve">(7) </w:t>
      </w:r>
      <w:r>
        <w:rPr>
          <w:rFonts w:cs="Arial"/>
          <w:sz w:val="24"/>
          <w:szCs w:val="24"/>
          <w:lang w:val="mn-MN"/>
        </w:rPr>
        <w:t>Бүртгэлүүд</w:t>
      </w:r>
    </w:p>
    <w:p w14:paraId="0AC971E0" w14:textId="77777777" w:rsidR="00517205" w:rsidRPr="0070234E" w:rsidRDefault="00517205" w:rsidP="00517205">
      <w:pPr>
        <w:tabs>
          <w:tab w:val="left" w:pos="3075"/>
        </w:tabs>
        <w:jc w:val="both"/>
        <w:rPr>
          <w:rFonts w:cs="Arial"/>
          <w:sz w:val="24"/>
          <w:szCs w:val="24"/>
          <w:lang w:val="mn-MN"/>
        </w:rPr>
      </w:pPr>
    </w:p>
    <w:p w14:paraId="6D224DA7" w14:textId="77777777" w:rsidR="00517205" w:rsidRPr="0070234E" w:rsidRDefault="00517205" w:rsidP="00517205">
      <w:pPr>
        <w:tabs>
          <w:tab w:val="left" w:pos="3075"/>
        </w:tabs>
        <w:jc w:val="both"/>
        <w:rPr>
          <w:rFonts w:cs="Arial"/>
          <w:b/>
          <w:sz w:val="24"/>
          <w:szCs w:val="24"/>
          <w:lang w:val="en"/>
        </w:rPr>
      </w:pPr>
      <w:r w:rsidRPr="0070234E">
        <w:rPr>
          <w:rFonts w:cs="Arial"/>
          <w:b/>
          <w:sz w:val="24"/>
          <w:szCs w:val="24"/>
          <w:lang w:val="mn-MN"/>
        </w:rPr>
        <w:t>Баримт бичгийн хяналт:</w:t>
      </w:r>
    </w:p>
    <w:p w14:paraId="5809F11C" w14:textId="77777777" w:rsidR="00517205" w:rsidRPr="0070234E" w:rsidRDefault="00517205" w:rsidP="00517205">
      <w:pPr>
        <w:tabs>
          <w:tab w:val="left" w:pos="3075"/>
        </w:tabs>
        <w:jc w:val="both"/>
        <w:rPr>
          <w:rFonts w:cs="Arial"/>
          <w:sz w:val="24"/>
          <w:szCs w:val="24"/>
          <w:lang w:val="mn-MN"/>
        </w:rPr>
      </w:pPr>
    </w:p>
    <w:p w14:paraId="10739950" w14:textId="4464AD81" w:rsidR="00517205" w:rsidRDefault="00517205" w:rsidP="00517205">
      <w:pPr>
        <w:tabs>
          <w:tab w:val="left" w:pos="3075"/>
        </w:tabs>
        <w:jc w:val="both"/>
        <w:rPr>
          <w:rFonts w:cs="Arial"/>
          <w:sz w:val="24"/>
          <w:szCs w:val="24"/>
          <w:lang w:val="mn-MN"/>
        </w:rPr>
      </w:pPr>
      <w:r>
        <w:rPr>
          <w:rFonts w:cs="Arial"/>
          <w:sz w:val="24"/>
          <w:szCs w:val="24"/>
          <w:lang w:val="mn-MN"/>
        </w:rPr>
        <w:t>Үндэсний и</w:t>
      </w:r>
      <w:r w:rsidRPr="0070234E">
        <w:rPr>
          <w:rFonts w:cs="Arial"/>
          <w:sz w:val="24"/>
          <w:szCs w:val="24"/>
          <w:lang w:val="mn-MN"/>
        </w:rPr>
        <w:t xml:space="preserve">тгэмжлэлийн </w:t>
      </w:r>
      <w:r>
        <w:rPr>
          <w:rFonts w:cs="Arial"/>
          <w:sz w:val="24"/>
          <w:szCs w:val="24"/>
          <w:lang w:val="mn-MN"/>
        </w:rPr>
        <w:t xml:space="preserve">төв </w:t>
      </w:r>
      <w:r w:rsidRPr="0070234E">
        <w:rPr>
          <w:rFonts w:cs="Arial"/>
          <w:sz w:val="24"/>
          <w:szCs w:val="24"/>
          <w:lang w:val="mn-MN"/>
        </w:rPr>
        <w:t xml:space="preserve">нь </w:t>
      </w:r>
      <w:r w:rsidR="00771D96">
        <w:rPr>
          <w:rFonts w:cs="Arial"/>
          <w:sz w:val="24"/>
          <w:szCs w:val="24"/>
          <w:lang w:val="mn-MN"/>
        </w:rPr>
        <w:t>магадалгаа, нотолгооны</w:t>
      </w:r>
      <w:r w:rsidRPr="0070234E">
        <w:rPr>
          <w:rFonts w:cs="Arial"/>
          <w:sz w:val="24"/>
          <w:szCs w:val="24"/>
          <w:lang w:val="mn-MN"/>
        </w:rPr>
        <w:t xml:space="preserve"> байгууллагаас </w:t>
      </w:r>
      <w:r>
        <w:rPr>
          <w:rFonts w:cs="Arial"/>
          <w:sz w:val="24"/>
          <w:szCs w:val="24"/>
          <w:lang w:val="mn-MN"/>
        </w:rPr>
        <w:t>ирүүлсэн</w:t>
      </w:r>
      <w:r w:rsidRPr="0070234E">
        <w:rPr>
          <w:rFonts w:cs="Arial"/>
          <w:sz w:val="24"/>
          <w:szCs w:val="24"/>
          <w:lang w:val="mn-MN"/>
        </w:rPr>
        <w:t xml:space="preserve"> өөрий</w:t>
      </w:r>
      <w:r>
        <w:rPr>
          <w:rFonts w:cs="Arial"/>
          <w:sz w:val="24"/>
          <w:szCs w:val="24"/>
          <w:lang w:val="mn-MN"/>
        </w:rPr>
        <w:t>гөө</w:t>
      </w:r>
      <w:r w:rsidRPr="0070234E">
        <w:rPr>
          <w:rFonts w:cs="Arial"/>
          <w:sz w:val="24"/>
          <w:szCs w:val="24"/>
          <w:lang w:val="mn-MN"/>
        </w:rPr>
        <w:t xml:space="preserve"> үнэл</w:t>
      </w:r>
      <w:r>
        <w:rPr>
          <w:rFonts w:cs="Arial"/>
          <w:sz w:val="24"/>
          <w:szCs w:val="24"/>
          <w:lang w:val="mn-MN"/>
        </w:rPr>
        <w:t>сэн</w:t>
      </w:r>
      <w:r w:rsidRPr="0070234E">
        <w:rPr>
          <w:rFonts w:cs="Arial"/>
          <w:sz w:val="24"/>
          <w:szCs w:val="24"/>
          <w:lang w:val="mn-MN"/>
        </w:rPr>
        <w:t xml:space="preserve"> хуудсыг дагалдах</w:t>
      </w:r>
      <w:r>
        <w:rPr>
          <w:rFonts w:cs="Arial"/>
          <w:sz w:val="24"/>
          <w:szCs w:val="24"/>
          <w:lang w:val="mn-MN"/>
        </w:rPr>
        <w:t xml:space="preserve"> өргөдлийн</w:t>
      </w:r>
      <w:r w:rsidRPr="0070234E">
        <w:rPr>
          <w:rFonts w:cs="Arial"/>
          <w:sz w:val="24"/>
          <w:szCs w:val="24"/>
          <w:lang w:val="mn-MN"/>
        </w:rPr>
        <w:t xml:space="preserve"> баримт бичгийн хамт </w:t>
      </w:r>
      <w:r>
        <w:rPr>
          <w:rFonts w:cs="Arial"/>
          <w:sz w:val="24"/>
          <w:szCs w:val="24"/>
          <w:lang w:val="mn-MN"/>
        </w:rPr>
        <w:t>хянан үзнэ</w:t>
      </w:r>
      <w:r w:rsidRPr="0070234E">
        <w:rPr>
          <w:rFonts w:cs="Arial"/>
          <w:sz w:val="24"/>
          <w:szCs w:val="24"/>
          <w:lang w:val="mn-MN"/>
        </w:rPr>
        <w:t xml:space="preserve">. </w:t>
      </w:r>
      <w:r>
        <w:rPr>
          <w:rFonts w:cs="Arial"/>
          <w:sz w:val="24"/>
          <w:szCs w:val="24"/>
          <w:lang w:val="mn-MN"/>
        </w:rPr>
        <w:t xml:space="preserve">Үнэлгээний мэргэжилтэн нь </w:t>
      </w:r>
      <w:r w:rsidR="00771D96" w:rsidRPr="0070234E">
        <w:rPr>
          <w:rFonts w:cs="Arial"/>
          <w:sz w:val="24"/>
          <w:szCs w:val="24"/>
          <w:lang w:val="mn-MN"/>
        </w:rPr>
        <w:t>MNS ISO</w:t>
      </w:r>
      <w:r w:rsidR="00771D96">
        <w:rPr>
          <w:rFonts w:cs="Arial"/>
          <w:sz w:val="24"/>
          <w:szCs w:val="24"/>
          <w:lang w:val="mn-MN"/>
        </w:rPr>
        <w:t xml:space="preserve"> 14065</w:t>
      </w:r>
      <w:r w:rsidR="00771D96" w:rsidRPr="0070234E">
        <w:rPr>
          <w:rFonts w:cs="Arial"/>
          <w:sz w:val="24"/>
          <w:szCs w:val="24"/>
          <w:lang w:val="mn-MN"/>
        </w:rPr>
        <w:t>:20</w:t>
      </w:r>
      <w:r w:rsidR="00771D96">
        <w:rPr>
          <w:rFonts w:cs="Arial"/>
          <w:sz w:val="24"/>
          <w:szCs w:val="24"/>
          <w:lang w:val="mn-MN"/>
        </w:rPr>
        <w:t>23</w:t>
      </w:r>
      <w:r w:rsidR="00771D96" w:rsidRPr="0070234E">
        <w:rPr>
          <w:rFonts w:cs="Arial"/>
          <w:sz w:val="24"/>
          <w:szCs w:val="24"/>
          <w:lang w:val="mn-MN"/>
        </w:rPr>
        <w:t xml:space="preserve"> </w:t>
      </w:r>
      <w:r w:rsidRPr="0070234E">
        <w:rPr>
          <w:rFonts w:cs="Arial"/>
          <w:sz w:val="24"/>
          <w:szCs w:val="24"/>
          <w:lang w:val="mn-MN"/>
        </w:rPr>
        <w:t xml:space="preserve">стандартын </w:t>
      </w:r>
      <w:proofErr w:type="spellStart"/>
      <w:r w:rsidRPr="0070234E">
        <w:rPr>
          <w:rFonts w:cs="Arial"/>
          <w:sz w:val="24"/>
          <w:szCs w:val="24"/>
        </w:rPr>
        <w:t>шаардлагад</w:t>
      </w:r>
      <w:proofErr w:type="spellEnd"/>
      <w:r w:rsidRPr="0070234E">
        <w:rPr>
          <w:rFonts w:cs="Arial"/>
          <w:sz w:val="24"/>
          <w:szCs w:val="24"/>
        </w:rPr>
        <w:t xml:space="preserve"> </w:t>
      </w:r>
      <w:r w:rsidRPr="0070234E">
        <w:rPr>
          <w:rFonts w:cs="Arial"/>
          <w:sz w:val="24"/>
          <w:szCs w:val="24"/>
          <w:lang w:val="mn-MN"/>
        </w:rPr>
        <w:t xml:space="preserve">нийцсэн </w:t>
      </w:r>
      <w:proofErr w:type="spellStart"/>
      <w:r w:rsidRPr="0070234E">
        <w:rPr>
          <w:rFonts w:cs="Arial"/>
          <w:sz w:val="24"/>
          <w:szCs w:val="24"/>
        </w:rPr>
        <w:t>баримт</w:t>
      </w:r>
      <w:proofErr w:type="spellEnd"/>
      <w:r w:rsidRPr="0070234E">
        <w:rPr>
          <w:rFonts w:cs="Arial"/>
          <w:sz w:val="24"/>
          <w:szCs w:val="24"/>
        </w:rPr>
        <w:t xml:space="preserve"> </w:t>
      </w:r>
      <w:r w:rsidRPr="0070234E">
        <w:rPr>
          <w:rFonts w:cs="Arial"/>
          <w:sz w:val="24"/>
          <w:szCs w:val="24"/>
          <w:lang w:val="mn-MN"/>
        </w:rPr>
        <w:t>бичгийг хүлээн авсны дараа</w:t>
      </w:r>
      <w:r>
        <w:rPr>
          <w:rFonts w:cs="Arial"/>
          <w:sz w:val="24"/>
          <w:szCs w:val="24"/>
          <w:lang w:val="mn-MN"/>
        </w:rPr>
        <w:t xml:space="preserve">гаар </w:t>
      </w:r>
      <w:r w:rsidRPr="0070234E">
        <w:rPr>
          <w:rFonts w:cs="Arial"/>
          <w:sz w:val="24"/>
          <w:szCs w:val="24"/>
          <w:lang w:val="mn-MN"/>
        </w:rPr>
        <w:t>газар дээр</w:t>
      </w:r>
      <w:r>
        <w:rPr>
          <w:rFonts w:cs="Arial"/>
          <w:sz w:val="24"/>
          <w:szCs w:val="24"/>
          <w:lang w:val="mn-MN"/>
        </w:rPr>
        <w:t>х</w:t>
      </w:r>
      <w:r w:rsidRPr="0070234E">
        <w:rPr>
          <w:rFonts w:cs="Arial"/>
          <w:sz w:val="24"/>
          <w:szCs w:val="24"/>
          <w:lang w:val="mn-MN"/>
        </w:rPr>
        <w:t xml:space="preserve"> үнэлгээг зохион байгуулна. </w:t>
      </w:r>
      <w:r w:rsidRPr="00FC2A57">
        <w:rPr>
          <w:rFonts w:cs="Arial"/>
          <w:sz w:val="24"/>
          <w:szCs w:val="24"/>
          <w:lang w:val="mn-MN"/>
        </w:rPr>
        <w:t xml:space="preserve">Ажлын хэсэг үнэлгээний үеэр ямар нэгэн нийцэл, ажиглалт, нэмэлт, </w:t>
      </w:r>
      <w:r>
        <w:rPr>
          <w:rFonts w:cs="Arial"/>
          <w:sz w:val="24"/>
          <w:szCs w:val="24"/>
          <w:lang w:val="mn-MN"/>
        </w:rPr>
        <w:t>дүгнэлт</w:t>
      </w:r>
      <w:r w:rsidRPr="00FC2A57">
        <w:rPr>
          <w:rFonts w:cs="Arial"/>
          <w:sz w:val="24"/>
          <w:szCs w:val="24"/>
          <w:lang w:val="mn-MN"/>
        </w:rPr>
        <w:t>, эерэг хандлага зэргийг тодорхойлохын тулд “</w:t>
      </w:r>
      <w:r>
        <w:rPr>
          <w:rFonts w:cs="Arial"/>
          <w:sz w:val="24"/>
          <w:szCs w:val="24"/>
          <w:lang w:val="mn-MN"/>
        </w:rPr>
        <w:t xml:space="preserve">Үнэлгээний ажлын хэсгийн </w:t>
      </w:r>
      <w:r w:rsidRPr="00FC2A57">
        <w:rPr>
          <w:rFonts w:cs="Arial"/>
          <w:sz w:val="24"/>
          <w:szCs w:val="24"/>
          <w:lang w:val="mn-MN"/>
        </w:rPr>
        <w:t>тэмдэглэл” баганыг ашиглана.</w:t>
      </w:r>
      <w:r>
        <w:rPr>
          <w:rFonts w:cs="Arial"/>
          <w:sz w:val="24"/>
          <w:szCs w:val="24"/>
          <w:lang w:val="mn-MN"/>
        </w:rPr>
        <w:t xml:space="preserve"> </w:t>
      </w:r>
    </w:p>
    <w:p w14:paraId="3DCD593F" w14:textId="77777777" w:rsidR="00517205" w:rsidRDefault="00517205" w:rsidP="00517205">
      <w:pPr>
        <w:tabs>
          <w:tab w:val="left" w:pos="3075"/>
        </w:tabs>
        <w:jc w:val="both"/>
        <w:rPr>
          <w:rFonts w:cs="Arial"/>
          <w:sz w:val="24"/>
          <w:szCs w:val="24"/>
          <w:lang w:val="mn-MN"/>
        </w:rPr>
      </w:pPr>
    </w:p>
    <w:p w14:paraId="09E58ECC" w14:textId="77777777" w:rsidR="00517205" w:rsidRPr="0070234E" w:rsidRDefault="00517205" w:rsidP="00517205">
      <w:pPr>
        <w:tabs>
          <w:tab w:val="left" w:pos="3075"/>
        </w:tabs>
        <w:jc w:val="both"/>
        <w:rPr>
          <w:rFonts w:cs="Arial"/>
          <w:b/>
          <w:sz w:val="24"/>
          <w:szCs w:val="24"/>
          <w:lang w:val="mn-MN"/>
        </w:rPr>
      </w:pPr>
      <w:r w:rsidRPr="0070234E">
        <w:rPr>
          <w:rFonts w:cs="Arial"/>
          <w:b/>
          <w:sz w:val="24"/>
          <w:szCs w:val="24"/>
          <w:lang w:val="mn-MN"/>
        </w:rPr>
        <w:t>Үнэлгээ:</w:t>
      </w:r>
      <w:r w:rsidRPr="0070234E">
        <w:rPr>
          <w:rFonts w:cs="Arial"/>
          <w:b/>
          <w:sz w:val="24"/>
          <w:szCs w:val="24"/>
        </w:rPr>
        <w:t>​</w:t>
      </w:r>
    </w:p>
    <w:p w14:paraId="46A3D178" w14:textId="77777777" w:rsidR="00517205" w:rsidRPr="0070234E" w:rsidRDefault="00517205" w:rsidP="00517205">
      <w:pPr>
        <w:tabs>
          <w:tab w:val="left" w:pos="3075"/>
        </w:tabs>
        <w:jc w:val="both"/>
        <w:rPr>
          <w:rFonts w:cs="Arial"/>
          <w:sz w:val="24"/>
          <w:szCs w:val="24"/>
          <w:lang w:val="mn-MN"/>
        </w:rPr>
      </w:pPr>
    </w:p>
    <w:p w14:paraId="15A7CCA0" w14:textId="0D928A4F" w:rsidR="00517205" w:rsidRPr="00496A21" w:rsidRDefault="00517205" w:rsidP="00517205">
      <w:pPr>
        <w:jc w:val="both"/>
        <w:rPr>
          <w:rFonts w:eastAsiaTheme="minorHAnsi"/>
          <w:sz w:val="22"/>
          <w:szCs w:val="22"/>
          <w:rtl/>
        </w:rPr>
      </w:pPr>
      <w:r w:rsidRPr="00496A21">
        <w:rPr>
          <w:sz w:val="24"/>
          <w:szCs w:val="24"/>
          <w:rtl/>
        </w:rPr>
        <w:t>ҮИТ-өөс</w:t>
      </w:r>
      <w:r w:rsidRPr="00496A21">
        <w:rPr>
          <w:sz w:val="24"/>
          <w:szCs w:val="24"/>
        </w:rPr>
        <w:t xml:space="preserve"> </w:t>
      </w:r>
      <w:proofErr w:type="spellStart"/>
      <w:r w:rsidRPr="00496A21">
        <w:rPr>
          <w:sz w:val="24"/>
          <w:szCs w:val="24"/>
        </w:rPr>
        <w:t>томилогдсон</w:t>
      </w:r>
      <w:proofErr w:type="spellEnd"/>
      <w:r w:rsidRPr="00496A21">
        <w:rPr>
          <w:sz w:val="24"/>
          <w:szCs w:val="24"/>
        </w:rPr>
        <w:t xml:space="preserve"> </w:t>
      </w:r>
      <w:proofErr w:type="spellStart"/>
      <w:r w:rsidRPr="00496A21">
        <w:rPr>
          <w:sz w:val="24"/>
          <w:szCs w:val="24"/>
        </w:rPr>
        <w:t>тэргүүлэх</w:t>
      </w:r>
      <w:proofErr w:type="spellEnd"/>
      <w:r w:rsidRPr="00496A21">
        <w:rPr>
          <w:sz w:val="24"/>
          <w:szCs w:val="24"/>
        </w:rPr>
        <w:t xml:space="preserve"> </w:t>
      </w:r>
      <w:proofErr w:type="spellStart"/>
      <w:r w:rsidRPr="00496A21">
        <w:rPr>
          <w:sz w:val="24"/>
          <w:szCs w:val="24"/>
        </w:rPr>
        <w:t>мэргэжилтэн</w:t>
      </w:r>
      <w:proofErr w:type="spellEnd"/>
      <w:r w:rsidRPr="00496A21">
        <w:rPr>
          <w:sz w:val="24"/>
          <w:szCs w:val="24"/>
        </w:rPr>
        <w:t xml:space="preserve"> </w:t>
      </w:r>
      <w:proofErr w:type="spellStart"/>
      <w:r w:rsidRPr="00496A21">
        <w:rPr>
          <w:sz w:val="24"/>
          <w:szCs w:val="24"/>
        </w:rPr>
        <w:t>нь</w:t>
      </w:r>
      <w:proofErr w:type="spellEnd"/>
      <w:r w:rsidR="00A83B4B">
        <w:rPr>
          <w:rFonts w:hint="cs"/>
          <w:sz w:val="24"/>
          <w:szCs w:val="24"/>
          <w:rtl/>
        </w:rPr>
        <w:t>магадалгаа, нотолгооны</w:t>
      </w:r>
      <w:r w:rsidRPr="00496A21">
        <w:rPr>
          <w:sz w:val="24"/>
          <w:szCs w:val="24"/>
          <w:rtl/>
        </w:rPr>
        <w:t xml:space="preserve"> байгууллагын </w:t>
      </w:r>
      <w:r w:rsidRPr="00496A21">
        <w:rPr>
          <w:sz w:val="24"/>
          <w:szCs w:val="24"/>
        </w:rPr>
        <w:t xml:space="preserve"> </w:t>
      </w:r>
      <w:proofErr w:type="spellStart"/>
      <w:r w:rsidRPr="00496A21">
        <w:rPr>
          <w:sz w:val="24"/>
          <w:szCs w:val="24"/>
        </w:rPr>
        <w:t>мөрдөж</w:t>
      </w:r>
      <w:proofErr w:type="spellEnd"/>
      <w:r w:rsidRPr="00496A21">
        <w:rPr>
          <w:sz w:val="24"/>
          <w:szCs w:val="24"/>
        </w:rPr>
        <w:t xml:space="preserve"> </w:t>
      </w:r>
      <w:proofErr w:type="spellStart"/>
      <w:r w:rsidRPr="00496A21">
        <w:rPr>
          <w:sz w:val="24"/>
          <w:szCs w:val="24"/>
        </w:rPr>
        <w:t>буй</w:t>
      </w:r>
      <w:proofErr w:type="spellEnd"/>
      <w:r w:rsidRPr="00496A21">
        <w:rPr>
          <w:sz w:val="24"/>
          <w:szCs w:val="24"/>
        </w:rPr>
        <w:t xml:space="preserve"> </w:t>
      </w:r>
      <w:proofErr w:type="spellStart"/>
      <w:r w:rsidRPr="00496A21">
        <w:rPr>
          <w:sz w:val="24"/>
          <w:szCs w:val="24"/>
        </w:rPr>
        <w:t>чанарын</w:t>
      </w:r>
      <w:proofErr w:type="spellEnd"/>
      <w:r w:rsidRPr="00496A21">
        <w:rPr>
          <w:sz w:val="24"/>
          <w:szCs w:val="24"/>
        </w:rPr>
        <w:t xml:space="preserve"> </w:t>
      </w:r>
      <w:proofErr w:type="spellStart"/>
      <w:r w:rsidRPr="00496A21">
        <w:rPr>
          <w:sz w:val="24"/>
          <w:szCs w:val="24"/>
        </w:rPr>
        <w:t>гарын</w:t>
      </w:r>
      <w:proofErr w:type="spellEnd"/>
      <w:r w:rsidRPr="00496A21">
        <w:rPr>
          <w:sz w:val="24"/>
          <w:szCs w:val="24"/>
        </w:rPr>
        <w:t xml:space="preserve"> </w:t>
      </w:r>
      <w:proofErr w:type="spellStart"/>
      <w:r w:rsidRPr="00496A21">
        <w:rPr>
          <w:sz w:val="24"/>
          <w:szCs w:val="24"/>
        </w:rPr>
        <w:t>авлага</w:t>
      </w:r>
      <w:proofErr w:type="spellEnd"/>
      <w:r w:rsidRPr="00496A21">
        <w:rPr>
          <w:sz w:val="24"/>
          <w:szCs w:val="24"/>
        </w:rPr>
        <w:t xml:space="preserve">, </w:t>
      </w:r>
      <w:proofErr w:type="spellStart"/>
      <w:r w:rsidRPr="00496A21">
        <w:rPr>
          <w:sz w:val="24"/>
          <w:szCs w:val="24"/>
        </w:rPr>
        <w:t>журам</w:t>
      </w:r>
      <w:proofErr w:type="spellEnd"/>
      <w:r w:rsidRPr="00496A21">
        <w:rPr>
          <w:sz w:val="24"/>
          <w:szCs w:val="24"/>
        </w:rPr>
        <w:t xml:space="preserve"> </w:t>
      </w:r>
      <w:proofErr w:type="spellStart"/>
      <w:r w:rsidRPr="00496A21">
        <w:rPr>
          <w:sz w:val="24"/>
          <w:szCs w:val="24"/>
        </w:rPr>
        <w:t>нь</w:t>
      </w:r>
      <w:proofErr w:type="spellEnd"/>
      <w:r w:rsidRPr="00496A21">
        <w:rPr>
          <w:sz w:val="24"/>
          <w:szCs w:val="24"/>
        </w:rPr>
        <w:t xml:space="preserve"> </w:t>
      </w:r>
      <w:r w:rsidR="00771D96" w:rsidRPr="0070234E">
        <w:rPr>
          <w:rFonts w:cs="Arial"/>
          <w:sz w:val="24"/>
          <w:szCs w:val="24"/>
          <w:lang w:val="mn-MN"/>
        </w:rPr>
        <w:t>MNS ISO</w:t>
      </w:r>
      <w:r w:rsidR="00771D96">
        <w:rPr>
          <w:rFonts w:cs="Arial"/>
          <w:sz w:val="24"/>
          <w:szCs w:val="24"/>
          <w:lang w:val="mn-MN"/>
        </w:rPr>
        <w:t xml:space="preserve"> 14065</w:t>
      </w:r>
      <w:r w:rsidR="00771D96" w:rsidRPr="0070234E">
        <w:rPr>
          <w:rFonts w:cs="Arial"/>
          <w:sz w:val="24"/>
          <w:szCs w:val="24"/>
          <w:lang w:val="mn-MN"/>
        </w:rPr>
        <w:t>:20</w:t>
      </w:r>
      <w:r w:rsidR="00771D96">
        <w:rPr>
          <w:rFonts w:cs="Arial"/>
          <w:sz w:val="24"/>
          <w:szCs w:val="24"/>
          <w:lang w:val="mn-MN"/>
        </w:rPr>
        <w:t>23</w:t>
      </w:r>
      <w:r w:rsidR="00771D96" w:rsidRPr="0070234E">
        <w:rPr>
          <w:rFonts w:cs="Arial"/>
          <w:sz w:val="24"/>
          <w:szCs w:val="24"/>
          <w:lang w:val="mn-MN"/>
        </w:rPr>
        <w:t xml:space="preserve"> </w:t>
      </w:r>
      <w:proofErr w:type="spellStart"/>
      <w:r w:rsidRPr="00496A21">
        <w:rPr>
          <w:sz w:val="24"/>
          <w:szCs w:val="24"/>
        </w:rPr>
        <w:t>стандартын</w:t>
      </w:r>
      <w:proofErr w:type="spellEnd"/>
      <w:r w:rsidRPr="00496A21">
        <w:rPr>
          <w:sz w:val="24"/>
          <w:szCs w:val="24"/>
        </w:rPr>
        <w:t xml:space="preserve"> </w:t>
      </w:r>
      <w:proofErr w:type="spellStart"/>
      <w:r w:rsidRPr="00496A21">
        <w:rPr>
          <w:sz w:val="24"/>
          <w:szCs w:val="24"/>
        </w:rPr>
        <w:t>шаардлагад</w:t>
      </w:r>
      <w:proofErr w:type="spellEnd"/>
      <w:r w:rsidRPr="00496A21">
        <w:rPr>
          <w:sz w:val="24"/>
          <w:szCs w:val="24"/>
        </w:rPr>
        <w:t xml:space="preserve"> </w:t>
      </w:r>
      <w:proofErr w:type="spellStart"/>
      <w:r w:rsidRPr="00496A21">
        <w:rPr>
          <w:sz w:val="24"/>
          <w:szCs w:val="24"/>
        </w:rPr>
        <w:t>нийцэж</w:t>
      </w:r>
      <w:proofErr w:type="spellEnd"/>
      <w:r w:rsidRPr="00496A21">
        <w:rPr>
          <w:sz w:val="24"/>
          <w:szCs w:val="24"/>
        </w:rPr>
        <w:t xml:space="preserve"> </w:t>
      </w:r>
      <w:proofErr w:type="spellStart"/>
      <w:r w:rsidRPr="00496A21">
        <w:rPr>
          <w:sz w:val="24"/>
          <w:szCs w:val="24"/>
        </w:rPr>
        <w:t>буйг</w:t>
      </w:r>
      <w:proofErr w:type="spellEnd"/>
      <w:r w:rsidRPr="00496A21">
        <w:rPr>
          <w:sz w:val="24"/>
          <w:szCs w:val="24"/>
        </w:rPr>
        <w:t xml:space="preserve"> </w:t>
      </w:r>
      <w:proofErr w:type="spellStart"/>
      <w:r w:rsidRPr="00496A21">
        <w:rPr>
          <w:sz w:val="24"/>
          <w:szCs w:val="24"/>
        </w:rPr>
        <w:t>шалгах</w:t>
      </w:r>
      <w:proofErr w:type="spellEnd"/>
      <w:r w:rsidRPr="00496A21">
        <w:rPr>
          <w:sz w:val="24"/>
          <w:szCs w:val="24"/>
        </w:rPr>
        <w:t xml:space="preserve"> </w:t>
      </w:r>
      <w:proofErr w:type="spellStart"/>
      <w:r w:rsidRPr="00496A21">
        <w:rPr>
          <w:sz w:val="24"/>
          <w:szCs w:val="24"/>
        </w:rPr>
        <w:t>хуудас</w:t>
      </w:r>
      <w:proofErr w:type="spellEnd"/>
      <w:r w:rsidRPr="00496A21">
        <w:rPr>
          <w:sz w:val="24"/>
          <w:szCs w:val="24"/>
        </w:rPr>
        <w:t xml:space="preserve"> </w:t>
      </w:r>
      <w:proofErr w:type="spellStart"/>
      <w:r w:rsidRPr="00496A21">
        <w:rPr>
          <w:sz w:val="24"/>
          <w:szCs w:val="24"/>
        </w:rPr>
        <w:t>ашиглан</w:t>
      </w:r>
      <w:proofErr w:type="spellEnd"/>
      <w:r w:rsidRPr="00496A21">
        <w:rPr>
          <w:sz w:val="24"/>
          <w:szCs w:val="24"/>
        </w:rPr>
        <w:t xml:space="preserve"> </w:t>
      </w:r>
      <w:proofErr w:type="spellStart"/>
      <w:r w:rsidRPr="00496A21">
        <w:rPr>
          <w:sz w:val="24"/>
          <w:szCs w:val="24"/>
        </w:rPr>
        <w:t>бөгл</w:t>
      </w:r>
      <w:proofErr w:type="spellEnd"/>
      <w:r w:rsidRPr="00496A21">
        <w:rPr>
          <w:sz w:val="24"/>
          <w:szCs w:val="24"/>
          <w:rtl/>
        </w:rPr>
        <w:t>өнө</w:t>
      </w:r>
      <w:r w:rsidRPr="00496A21">
        <w:rPr>
          <w:sz w:val="24"/>
          <w:szCs w:val="24"/>
        </w:rPr>
        <w:t xml:space="preserve">. </w:t>
      </w:r>
      <w:r w:rsidR="00A83B4B">
        <w:rPr>
          <w:sz w:val="24"/>
          <w:szCs w:val="24"/>
          <w:lang w:val="mn-MN"/>
        </w:rPr>
        <w:t>Магадалгаа, нотолгооны</w:t>
      </w:r>
      <w:r w:rsidRPr="00496A21">
        <w:rPr>
          <w:sz w:val="24"/>
          <w:szCs w:val="24"/>
        </w:rPr>
        <w:t xml:space="preserve"> </w:t>
      </w:r>
      <w:proofErr w:type="spellStart"/>
      <w:r w:rsidRPr="00496A21">
        <w:rPr>
          <w:sz w:val="24"/>
          <w:szCs w:val="24"/>
        </w:rPr>
        <w:t>байгууллагын</w:t>
      </w:r>
      <w:proofErr w:type="spellEnd"/>
      <w:r w:rsidRPr="00496A21">
        <w:rPr>
          <w:sz w:val="24"/>
          <w:szCs w:val="24"/>
        </w:rPr>
        <w:t xml:space="preserve"> </w:t>
      </w:r>
      <w:proofErr w:type="spellStart"/>
      <w:r w:rsidRPr="00496A21">
        <w:rPr>
          <w:sz w:val="24"/>
          <w:szCs w:val="24"/>
        </w:rPr>
        <w:t>нийцлийг</w:t>
      </w:r>
      <w:proofErr w:type="spellEnd"/>
      <w:r w:rsidRPr="00496A21">
        <w:rPr>
          <w:sz w:val="24"/>
          <w:szCs w:val="24"/>
        </w:rPr>
        <w:t xml:space="preserve"> </w:t>
      </w:r>
      <w:proofErr w:type="spellStart"/>
      <w:r w:rsidRPr="00496A21">
        <w:rPr>
          <w:sz w:val="24"/>
          <w:szCs w:val="24"/>
        </w:rPr>
        <w:t>үнэлгээний</w:t>
      </w:r>
      <w:proofErr w:type="spellEnd"/>
      <w:r w:rsidRPr="00496A21">
        <w:rPr>
          <w:sz w:val="24"/>
          <w:szCs w:val="24"/>
        </w:rPr>
        <w:t xml:space="preserve"> "</w:t>
      </w:r>
      <w:r w:rsidRPr="00496A21">
        <w:rPr>
          <w:sz w:val="24"/>
          <w:szCs w:val="24"/>
          <w:rtl/>
        </w:rPr>
        <w:t>Т</w:t>
      </w:r>
      <w:r w:rsidRPr="00496A21">
        <w:rPr>
          <w:sz w:val="24"/>
          <w:szCs w:val="24"/>
        </w:rPr>
        <w:t>" (</w:t>
      </w:r>
      <w:r w:rsidRPr="00496A21">
        <w:rPr>
          <w:sz w:val="24"/>
          <w:szCs w:val="24"/>
          <w:rtl/>
        </w:rPr>
        <w:t>Тийм</w:t>
      </w:r>
      <w:r w:rsidRPr="00496A21">
        <w:rPr>
          <w:sz w:val="24"/>
          <w:szCs w:val="24"/>
        </w:rPr>
        <w:t xml:space="preserve">) </w:t>
      </w:r>
      <w:proofErr w:type="spellStart"/>
      <w:r w:rsidRPr="00496A21">
        <w:rPr>
          <w:sz w:val="24"/>
          <w:szCs w:val="24"/>
        </w:rPr>
        <w:t>ба</w:t>
      </w:r>
      <w:proofErr w:type="spellEnd"/>
      <w:r w:rsidRPr="00496A21">
        <w:rPr>
          <w:sz w:val="24"/>
          <w:szCs w:val="24"/>
        </w:rPr>
        <w:t xml:space="preserve"> "</w:t>
      </w:r>
      <w:r w:rsidRPr="00496A21">
        <w:rPr>
          <w:sz w:val="24"/>
          <w:szCs w:val="24"/>
          <w:rtl/>
        </w:rPr>
        <w:t>Ү</w:t>
      </w:r>
      <w:r w:rsidRPr="00496A21">
        <w:rPr>
          <w:sz w:val="24"/>
          <w:szCs w:val="24"/>
        </w:rPr>
        <w:t>" (</w:t>
      </w:r>
      <w:r w:rsidRPr="00496A21">
        <w:rPr>
          <w:sz w:val="24"/>
          <w:szCs w:val="24"/>
          <w:rtl/>
        </w:rPr>
        <w:t>Үгүй</w:t>
      </w:r>
      <w:r w:rsidRPr="00496A21">
        <w:rPr>
          <w:sz w:val="24"/>
          <w:szCs w:val="24"/>
        </w:rPr>
        <w:t xml:space="preserve">) </w:t>
      </w:r>
      <w:proofErr w:type="spellStart"/>
      <w:r w:rsidRPr="00496A21">
        <w:rPr>
          <w:sz w:val="24"/>
          <w:szCs w:val="24"/>
        </w:rPr>
        <w:t>баганад</w:t>
      </w:r>
      <w:proofErr w:type="spellEnd"/>
      <w:r w:rsidRPr="00496A21">
        <w:rPr>
          <w:sz w:val="24"/>
          <w:szCs w:val="24"/>
        </w:rPr>
        <w:t xml:space="preserve"> </w:t>
      </w:r>
      <w:proofErr w:type="spellStart"/>
      <w:r w:rsidRPr="00496A21">
        <w:rPr>
          <w:sz w:val="24"/>
          <w:szCs w:val="24"/>
        </w:rPr>
        <w:t>тодорхойлж</w:t>
      </w:r>
      <w:proofErr w:type="spellEnd"/>
      <w:r w:rsidRPr="00496A21">
        <w:rPr>
          <w:sz w:val="24"/>
          <w:szCs w:val="24"/>
        </w:rPr>
        <w:t xml:space="preserve">, </w:t>
      </w:r>
      <w:r w:rsidRPr="00496A21">
        <w:rPr>
          <w:sz w:val="24"/>
          <w:szCs w:val="24"/>
          <w:rtl/>
        </w:rPr>
        <w:t>түүний</w:t>
      </w:r>
      <w:r w:rsidRPr="00496A21">
        <w:rPr>
          <w:sz w:val="24"/>
          <w:szCs w:val="24"/>
        </w:rPr>
        <w:t xml:space="preserve"> </w:t>
      </w:r>
      <w:proofErr w:type="spellStart"/>
      <w:r w:rsidRPr="00496A21">
        <w:rPr>
          <w:sz w:val="24"/>
          <w:szCs w:val="24"/>
        </w:rPr>
        <w:t>ажиглалтыг</w:t>
      </w:r>
      <w:proofErr w:type="spellEnd"/>
      <w:r w:rsidRPr="00496A21">
        <w:rPr>
          <w:sz w:val="24"/>
          <w:szCs w:val="24"/>
        </w:rPr>
        <w:t xml:space="preserve"> “</w:t>
      </w:r>
      <w:proofErr w:type="spellStart"/>
      <w:r w:rsidRPr="00496A21">
        <w:rPr>
          <w:sz w:val="24"/>
          <w:szCs w:val="24"/>
        </w:rPr>
        <w:t>тэмдэглэл</w:t>
      </w:r>
      <w:proofErr w:type="spellEnd"/>
      <w:r w:rsidRPr="00496A21">
        <w:rPr>
          <w:sz w:val="24"/>
          <w:szCs w:val="24"/>
        </w:rPr>
        <w:t xml:space="preserve">” </w:t>
      </w:r>
      <w:proofErr w:type="spellStart"/>
      <w:r w:rsidRPr="00496A21">
        <w:rPr>
          <w:sz w:val="24"/>
          <w:szCs w:val="24"/>
        </w:rPr>
        <w:t>багананд</w:t>
      </w:r>
      <w:proofErr w:type="spellEnd"/>
      <w:r w:rsidRPr="00496A21">
        <w:rPr>
          <w:sz w:val="24"/>
          <w:szCs w:val="24"/>
        </w:rPr>
        <w:t xml:space="preserve"> </w:t>
      </w:r>
      <w:proofErr w:type="spellStart"/>
      <w:r w:rsidRPr="00496A21">
        <w:rPr>
          <w:sz w:val="24"/>
          <w:szCs w:val="24"/>
        </w:rPr>
        <w:t>баримтжуулна</w:t>
      </w:r>
      <w:proofErr w:type="spellEnd"/>
      <w:r w:rsidRPr="00496A21">
        <w:rPr>
          <w:sz w:val="24"/>
          <w:szCs w:val="24"/>
        </w:rPr>
        <w:t>.</w:t>
      </w:r>
      <w:r w:rsidRPr="00496A21">
        <w:rPr>
          <w:sz w:val="24"/>
          <w:szCs w:val="24"/>
          <w:cs/>
          <w:lang w:val="mn-MN"/>
        </w:rPr>
        <w:t xml:space="preserve"> </w:t>
      </w:r>
    </w:p>
    <w:p w14:paraId="6161DC68" w14:textId="77777777" w:rsidR="00517205" w:rsidRPr="0070234E" w:rsidRDefault="00517205" w:rsidP="00517205">
      <w:pPr>
        <w:spacing w:line="360" w:lineRule="auto"/>
      </w:pPr>
    </w:p>
    <w:p w14:paraId="02516A29" w14:textId="77777777" w:rsidR="00517205" w:rsidRDefault="00517205" w:rsidP="00517205">
      <w:pPr>
        <w:rPr>
          <w:rFonts w:cs="Arial"/>
          <w:b/>
          <w:sz w:val="24"/>
          <w:lang w:val="mn-MN"/>
        </w:rPr>
      </w:pPr>
      <w:r>
        <w:rPr>
          <w:rFonts w:cs="Arial"/>
          <w:b/>
          <w:sz w:val="24"/>
          <w:lang w:val="mn-MN"/>
        </w:rPr>
        <w:br w:type="page"/>
      </w:r>
    </w:p>
    <w:p w14:paraId="08625B59" w14:textId="77777777" w:rsidR="00517205" w:rsidRPr="0070234E" w:rsidRDefault="00517205" w:rsidP="00517205">
      <w:pPr>
        <w:spacing w:line="360" w:lineRule="auto"/>
        <w:rPr>
          <w:rFonts w:cs="Arial"/>
          <w:b/>
          <w:sz w:val="24"/>
          <w:lang w:val="mn-MN"/>
        </w:rPr>
      </w:pPr>
      <w:r w:rsidRPr="0070234E">
        <w:rPr>
          <w:rFonts w:cs="Arial"/>
          <w:b/>
          <w:sz w:val="24"/>
          <w:lang w:val="mn-MN"/>
        </w:rPr>
        <w:lastRenderedPageBreak/>
        <w:t>Өргөдөл гаргагчийн мэдээлэл</w:t>
      </w: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3214"/>
        <w:gridCol w:w="6668"/>
      </w:tblGrid>
      <w:tr w:rsidR="00517205" w:rsidRPr="0070234E" w14:paraId="75526660" w14:textId="77777777" w:rsidTr="002A3493">
        <w:tc>
          <w:tcPr>
            <w:tcW w:w="3320" w:type="dxa"/>
            <w:tcBorders>
              <w:bottom w:val="single" w:sz="4" w:space="0" w:color="auto"/>
              <w:right w:val="single" w:sz="4" w:space="0" w:color="auto"/>
            </w:tcBorders>
            <w:hideMark/>
          </w:tcPr>
          <w:p w14:paraId="40571E81" w14:textId="1D6BFAE8" w:rsidR="00517205" w:rsidRPr="004A13B4" w:rsidRDefault="0087167B" w:rsidP="00517205">
            <w:pPr>
              <w:rPr>
                <w:rFonts w:cs="Arial"/>
                <w:sz w:val="22"/>
                <w:lang w:val="mn-MN"/>
              </w:rPr>
            </w:pPr>
            <w:r>
              <w:rPr>
                <w:rFonts w:cs="Arial"/>
                <w:sz w:val="22"/>
                <w:lang w:val="mn-MN"/>
              </w:rPr>
              <w:t>Магадалгаа, нотолгооны</w:t>
            </w:r>
            <w:r w:rsidR="00517205" w:rsidRPr="004A13B4">
              <w:rPr>
                <w:rFonts w:cs="Arial"/>
                <w:sz w:val="22"/>
                <w:lang w:val="mn-MN"/>
              </w:rPr>
              <w:t xml:space="preserve"> байгууллагын нэр:</w:t>
            </w:r>
          </w:p>
        </w:tc>
        <w:tc>
          <w:tcPr>
            <w:tcW w:w="7071" w:type="dxa"/>
            <w:tcBorders>
              <w:left w:val="single" w:sz="4" w:space="0" w:color="auto"/>
              <w:bottom w:val="single" w:sz="4" w:space="0" w:color="auto"/>
            </w:tcBorders>
          </w:tcPr>
          <w:p w14:paraId="693A1C09" w14:textId="77777777" w:rsidR="00517205" w:rsidRPr="004A13B4" w:rsidRDefault="00517205" w:rsidP="00517205">
            <w:pPr>
              <w:spacing w:line="360" w:lineRule="auto"/>
              <w:rPr>
                <w:rFonts w:cs="Arial"/>
                <w:sz w:val="22"/>
                <w:lang w:val="mn-MN"/>
              </w:rPr>
            </w:pPr>
          </w:p>
        </w:tc>
      </w:tr>
      <w:tr w:rsidR="00517205" w:rsidRPr="0070234E" w14:paraId="6F183AC2" w14:textId="77777777" w:rsidTr="002A3493">
        <w:tc>
          <w:tcPr>
            <w:tcW w:w="3320" w:type="dxa"/>
            <w:tcBorders>
              <w:top w:val="single" w:sz="4" w:space="0" w:color="auto"/>
              <w:bottom w:val="single" w:sz="4" w:space="0" w:color="auto"/>
              <w:right w:val="single" w:sz="4" w:space="0" w:color="auto"/>
            </w:tcBorders>
            <w:hideMark/>
          </w:tcPr>
          <w:p w14:paraId="752E5A4C" w14:textId="77777777" w:rsidR="00517205" w:rsidRPr="004A13B4" w:rsidRDefault="00517205" w:rsidP="00517205">
            <w:pPr>
              <w:spacing w:line="360" w:lineRule="auto"/>
              <w:rPr>
                <w:rFonts w:cs="Arial"/>
                <w:sz w:val="22"/>
                <w:lang w:val="mn-MN"/>
              </w:rPr>
            </w:pPr>
            <w:r w:rsidRPr="004A13B4">
              <w:rPr>
                <w:rFonts w:cs="Arial"/>
                <w:sz w:val="22"/>
                <w:lang w:val="mn-MN"/>
              </w:rPr>
              <w:t>Хаяг:</w:t>
            </w:r>
          </w:p>
        </w:tc>
        <w:tc>
          <w:tcPr>
            <w:tcW w:w="7071" w:type="dxa"/>
            <w:tcBorders>
              <w:top w:val="single" w:sz="4" w:space="0" w:color="auto"/>
              <w:left w:val="single" w:sz="4" w:space="0" w:color="auto"/>
              <w:bottom w:val="single" w:sz="4" w:space="0" w:color="auto"/>
            </w:tcBorders>
          </w:tcPr>
          <w:p w14:paraId="0E4B0555" w14:textId="77777777" w:rsidR="00517205" w:rsidRPr="004A13B4" w:rsidRDefault="00517205" w:rsidP="00517205">
            <w:pPr>
              <w:spacing w:line="360" w:lineRule="auto"/>
              <w:rPr>
                <w:rFonts w:cs="Arial"/>
                <w:sz w:val="22"/>
                <w:lang w:val="mn-MN"/>
              </w:rPr>
            </w:pPr>
          </w:p>
        </w:tc>
      </w:tr>
      <w:tr w:rsidR="00517205" w:rsidRPr="0070234E" w14:paraId="7480C846" w14:textId="77777777" w:rsidTr="002A3493">
        <w:tc>
          <w:tcPr>
            <w:tcW w:w="3320" w:type="dxa"/>
            <w:tcBorders>
              <w:top w:val="single" w:sz="4" w:space="0" w:color="auto"/>
              <w:bottom w:val="single" w:sz="4" w:space="0" w:color="auto"/>
              <w:right w:val="single" w:sz="4" w:space="0" w:color="auto"/>
            </w:tcBorders>
            <w:hideMark/>
          </w:tcPr>
          <w:p w14:paraId="0F931D1D" w14:textId="77777777" w:rsidR="00517205" w:rsidRPr="004A13B4" w:rsidRDefault="00517205" w:rsidP="00517205">
            <w:pPr>
              <w:spacing w:line="360" w:lineRule="auto"/>
              <w:rPr>
                <w:rFonts w:cs="Arial"/>
                <w:sz w:val="22"/>
                <w:lang w:val="mn-MN"/>
              </w:rPr>
            </w:pPr>
            <w:r w:rsidRPr="004A13B4">
              <w:rPr>
                <w:rFonts w:cs="Arial"/>
                <w:sz w:val="22"/>
                <w:lang w:val="mn-MN"/>
              </w:rPr>
              <w:t>Утасны дугаар:</w:t>
            </w:r>
          </w:p>
        </w:tc>
        <w:tc>
          <w:tcPr>
            <w:tcW w:w="7071" w:type="dxa"/>
            <w:tcBorders>
              <w:top w:val="single" w:sz="4" w:space="0" w:color="auto"/>
              <w:left w:val="single" w:sz="4" w:space="0" w:color="auto"/>
              <w:bottom w:val="single" w:sz="4" w:space="0" w:color="auto"/>
            </w:tcBorders>
          </w:tcPr>
          <w:p w14:paraId="19D0A619" w14:textId="77777777" w:rsidR="00517205" w:rsidRPr="004A13B4" w:rsidRDefault="00517205" w:rsidP="00517205">
            <w:pPr>
              <w:spacing w:line="360" w:lineRule="auto"/>
              <w:rPr>
                <w:rFonts w:cs="Arial"/>
                <w:sz w:val="22"/>
                <w:lang w:val="mn-MN"/>
              </w:rPr>
            </w:pPr>
          </w:p>
        </w:tc>
      </w:tr>
      <w:tr w:rsidR="00517205" w:rsidRPr="0070234E" w14:paraId="70B4DB25" w14:textId="77777777" w:rsidTr="002A3493">
        <w:tc>
          <w:tcPr>
            <w:tcW w:w="3320" w:type="dxa"/>
            <w:tcBorders>
              <w:top w:val="single" w:sz="4" w:space="0" w:color="auto"/>
              <w:bottom w:val="single" w:sz="4" w:space="0" w:color="auto"/>
              <w:right w:val="single" w:sz="4" w:space="0" w:color="auto"/>
            </w:tcBorders>
            <w:hideMark/>
          </w:tcPr>
          <w:p w14:paraId="0B90124E" w14:textId="77777777" w:rsidR="00517205" w:rsidRPr="004A13B4" w:rsidRDefault="00517205" w:rsidP="00517205">
            <w:pPr>
              <w:spacing w:line="360" w:lineRule="auto"/>
              <w:rPr>
                <w:rFonts w:cs="Arial"/>
                <w:sz w:val="22"/>
                <w:lang w:val="mn-MN"/>
              </w:rPr>
            </w:pPr>
            <w:r w:rsidRPr="004A13B4">
              <w:rPr>
                <w:rFonts w:cs="Arial"/>
                <w:sz w:val="22"/>
                <w:lang w:val="mn-MN"/>
              </w:rPr>
              <w:t>Имэйл хаяг:</w:t>
            </w:r>
          </w:p>
        </w:tc>
        <w:tc>
          <w:tcPr>
            <w:tcW w:w="7071" w:type="dxa"/>
            <w:tcBorders>
              <w:top w:val="single" w:sz="4" w:space="0" w:color="auto"/>
              <w:left w:val="single" w:sz="4" w:space="0" w:color="auto"/>
              <w:bottom w:val="single" w:sz="4" w:space="0" w:color="auto"/>
            </w:tcBorders>
          </w:tcPr>
          <w:p w14:paraId="311AEAF7" w14:textId="77777777" w:rsidR="00517205" w:rsidRPr="004A13B4" w:rsidRDefault="00517205" w:rsidP="00517205">
            <w:pPr>
              <w:spacing w:line="360" w:lineRule="auto"/>
              <w:rPr>
                <w:rFonts w:cs="Arial"/>
                <w:sz w:val="22"/>
                <w:lang w:val="mn-MN"/>
              </w:rPr>
            </w:pPr>
          </w:p>
        </w:tc>
      </w:tr>
      <w:tr w:rsidR="00517205" w:rsidRPr="0070234E" w14:paraId="33220D5C" w14:textId="77777777" w:rsidTr="002A3493">
        <w:tc>
          <w:tcPr>
            <w:tcW w:w="3320" w:type="dxa"/>
            <w:tcBorders>
              <w:top w:val="single" w:sz="4" w:space="0" w:color="auto"/>
              <w:bottom w:val="single" w:sz="4" w:space="0" w:color="auto"/>
              <w:right w:val="single" w:sz="4" w:space="0" w:color="auto"/>
            </w:tcBorders>
            <w:hideMark/>
          </w:tcPr>
          <w:p w14:paraId="65481D57" w14:textId="77777777" w:rsidR="00517205" w:rsidRPr="004A13B4" w:rsidRDefault="00517205" w:rsidP="00517205">
            <w:pPr>
              <w:spacing w:line="360" w:lineRule="auto"/>
              <w:rPr>
                <w:rFonts w:cs="Arial"/>
                <w:sz w:val="22"/>
                <w:lang w:val="mn-MN"/>
              </w:rPr>
            </w:pPr>
            <w:r w:rsidRPr="004A13B4">
              <w:rPr>
                <w:rFonts w:cs="Arial"/>
                <w:sz w:val="22"/>
                <w:lang w:val="mn-MN"/>
              </w:rPr>
              <w:t>Холбоо барих нэр:</w:t>
            </w:r>
          </w:p>
        </w:tc>
        <w:tc>
          <w:tcPr>
            <w:tcW w:w="7071" w:type="dxa"/>
            <w:tcBorders>
              <w:top w:val="single" w:sz="4" w:space="0" w:color="auto"/>
              <w:left w:val="single" w:sz="4" w:space="0" w:color="auto"/>
              <w:bottom w:val="single" w:sz="4" w:space="0" w:color="auto"/>
            </w:tcBorders>
          </w:tcPr>
          <w:p w14:paraId="1A9A7909" w14:textId="77777777" w:rsidR="00517205" w:rsidRPr="004A13B4" w:rsidRDefault="00517205" w:rsidP="00517205">
            <w:pPr>
              <w:spacing w:line="360" w:lineRule="auto"/>
              <w:rPr>
                <w:rFonts w:cs="Arial"/>
                <w:sz w:val="22"/>
                <w:lang w:val="mn-MN"/>
              </w:rPr>
            </w:pPr>
          </w:p>
        </w:tc>
      </w:tr>
      <w:tr w:rsidR="00517205" w:rsidRPr="0070234E" w14:paraId="4AD60BC2" w14:textId="77777777" w:rsidTr="002A3493">
        <w:tc>
          <w:tcPr>
            <w:tcW w:w="3320" w:type="dxa"/>
            <w:tcBorders>
              <w:top w:val="single" w:sz="4" w:space="0" w:color="auto"/>
              <w:bottom w:val="single" w:sz="4" w:space="0" w:color="auto"/>
              <w:right w:val="single" w:sz="4" w:space="0" w:color="auto"/>
            </w:tcBorders>
            <w:hideMark/>
          </w:tcPr>
          <w:p w14:paraId="3C675A03" w14:textId="77777777" w:rsidR="00517205" w:rsidRPr="004A13B4" w:rsidRDefault="00517205" w:rsidP="00517205">
            <w:pPr>
              <w:spacing w:line="360" w:lineRule="auto"/>
              <w:rPr>
                <w:rFonts w:cs="Arial"/>
                <w:sz w:val="22"/>
                <w:lang w:val="mn-MN"/>
              </w:rPr>
            </w:pPr>
            <w:r w:rsidRPr="004A13B4">
              <w:rPr>
                <w:rFonts w:cs="Arial"/>
                <w:sz w:val="22"/>
                <w:lang w:val="mn-MN"/>
              </w:rPr>
              <w:t>Маягт бөглөж дууссан огноо:</w:t>
            </w:r>
          </w:p>
        </w:tc>
        <w:tc>
          <w:tcPr>
            <w:tcW w:w="7071" w:type="dxa"/>
            <w:tcBorders>
              <w:top w:val="single" w:sz="4" w:space="0" w:color="auto"/>
              <w:left w:val="single" w:sz="4" w:space="0" w:color="auto"/>
              <w:bottom w:val="single" w:sz="4" w:space="0" w:color="auto"/>
            </w:tcBorders>
          </w:tcPr>
          <w:p w14:paraId="63F50BE4" w14:textId="77777777" w:rsidR="00517205" w:rsidRPr="004A13B4" w:rsidRDefault="00517205" w:rsidP="00517205">
            <w:pPr>
              <w:spacing w:line="360" w:lineRule="auto"/>
              <w:rPr>
                <w:rFonts w:cs="Arial"/>
                <w:sz w:val="22"/>
                <w:lang w:val="mn-MN"/>
              </w:rPr>
            </w:pPr>
          </w:p>
        </w:tc>
      </w:tr>
      <w:tr w:rsidR="00517205" w:rsidRPr="0070234E" w14:paraId="6D5BBBD6" w14:textId="77777777" w:rsidTr="002A3493">
        <w:tc>
          <w:tcPr>
            <w:tcW w:w="3320" w:type="dxa"/>
            <w:tcBorders>
              <w:top w:val="single" w:sz="4" w:space="0" w:color="auto"/>
              <w:bottom w:val="single" w:sz="4" w:space="0" w:color="auto"/>
              <w:right w:val="single" w:sz="4" w:space="0" w:color="auto"/>
            </w:tcBorders>
            <w:hideMark/>
          </w:tcPr>
          <w:p w14:paraId="108DFAD4" w14:textId="77777777" w:rsidR="00517205" w:rsidRPr="004A13B4" w:rsidRDefault="00517205" w:rsidP="00517205">
            <w:pPr>
              <w:spacing w:line="360" w:lineRule="auto"/>
              <w:rPr>
                <w:rFonts w:cs="Arial"/>
                <w:sz w:val="22"/>
                <w:lang w:val="mn-MN"/>
              </w:rPr>
            </w:pPr>
            <w:r w:rsidRPr="004A13B4">
              <w:rPr>
                <w:rFonts w:cs="Arial"/>
                <w:sz w:val="22"/>
                <w:lang w:val="mn-MN"/>
              </w:rPr>
              <w:t>Маягт бөглөсөн хүний нэр:</w:t>
            </w:r>
          </w:p>
        </w:tc>
        <w:tc>
          <w:tcPr>
            <w:tcW w:w="7071" w:type="dxa"/>
            <w:tcBorders>
              <w:top w:val="single" w:sz="4" w:space="0" w:color="auto"/>
              <w:left w:val="single" w:sz="4" w:space="0" w:color="auto"/>
              <w:bottom w:val="single" w:sz="4" w:space="0" w:color="auto"/>
            </w:tcBorders>
          </w:tcPr>
          <w:p w14:paraId="31DC5954" w14:textId="77777777" w:rsidR="00517205" w:rsidRPr="004A13B4" w:rsidRDefault="00517205" w:rsidP="00517205">
            <w:pPr>
              <w:spacing w:line="360" w:lineRule="auto"/>
              <w:rPr>
                <w:rFonts w:cs="Arial"/>
                <w:sz w:val="22"/>
                <w:lang w:val="mn-MN"/>
              </w:rPr>
            </w:pPr>
          </w:p>
        </w:tc>
      </w:tr>
      <w:tr w:rsidR="00517205" w:rsidRPr="0070234E" w14:paraId="764F4492" w14:textId="77777777" w:rsidTr="002A3493">
        <w:tc>
          <w:tcPr>
            <w:tcW w:w="3320" w:type="dxa"/>
            <w:tcBorders>
              <w:top w:val="single" w:sz="4" w:space="0" w:color="auto"/>
              <w:right w:val="single" w:sz="4" w:space="0" w:color="auto"/>
            </w:tcBorders>
            <w:hideMark/>
          </w:tcPr>
          <w:p w14:paraId="7341F627" w14:textId="77777777" w:rsidR="00517205" w:rsidRPr="004A13B4" w:rsidRDefault="00517205" w:rsidP="00517205">
            <w:pPr>
              <w:spacing w:line="360" w:lineRule="auto"/>
              <w:rPr>
                <w:rFonts w:cs="Arial"/>
                <w:sz w:val="22"/>
                <w:lang w:val="mn-MN"/>
              </w:rPr>
            </w:pPr>
            <w:r w:rsidRPr="004A13B4">
              <w:rPr>
                <w:rFonts w:cs="Arial"/>
                <w:sz w:val="22"/>
                <w:lang w:val="mn-MN"/>
              </w:rPr>
              <w:t>Гарын үсэг:</w:t>
            </w:r>
          </w:p>
        </w:tc>
        <w:tc>
          <w:tcPr>
            <w:tcW w:w="7071" w:type="dxa"/>
            <w:tcBorders>
              <w:top w:val="single" w:sz="4" w:space="0" w:color="auto"/>
              <w:left w:val="single" w:sz="4" w:space="0" w:color="auto"/>
            </w:tcBorders>
          </w:tcPr>
          <w:p w14:paraId="448D2849" w14:textId="77777777" w:rsidR="00517205" w:rsidRPr="004A13B4" w:rsidRDefault="00517205" w:rsidP="00517205">
            <w:pPr>
              <w:spacing w:line="360" w:lineRule="auto"/>
              <w:rPr>
                <w:rFonts w:cs="Arial"/>
                <w:sz w:val="22"/>
                <w:lang w:val="mn-MN"/>
              </w:rPr>
            </w:pPr>
          </w:p>
        </w:tc>
      </w:tr>
    </w:tbl>
    <w:p w14:paraId="5A067CE3" w14:textId="77777777" w:rsidR="00517205" w:rsidRPr="0070234E" w:rsidRDefault="00517205" w:rsidP="00517205">
      <w:pPr>
        <w:spacing w:line="360" w:lineRule="auto"/>
        <w:rPr>
          <w:rFonts w:cs="Arial"/>
          <w:b/>
          <w:sz w:val="28"/>
          <w:szCs w:val="22"/>
          <w:lang w:val="mn-MN"/>
        </w:rPr>
      </w:pPr>
    </w:p>
    <w:p w14:paraId="45F20760" w14:textId="77777777" w:rsidR="00517205" w:rsidRPr="0070234E" w:rsidRDefault="00517205" w:rsidP="00517205">
      <w:pPr>
        <w:spacing w:line="360" w:lineRule="auto"/>
        <w:rPr>
          <w:rFonts w:cs="Arial"/>
          <w:b/>
          <w:sz w:val="24"/>
        </w:rPr>
      </w:pPr>
      <w:r w:rsidRPr="0070234E">
        <w:rPr>
          <w:rFonts w:cs="Arial"/>
          <w:b/>
          <w:sz w:val="24"/>
          <w:lang w:val="mn-MN"/>
        </w:rPr>
        <w:t>Баримт бичгийн</w:t>
      </w:r>
      <w:r>
        <w:rPr>
          <w:rFonts w:cs="Arial"/>
          <w:b/>
          <w:sz w:val="24"/>
          <w:lang w:val="mn-MN"/>
        </w:rPr>
        <w:t xml:space="preserve"> нийцлийн</w:t>
      </w:r>
      <w:r w:rsidRPr="0070234E">
        <w:rPr>
          <w:rFonts w:cs="Arial"/>
          <w:b/>
          <w:sz w:val="24"/>
          <w:lang w:val="mn-MN"/>
        </w:rPr>
        <w:t xml:space="preserve"> </w:t>
      </w:r>
      <w:proofErr w:type="spellStart"/>
      <w:r w:rsidRPr="0070234E">
        <w:rPr>
          <w:rFonts w:cs="Arial"/>
          <w:b/>
          <w:sz w:val="24"/>
        </w:rPr>
        <w:t>хяналт</w:t>
      </w:r>
      <w:proofErr w:type="spellEnd"/>
    </w:p>
    <w:tbl>
      <w:tblPr>
        <w:tblStyle w:val="TableGrid"/>
        <w:tblW w:w="0" w:type="auto"/>
        <w:tblLook w:val="04A0" w:firstRow="1" w:lastRow="0" w:firstColumn="1" w:lastColumn="0" w:noHBand="0" w:noVBand="1"/>
      </w:tblPr>
      <w:tblGrid>
        <w:gridCol w:w="3245"/>
        <w:gridCol w:w="6651"/>
      </w:tblGrid>
      <w:tr w:rsidR="00517205" w:rsidRPr="0070234E" w14:paraId="78E74DDE" w14:textId="77777777" w:rsidTr="00517205">
        <w:tc>
          <w:tcPr>
            <w:tcW w:w="3528" w:type="dxa"/>
            <w:tcBorders>
              <w:top w:val="thinThickSmallGap" w:sz="18" w:space="0" w:color="auto"/>
              <w:left w:val="thinThickSmallGap" w:sz="18" w:space="0" w:color="auto"/>
              <w:bottom w:val="single" w:sz="4" w:space="0" w:color="auto"/>
              <w:right w:val="single" w:sz="4" w:space="0" w:color="auto"/>
            </w:tcBorders>
            <w:hideMark/>
          </w:tcPr>
          <w:p w14:paraId="7111D1D4" w14:textId="77777777" w:rsidR="00517205" w:rsidRPr="004A13B4" w:rsidRDefault="00517205" w:rsidP="00517205">
            <w:pPr>
              <w:spacing w:line="360" w:lineRule="auto"/>
              <w:rPr>
                <w:rFonts w:cs="Arial"/>
                <w:sz w:val="22"/>
                <w:lang w:val="mn-MN"/>
              </w:rPr>
            </w:pPr>
            <w:proofErr w:type="spellStart"/>
            <w:r w:rsidRPr="004A13B4">
              <w:rPr>
                <w:rFonts w:cs="Arial"/>
                <w:sz w:val="22"/>
              </w:rPr>
              <w:t>Үнэ</w:t>
            </w:r>
            <w:proofErr w:type="spellEnd"/>
            <w:r w:rsidRPr="004A13B4">
              <w:rPr>
                <w:rFonts w:cs="Arial"/>
                <w:sz w:val="22"/>
                <w:lang w:val="mn-MN"/>
              </w:rPr>
              <w:t>лгээний мэргэжилтний нэр:</w:t>
            </w:r>
          </w:p>
        </w:tc>
        <w:tc>
          <w:tcPr>
            <w:tcW w:w="7737" w:type="dxa"/>
            <w:tcBorders>
              <w:top w:val="thinThickSmallGap" w:sz="18" w:space="0" w:color="auto"/>
              <w:left w:val="single" w:sz="4" w:space="0" w:color="auto"/>
              <w:bottom w:val="single" w:sz="4" w:space="0" w:color="auto"/>
              <w:right w:val="thinThickSmallGap" w:sz="18" w:space="0" w:color="auto"/>
            </w:tcBorders>
          </w:tcPr>
          <w:p w14:paraId="53AB97B1" w14:textId="77777777" w:rsidR="00517205" w:rsidRPr="004A13B4" w:rsidRDefault="00517205" w:rsidP="00517205">
            <w:pPr>
              <w:spacing w:line="360" w:lineRule="auto"/>
              <w:rPr>
                <w:rFonts w:cs="Arial"/>
                <w:sz w:val="22"/>
                <w:lang w:val="mn-MN"/>
              </w:rPr>
            </w:pPr>
          </w:p>
        </w:tc>
      </w:tr>
      <w:tr w:rsidR="00517205" w:rsidRPr="0070234E" w14:paraId="0017D600" w14:textId="77777777" w:rsidTr="00517205">
        <w:tc>
          <w:tcPr>
            <w:tcW w:w="3528" w:type="dxa"/>
            <w:tcBorders>
              <w:top w:val="single" w:sz="4" w:space="0" w:color="auto"/>
              <w:left w:val="thinThickSmallGap" w:sz="18" w:space="0" w:color="auto"/>
              <w:bottom w:val="single" w:sz="4" w:space="0" w:color="auto"/>
              <w:right w:val="single" w:sz="4" w:space="0" w:color="auto"/>
            </w:tcBorders>
            <w:hideMark/>
          </w:tcPr>
          <w:p w14:paraId="5CA3456B" w14:textId="77777777" w:rsidR="00517205" w:rsidRPr="004A13B4" w:rsidRDefault="00517205" w:rsidP="00517205">
            <w:pPr>
              <w:spacing w:line="360" w:lineRule="auto"/>
              <w:rPr>
                <w:rFonts w:cs="Arial"/>
                <w:sz w:val="22"/>
                <w:lang w:val="mn-MN"/>
              </w:rPr>
            </w:pPr>
            <w:r w:rsidRPr="004A13B4">
              <w:rPr>
                <w:rFonts w:cs="Arial"/>
                <w:sz w:val="22"/>
                <w:lang w:val="mn-MN"/>
              </w:rPr>
              <w:t>Эхлэсэн огноо:</w:t>
            </w:r>
          </w:p>
        </w:tc>
        <w:tc>
          <w:tcPr>
            <w:tcW w:w="7737" w:type="dxa"/>
            <w:tcBorders>
              <w:top w:val="single" w:sz="4" w:space="0" w:color="auto"/>
              <w:left w:val="single" w:sz="4" w:space="0" w:color="auto"/>
              <w:bottom w:val="single" w:sz="4" w:space="0" w:color="auto"/>
              <w:right w:val="thinThickSmallGap" w:sz="18" w:space="0" w:color="auto"/>
            </w:tcBorders>
          </w:tcPr>
          <w:p w14:paraId="7EAAF8CD" w14:textId="77777777" w:rsidR="00517205" w:rsidRPr="004A13B4" w:rsidRDefault="00517205" w:rsidP="00517205">
            <w:pPr>
              <w:spacing w:line="360" w:lineRule="auto"/>
              <w:rPr>
                <w:rFonts w:cs="Arial"/>
                <w:sz w:val="22"/>
                <w:lang w:val="mn-MN"/>
              </w:rPr>
            </w:pPr>
          </w:p>
        </w:tc>
      </w:tr>
      <w:tr w:rsidR="00517205" w:rsidRPr="0070234E" w14:paraId="52F996CB" w14:textId="77777777" w:rsidTr="00517205">
        <w:tc>
          <w:tcPr>
            <w:tcW w:w="3528" w:type="dxa"/>
            <w:tcBorders>
              <w:top w:val="single" w:sz="4" w:space="0" w:color="auto"/>
              <w:left w:val="thinThickSmallGap" w:sz="18" w:space="0" w:color="auto"/>
              <w:bottom w:val="single" w:sz="4" w:space="0" w:color="auto"/>
              <w:right w:val="single" w:sz="4" w:space="0" w:color="auto"/>
            </w:tcBorders>
            <w:hideMark/>
          </w:tcPr>
          <w:p w14:paraId="2D79657D" w14:textId="77777777" w:rsidR="00517205" w:rsidRPr="004A13B4" w:rsidRDefault="00517205" w:rsidP="00517205">
            <w:pPr>
              <w:spacing w:line="360" w:lineRule="auto"/>
              <w:rPr>
                <w:rFonts w:cs="Arial"/>
                <w:sz w:val="22"/>
                <w:lang w:val="mn-MN"/>
              </w:rPr>
            </w:pPr>
            <w:r w:rsidRPr="004A13B4">
              <w:rPr>
                <w:rFonts w:cs="Arial"/>
                <w:sz w:val="22"/>
                <w:lang w:val="mn-MN"/>
              </w:rPr>
              <w:t>Дууссан огноо:</w:t>
            </w:r>
          </w:p>
        </w:tc>
        <w:tc>
          <w:tcPr>
            <w:tcW w:w="7737" w:type="dxa"/>
            <w:tcBorders>
              <w:top w:val="single" w:sz="4" w:space="0" w:color="auto"/>
              <w:left w:val="single" w:sz="4" w:space="0" w:color="auto"/>
              <w:bottom w:val="single" w:sz="4" w:space="0" w:color="auto"/>
              <w:right w:val="thinThickSmallGap" w:sz="18" w:space="0" w:color="auto"/>
            </w:tcBorders>
          </w:tcPr>
          <w:p w14:paraId="25373BB0" w14:textId="77777777" w:rsidR="00517205" w:rsidRPr="004A13B4" w:rsidRDefault="00517205" w:rsidP="00517205">
            <w:pPr>
              <w:spacing w:line="360" w:lineRule="auto"/>
              <w:rPr>
                <w:rFonts w:cs="Arial"/>
                <w:sz w:val="22"/>
                <w:lang w:val="mn-MN"/>
              </w:rPr>
            </w:pPr>
          </w:p>
        </w:tc>
      </w:tr>
      <w:tr w:rsidR="00517205" w:rsidRPr="0070234E" w14:paraId="5962CED2" w14:textId="77777777" w:rsidTr="00517205">
        <w:tc>
          <w:tcPr>
            <w:tcW w:w="3528" w:type="dxa"/>
            <w:tcBorders>
              <w:top w:val="single" w:sz="4" w:space="0" w:color="auto"/>
              <w:left w:val="thinThickSmallGap" w:sz="18" w:space="0" w:color="auto"/>
              <w:bottom w:val="thinThickSmallGap" w:sz="18" w:space="0" w:color="auto"/>
              <w:right w:val="single" w:sz="4" w:space="0" w:color="auto"/>
            </w:tcBorders>
            <w:hideMark/>
          </w:tcPr>
          <w:p w14:paraId="4C1ACB01" w14:textId="77777777" w:rsidR="00517205" w:rsidRPr="004A13B4" w:rsidRDefault="00517205" w:rsidP="00517205">
            <w:pPr>
              <w:spacing w:line="360" w:lineRule="auto"/>
              <w:rPr>
                <w:rFonts w:cs="Arial"/>
                <w:sz w:val="22"/>
                <w:lang w:val="mn-MN"/>
              </w:rPr>
            </w:pPr>
            <w:r w:rsidRPr="004A13B4">
              <w:rPr>
                <w:rFonts w:cs="Arial"/>
                <w:sz w:val="22"/>
                <w:lang w:val="mn-MN"/>
              </w:rPr>
              <w:t>Гарын үсэг:</w:t>
            </w:r>
          </w:p>
        </w:tc>
        <w:tc>
          <w:tcPr>
            <w:tcW w:w="7737" w:type="dxa"/>
            <w:tcBorders>
              <w:top w:val="single" w:sz="4" w:space="0" w:color="auto"/>
              <w:left w:val="single" w:sz="4" w:space="0" w:color="auto"/>
              <w:bottom w:val="thinThickSmallGap" w:sz="18" w:space="0" w:color="auto"/>
              <w:right w:val="thinThickSmallGap" w:sz="18" w:space="0" w:color="auto"/>
            </w:tcBorders>
          </w:tcPr>
          <w:p w14:paraId="3AEAB65D" w14:textId="77777777" w:rsidR="00517205" w:rsidRPr="004A13B4" w:rsidRDefault="00517205" w:rsidP="00517205">
            <w:pPr>
              <w:spacing w:line="360" w:lineRule="auto"/>
              <w:rPr>
                <w:rFonts w:cs="Arial"/>
                <w:sz w:val="22"/>
                <w:lang w:val="mn-MN"/>
              </w:rPr>
            </w:pPr>
          </w:p>
        </w:tc>
      </w:tr>
    </w:tbl>
    <w:p w14:paraId="3EA5419B" w14:textId="77777777" w:rsidR="00517205" w:rsidRPr="0070234E" w:rsidRDefault="00517205" w:rsidP="00517205">
      <w:pPr>
        <w:spacing w:line="360" w:lineRule="auto"/>
        <w:rPr>
          <w:rFonts w:cs="Arial"/>
          <w:sz w:val="22"/>
          <w:szCs w:val="22"/>
          <w:lang w:val="mn-MN"/>
        </w:rPr>
      </w:pPr>
    </w:p>
    <w:p w14:paraId="64D29FB0" w14:textId="77777777" w:rsidR="00517205" w:rsidRPr="0070234E" w:rsidRDefault="00517205" w:rsidP="00517205">
      <w:pPr>
        <w:spacing w:line="360" w:lineRule="auto"/>
        <w:rPr>
          <w:rFonts w:cs="Arial"/>
          <w:b/>
          <w:sz w:val="24"/>
        </w:rPr>
      </w:pPr>
      <w:r w:rsidRPr="0070234E">
        <w:rPr>
          <w:rFonts w:cs="Arial"/>
          <w:b/>
          <w:sz w:val="24"/>
          <w:lang w:val="mn-MN"/>
        </w:rPr>
        <w:t xml:space="preserve">Үнэлгээний </w:t>
      </w:r>
      <w:proofErr w:type="spellStart"/>
      <w:r w:rsidRPr="0070234E">
        <w:rPr>
          <w:rFonts w:cs="Arial"/>
          <w:b/>
          <w:sz w:val="24"/>
        </w:rPr>
        <w:t>тойм</w:t>
      </w:r>
      <w:proofErr w:type="spellEnd"/>
    </w:p>
    <w:tbl>
      <w:tblPr>
        <w:tblStyle w:val="TableGrid"/>
        <w:tblW w:w="0" w:type="auto"/>
        <w:tblLook w:val="04A0" w:firstRow="1" w:lastRow="0" w:firstColumn="1" w:lastColumn="0" w:noHBand="0" w:noVBand="1"/>
      </w:tblPr>
      <w:tblGrid>
        <w:gridCol w:w="3245"/>
        <w:gridCol w:w="6651"/>
      </w:tblGrid>
      <w:tr w:rsidR="00517205" w:rsidRPr="0070234E" w14:paraId="328D6219" w14:textId="77777777" w:rsidTr="00517205">
        <w:tc>
          <w:tcPr>
            <w:tcW w:w="3528" w:type="dxa"/>
            <w:tcBorders>
              <w:top w:val="thinThickSmallGap" w:sz="18" w:space="0" w:color="auto"/>
              <w:left w:val="thinThickSmallGap" w:sz="18" w:space="0" w:color="auto"/>
              <w:bottom w:val="single" w:sz="4" w:space="0" w:color="auto"/>
              <w:right w:val="single" w:sz="4" w:space="0" w:color="auto"/>
            </w:tcBorders>
            <w:hideMark/>
          </w:tcPr>
          <w:p w14:paraId="7F450E9B" w14:textId="77777777" w:rsidR="00517205" w:rsidRPr="004A13B4" w:rsidRDefault="00517205" w:rsidP="00517205">
            <w:pPr>
              <w:spacing w:line="360" w:lineRule="auto"/>
              <w:rPr>
                <w:rFonts w:cs="Arial"/>
                <w:sz w:val="22"/>
                <w:lang w:val="mn-MN"/>
              </w:rPr>
            </w:pPr>
            <w:r w:rsidRPr="004A13B4">
              <w:rPr>
                <w:rFonts w:cs="Arial"/>
                <w:sz w:val="22"/>
                <w:lang w:val="mn-MN"/>
              </w:rPr>
              <w:t>Үнэлгээний мэргэжилтний нэр:</w:t>
            </w:r>
          </w:p>
        </w:tc>
        <w:tc>
          <w:tcPr>
            <w:tcW w:w="7737" w:type="dxa"/>
            <w:tcBorders>
              <w:top w:val="thinThickSmallGap" w:sz="18" w:space="0" w:color="auto"/>
              <w:left w:val="single" w:sz="4" w:space="0" w:color="auto"/>
              <w:bottom w:val="single" w:sz="4" w:space="0" w:color="auto"/>
              <w:right w:val="thinThickSmallGap" w:sz="18" w:space="0" w:color="auto"/>
            </w:tcBorders>
          </w:tcPr>
          <w:p w14:paraId="174E5130" w14:textId="77777777" w:rsidR="00517205" w:rsidRPr="0070234E" w:rsidRDefault="00517205" w:rsidP="00517205">
            <w:pPr>
              <w:spacing w:line="360" w:lineRule="auto"/>
              <w:rPr>
                <w:rFonts w:cs="Arial"/>
                <w:lang w:val="mn-MN"/>
              </w:rPr>
            </w:pPr>
          </w:p>
        </w:tc>
      </w:tr>
      <w:tr w:rsidR="00517205" w:rsidRPr="0070234E" w14:paraId="7F30510A" w14:textId="77777777" w:rsidTr="00517205">
        <w:tc>
          <w:tcPr>
            <w:tcW w:w="3528" w:type="dxa"/>
            <w:tcBorders>
              <w:top w:val="single" w:sz="4" w:space="0" w:color="auto"/>
              <w:left w:val="thinThickSmallGap" w:sz="18" w:space="0" w:color="auto"/>
              <w:bottom w:val="single" w:sz="4" w:space="0" w:color="auto"/>
              <w:right w:val="single" w:sz="4" w:space="0" w:color="auto"/>
            </w:tcBorders>
            <w:hideMark/>
          </w:tcPr>
          <w:p w14:paraId="74F933BE" w14:textId="77777777" w:rsidR="00517205" w:rsidRPr="004A13B4" w:rsidRDefault="00517205" w:rsidP="00517205">
            <w:pPr>
              <w:spacing w:line="360" w:lineRule="auto"/>
              <w:rPr>
                <w:rFonts w:cs="Arial"/>
                <w:sz w:val="22"/>
                <w:lang w:val="mn-MN"/>
              </w:rPr>
            </w:pPr>
            <w:r w:rsidRPr="004A13B4">
              <w:rPr>
                <w:rFonts w:cs="Arial"/>
                <w:sz w:val="22"/>
                <w:lang w:val="mn-MN"/>
              </w:rPr>
              <w:t>Маягт бөглөж дууссан огноо:</w:t>
            </w:r>
          </w:p>
        </w:tc>
        <w:tc>
          <w:tcPr>
            <w:tcW w:w="7737" w:type="dxa"/>
            <w:tcBorders>
              <w:top w:val="single" w:sz="4" w:space="0" w:color="auto"/>
              <w:left w:val="single" w:sz="4" w:space="0" w:color="auto"/>
              <w:bottom w:val="single" w:sz="4" w:space="0" w:color="auto"/>
              <w:right w:val="thinThickSmallGap" w:sz="18" w:space="0" w:color="auto"/>
            </w:tcBorders>
          </w:tcPr>
          <w:p w14:paraId="1742F7FD" w14:textId="77777777" w:rsidR="00517205" w:rsidRPr="0070234E" w:rsidRDefault="00517205" w:rsidP="00517205">
            <w:pPr>
              <w:spacing w:line="360" w:lineRule="auto"/>
              <w:rPr>
                <w:rFonts w:cs="Arial"/>
                <w:lang w:val="mn-MN"/>
              </w:rPr>
            </w:pPr>
          </w:p>
        </w:tc>
      </w:tr>
      <w:tr w:rsidR="00517205" w:rsidRPr="0070234E" w14:paraId="518E99BD" w14:textId="77777777" w:rsidTr="00517205">
        <w:tc>
          <w:tcPr>
            <w:tcW w:w="3528" w:type="dxa"/>
            <w:tcBorders>
              <w:top w:val="single" w:sz="4" w:space="0" w:color="auto"/>
              <w:left w:val="thinThickSmallGap" w:sz="18" w:space="0" w:color="auto"/>
              <w:bottom w:val="thinThickSmallGap" w:sz="18" w:space="0" w:color="auto"/>
              <w:right w:val="single" w:sz="4" w:space="0" w:color="auto"/>
            </w:tcBorders>
            <w:hideMark/>
          </w:tcPr>
          <w:p w14:paraId="7BA1EC4F" w14:textId="77777777" w:rsidR="00517205" w:rsidRPr="004A13B4" w:rsidRDefault="00517205" w:rsidP="00517205">
            <w:pPr>
              <w:spacing w:line="360" w:lineRule="auto"/>
              <w:rPr>
                <w:rFonts w:cs="Arial"/>
                <w:sz w:val="22"/>
                <w:lang w:val="mn-MN"/>
              </w:rPr>
            </w:pPr>
            <w:r w:rsidRPr="004A13B4">
              <w:rPr>
                <w:rFonts w:cs="Arial"/>
                <w:sz w:val="22"/>
                <w:lang w:val="mn-MN"/>
              </w:rPr>
              <w:t>Гарын үсэг:</w:t>
            </w:r>
          </w:p>
        </w:tc>
        <w:tc>
          <w:tcPr>
            <w:tcW w:w="7737" w:type="dxa"/>
            <w:tcBorders>
              <w:top w:val="single" w:sz="4" w:space="0" w:color="auto"/>
              <w:left w:val="single" w:sz="4" w:space="0" w:color="auto"/>
              <w:bottom w:val="thinThickSmallGap" w:sz="18" w:space="0" w:color="auto"/>
              <w:right w:val="thinThickSmallGap" w:sz="18" w:space="0" w:color="auto"/>
            </w:tcBorders>
          </w:tcPr>
          <w:p w14:paraId="0DF38053" w14:textId="77777777" w:rsidR="00517205" w:rsidRPr="0070234E" w:rsidRDefault="00517205" w:rsidP="00517205">
            <w:pPr>
              <w:spacing w:line="360" w:lineRule="auto"/>
              <w:rPr>
                <w:rFonts w:cs="Arial"/>
                <w:lang w:val="mn-MN"/>
              </w:rPr>
            </w:pPr>
          </w:p>
        </w:tc>
      </w:tr>
    </w:tbl>
    <w:p w14:paraId="4959BF92" w14:textId="23525049" w:rsidR="002C0EF2" w:rsidRDefault="002C0EF2" w:rsidP="002C0EF2">
      <w:pPr>
        <w:rPr>
          <w:b/>
          <w:sz w:val="24"/>
          <w:szCs w:val="24"/>
          <w:lang w:val="mn-MN"/>
        </w:rPr>
        <w:sectPr w:rsidR="002C0EF2" w:rsidSect="003B31A2">
          <w:footerReference w:type="default" r:id="rId8"/>
          <w:pgSz w:w="12240" w:h="15840" w:code="1"/>
          <w:pgMar w:top="1134" w:right="1134" w:bottom="851" w:left="1134" w:header="431" w:footer="289" w:gutter="0"/>
          <w:pgNumType w:start="1"/>
          <w:cols w:space="720"/>
          <w:titlePg/>
          <w:docGrid w:linePitch="272"/>
        </w:sectPr>
      </w:pPr>
    </w:p>
    <w:p w14:paraId="5E5F071F" w14:textId="3F2A0049" w:rsidR="00517205" w:rsidRPr="000776A1" w:rsidRDefault="00517205" w:rsidP="00CA480D">
      <w:pPr>
        <w:jc w:val="center"/>
        <w:rPr>
          <w:b/>
          <w:sz w:val="24"/>
          <w:szCs w:val="24"/>
          <w:lang w:val="mn-MN"/>
        </w:rPr>
      </w:pPr>
      <w:r>
        <w:rPr>
          <w:b/>
          <w:sz w:val="24"/>
          <w:szCs w:val="24"/>
          <w:lang w:val="mn-MN"/>
        </w:rPr>
        <w:lastRenderedPageBreak/>
        <w:t xml:space="preserve">ҮНЭЛГЭЭНИЙ </w:t>
      </w:r>
      <w:r w:rsidRPr="000776A1">
        <w:rPr>
          <w:b/>
          <w:sz w:val="24"/>
          <w:szCs w:val="24"/>
        </w:rPr>
        <w:t>ШАЛГАХ ХУУДАС</w:t>
      </w:r>
      <w:r>
        <w:rPr>
          <w:b/>
          <w:sz w:val="24"/>
          <w:szCs w:val="24"/>
        </w:rPr>
        <w:t>/</w:t>
      </w:r>
      <w:r>
        <w:rPr>
          <w:b/>
          <w:sz w:val="24"/>
          <w:szCs w:val="24"/>
          <w:lang w:val="mn-MN"/>
        </w:rPr>
        <w:t>ӨӨРИЙГӨӨ ҮНЭЛЭХ ХУУДАС</w:t>
      </w:r>
    </w:p>
    <w:p w14:paraId="7EA1126A" w14:textId="6BD2E9E8" w:rsidR="00517205" w:rsidRDefault="00517205" w:rsidP="00517205">
      <w:pPr>
        <w:jc w:val="center"/>
        <w:rPr>
          <w:b/>
          <w:sz w:val="22"/>
          <w:szCs w:val="22"/>
          <w:cs/>
          <w:lang w:val="mn-MN"/>
        </w:rPr>
      </w:pPr>
      <w:r>
        <w:rPr>
          <w:b/>
          <w:sz w:val="22"/>
          <w:szCs w:val="22"/>
        </w:rPr>
        <w:t xml:space="preserve"> (</w:t>
      </w:r>
      <w:r w:rsidR="0087167B" w:rsidRPr="0087167B">
        <w:rPr>
          <w:b/>
          <w:sz w:val="22"/>
          <w:szCs w:val="22"/>
        </w:rPr>
        <w:t xml:space="preserve">MNS ISO 14065:2023 </w:t>
      </w:r>
      <w:r>
        <w:rPr>
          <w:b/>
          <w:sz w:val="22"/>
          <w:szCs w:val="22"/>
          <w:lang w:val="mn-MN"/>
        </w:rPr>
        <w:t>стандартад үндэслэсэн</w:t>
      </w:r>
      <w:r>
        <w:rPr>
          <w:b/>
          <w:sz w:val="22"/>
          <w:szCs w:val="22"/>
        </w:rPr>
        <w:t>)</w:t>
      </w:r>
    </w:p>
    <w:p w14:paraId="044C6AC4" w14:textId="77777777" w:rsidR="00517205" w:rsidRPr="007C12CC" w:rsidRDefault="00517205" w:rsidP="00517205">
      <w:pPr>
        <w:jc w:val="center"/>
        <w:rPr>
          <w:rFonts w:eastAsia="Arial" w:cs="Arial"/>
          <w:sz w:val="24"/>
          <w:szCs w:val="24"/>
          <w:cs/>
          <w:lang w:val="mn-MN"/>
        </w:rPr>
      </w:pPr>
    </w:p>
    <w:p w14:paraId="02A8973B" w14:textId="77777777" w:rsidR="00517205" w:rsidRPr="00D938E5" w:rsidRDefault="00517205" w:rsidP="00517205">
      <w:pPr>
        <w:jc w:val="right"/>
        <w:rPr>
          <w:rFonts w:cs="Arial"/>
          <w:i/>
          <w:sz w:val="18"/>
          <w:szCs w:val="18"/>
          <w:lang w:val="mn-MN"/>
        </w:rPr>
      </w:pPr>
      <w:r w:rsidRPr="00D938E5">
        <w:rPr>
          <w:rFonts w:cs="Arial"/>
          <w:b/>
          <w:i/>
          <w:sz w:val="18"/>
          <w:u w:val="single"/>
          <w:lang w:val="mn-MN"/>
        </w:rPr>
        <w:t>Тайлбар:</w:t>
      </w:r>
      <w:r>
        <w:rPr>
          <w:rFonts w:cs="Arial"/>
          <w:b/>
          <w:i/>
          <w:sz w:val="18"/>
          <w:u w:val="single"/>
          <w:lang w:val="mn-MN"/>
        </w:rPr>
        <w:t xml:space="preserve"> </w:t>
      </w:r>
      <w:r>
        <w:rPr>
          <w:rFonts w:cs="Arial"/>
          <w:i/>
          <w:sz w:val="18"/>
          <w:szCs w:val="18"/>
          <w:lang w:val="mn-MN"/>
        </w:rPr>
        <w:t>*</w:t>
      </w:r>
      <w:r w:rsidRPr="00D938E5">
        <w:rPr>
          <w:rFonts w:cs="Arial"/>
          <w:i/>
          <w:sz w:val="18"/>
          <w:szCs w:val="18"/>
          <w:lang w:val="mn-MN"/>
        </w:rPr>
        <w:t xml:space="preserve"> Саарал өнгөөр тодруулсан баганыг ҮНЭЛГЭЭНИЙ </w:t>
      </w:r>
      <w:r>
        <w:rPr>
          <w:rFonts w:cs="Arial"/>
          <w:i/>
          <w:sz w:val="18"/>
          <w:szCs w:val="18"/>
          <w:lang w:val="mn-MN"/>
        </w:rPr>
        <w:t xml:space="preserve">АЖЛЫН ХЭСЭГ </w:t>
      </w:r>
      <w:r w:rsidRPr="00D938E5">
        <w:rPr>
          <w:rFonts w:cs="Arial"/>
          <w:i/>
          <w:sz w:val="18"/>
          <w:szCs w:val="18"/>
          <w:lang w:val="mn-MN"/>
        </w:rPr>
        <w:t>бөглөнө.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
        <w:gridCol w:w="443"/>
        <w:gridCol w:w="213"/>
        <w:gridCol w:w="4749"/>
        <w:gridCol w:w="1947"/>
        <w:gridCol w:w="2874"/>
        <w:gridCol w:w="443"/>
        <w:gridCol w:w="361"/>
        <w:gridCol w:w="2373"/>
      </w:tblGrid>
      <w:tr w:rsidR="008E7A98" w:rsidRPr="00FC0CB1" w14:paraId="5CEE0A1C" w14:textId="2F4A78C0" w:rsidTr="00CF437C">
        <w:trPr>
          <w:cantSplit/>
          <w:trHeight w:val="476"/>
        </w:trPr>
        <w:tc>
          <w:tcPr>
            <w:tcW w:w="2112" w:type="pct"/>
            <w:gridSpan w:val="4"/>
            <w:vMerge w:val="restart"/>
            <w:tcBorders>
              <w:top w:val="single" w:sz="4" w:space="0" w:color="auto"/>
              <w:left w:val="single" w:sz="4" w:space="0" w:color="auto"/>
              <w:right w:val="single" w:sz="4" w:space="0" w:color="auto"/>
            </w:tcBorders>
            <w:vAlign w:val="center"/>
          </w:tcPr>
          <w:p w14:paraId="1E19DAF2" w14:textId="6DEC6C67" w:rsidR="00FC0CB1" w:rsidRPr="00FC0CB1" w:rsidRDefault="00FC0CB1" w:rsidP="002C0EF2">
            <w:pPr>
              <w:pStyle w:val="Heading8"/>
              <w:rPr>
                <w:sz w:val="20"/>
                <w:szCs w:val="20"/>
                <w:lang w:val="en-GB"/>
              </w:rPr>
            </w:pPr>
            <w:r w:rsidRPr="00FC0CB1">
              <w:rPr>
                <w:sz w:val="20"/>
                <w:szCs w:val="20"/>
              </w:rPr>
              <w:t xml:space="preserve">MNS </w:t>
            </w:r>
            <w:r w:rsidRPr="00FC0CB1">
              <w:rPr>
                <w:sz w:val="20"/>
                <w:szCs w:val="20"/>
                <w:lang w:val="en-GB"/>
              </w:rPr>
              <w:t>ISO 1</w:t>
            </w:r>
            <w:r w:rsidR="0087167B">
              <w:rPr>
                <w:sz w:val="20"/>
                <w:szCs w:val="20"/>
                <w:lang w:val="mn-MN"/>
              </w:rPr>
              <w:t>4</w:t>
            </w:r>
            <w:r w:rsidRPr="00FC0CB1">
              <w:rPr>
                <w:sz w:val="20"/>
                <w:szCs w:val="20"/>
                <w:lang w:val="en-GB"/>
              </w:rPr>
              <w:t>065:20</w:t>
            </w:r>
            <w:r w:rsidR="0087167B">
              <w:rPr>
                <w:sz w:val="20"/>
                <w:szCs w:val="20"/>
                <w:lang w:val="mn-MN"/>
              </w:rPr>
              <w:t>2</w:t>
            </w:r>
            <w:r w:rsidRPr="00FC0CB1">
              <w:rPr>
                <w:sz w:val="20"/>
                <w:szCs w:val="20"/>
                <w:lang w:val="en-GB"/>
              </w:rPr>
              <w:t xml:space="preserve">3 </w:t>
            </w:r>
          </w:p>
          <w:p w14:paraId="1D80ED53" w14:textId="7F7DF480" w:rsidR="00FC0CB1" w:rsidRPr="00FC0CB1" w:rsidRDefault="00FC0CB1" w:rsidP="002C0EF2">
            <w:pPr>
              <w:pStyle w:val="Heading8"/>
              <w:rPr>
                <w:sz w:val="20"/>
                <w:szCs w:val="20"/>
                <w:lang w:val="en-GB"/>
              </w:rPr>
            </w:pPr>
            <w:r w:rsidRPr="00FC0CB1">
              <w:rPr>
                <w:sz w:val="20"/>
                <w:szCs w:val="20"/>
                <w:lang w:val="mn-MN"/>
              </w:rPr>
              <w:t>стандартын шаардлага</w:t>
            </w:r>
          </w:p>
        </w:tc>
        <w:tc>
          <w:tcPr>
            <w:tcW w:w="1741" w:type="pct"/>
            <w:gridSpan w:val="2"/>
            <w:tcBorders>
              <w:top w:val="single" w:sz="4" w:space="0" w:color="auto"/>
              <w:left w:val="single" w:sz="4" w:space="0" w:color="auto"/>
              <w:bottom w:val="single" w:sz="4" w:space="0" w:color="auto"/>
              <w:right w:val="single" w:sz="4" w:space="0" w:color="auto"/>
            </w:tcBorders>
            <w:vAlign w:val="center"/>
          </w:tcPr>
          <w:p w14:paraId="58AD5BC5" w14:textId="6F632AEA" w:rsidR="00FC0CB1" w:rsidRPr="00FC0CB1" w:rsidRDefault="00A83B4B" w:rsidP="002C0EF2">
            <w:pPr>
              <w:jc w:val="center"/>
              <w:rPr>
                <w:b/>
                <w:lang w:val="mn-MN"/>
              </w:rPr>
            </w:pPr>
            <w:r>
              <w:rPr>
                <w:b/>
                <w:lang w:val="mn-MN"/>
              </w:rPr>
              <w:t>Магадалгаа, нотолгооны</w:t>
            </w:r>
          </w:p>
          <w:p w14:paraId="53A3FA65" w14:textId="2FCFF9C2" w:rsidR="00FC0CB1" w:rsidRPr="00FC0CB1" w:rsidRDefault="00FC0CB1" w:rsidP="002C0EF2">
            <w:pPr>
              <w:jc w:val="center"/>
              <w:rPr>
                <w:b/>
                <w:lang w:val="mn-MN"/>
              </w:rPr>
            </w:pPr>
            <w:r w:rsidRPr="00FC0CB1">
              <w:rPr>
                <w:b/>
                <w:lang w:val="mn-MN"/>
              </w:rPr>
              <w:t>байгууллагын тэмдэглэл</w:t>
            </w:r>
          </w:p>
        </w:tc>
        <w:tc>
          <w:tcPr>
            <w:tcW w:w="1147" w:type="pct"/>
            <w:gridSpan w:val="3"/>
            <w:tcBorders>
              <w:top w:val="single" w:sz="4" w:space="0" w:color="auto"/>
              <w:left w:val="single" w:sz="4" w:space="0" w:color="auto"/>
              <w:bottom w:val="single" w:sz="4" w:space="0" w:color="auto"/>
            </w:tcBorders>
            <w:shd w:val="clear" w:color="auto" w:fill="D9D9D9" w:themeFill="background1" w:themeFillShade="D9"/>
            <w:vAlign w:val="center"/>
          </w:tcPr>
          <w:p w14:paraId="570719C4" w14:textId="0022166B" w:rsidR="00FC0CB1" w:rsidRPr="00FC0CB1" w:rsidRDefault="00FC0CB1" w:rsidP="002C0EF2">
            <w:pPr>
              <w:ind w:right="115"/>
              <w:jc w:val="center"/>
              <w:rPr>
                <w:b/>
                <w:lang w:val="mn-MN"/>
              </w:rPr>
            </w:pPr>
            <w:r w:rsidRPr="00FC0CB1">
              <w:rPr>
                <w:b/>
                <w:lang w:val="mn-MN"/>
              </w:rPr>
              <w:t>Үнэлгээний ажлын хэсгийн тэмдэглэл</w:t>
            </w:r>
          </w:p>
        </w:tc>
      </w:tr>
      <w:tr w:rsidR="008B5504" w:rsidRPr="00FC0CB1" w14:paraId="2B27E8C7" w14:textId="46746100" w:rsidTr="00CF437C">
        <w:trPr>
          <w:cantSplit/>
        </w:trPr>
        <w:tc>
          <w:tcPr>
            <w:tcW w:w="2112" w:type="pct"/>
            <w:gridSpan w:val="4"/>
            <w:vMerge/>
            <w:tcBorders>
              <w:left w:val="single" w:sz="4" w:space="0" w:color="auto"/>
              <w:right w:val="single" w:sz="4" w:space="0" w:color="auto"/>
            </w:tcBorders>
            <w:vAlign w:val="center"/>
          </w:tcPr>
          <w:p w14:paraId="2911A16D" w14:textId="100C845A" w:rsidR="00FC0CB1" w:rsidRPr="00FC0CB1" w:rsidRDefault="00FC0CB1" w:rsidP="002C0EF2">
            <w:pPr>
              <w:pStyle w:val="Heading1"/>
              <w:ind w:hanging="720"/>
              <w:jc w:val="left"/>
              <w:rPr>
                <w:lang w:val="en-GB"/>
              </w:rPr>
            </w:pPr>
          </w:p>
        </w:tc>
        <w:tc>
          <w:tcPr>
            <w:tcW w:w="703" w:type="pct"/>
            <w:tcBorders>
              <w:left w:val="single" w:sz="4" w:space="0" w:color="auto"/>
            </w:tcBorders>
            <w:vAlign w:val="center"/>
          </w:tcPr>
          <w:p w14:paraId="706A13CA" w14:textId="7643FB6E" w:rsidR="00FC0CB1" w:rsidRPr="00FC0CB1" w:rsidRDefault="00FC0CB1" w:rsidP="002C0EF2">
            <w:pPr>
              <w:pStyle w:val="Heading1"/>
              <w:ind w:left="0"/>
              <w:jc w:val="center"/>
              <w:rPr>
                <w:lang w:val="mn-MN"/>
              </w:rPr>
            </w:pPr>
            <w:r w:rsidRPr="00FC0CB1">
              <w:rPr>
                <w:lang w:val="mn-MN"/>
              </w:rPr>
              <w:t>Баримтжуулалт</w:t>
            </w:r>
          </w:p>
          <w:p w14:paraId="2AE5FC93" w14:textId="2F2D01CF" w:rsidR="00FC0CB1" w:rsidRPr="00FC0CB1" w:rsidRDefault="00FC0CB1" w:rsidP="002C0EF2">
            <w:pPr>
              <w:jc w:val="center"/>
              <w:rPr>
                <w:b/>
                <w:lang w:val="mn-MN"/>
              </w:rPr>
            </w:pPr>
            <w:r w:rsidRPr="00FC0CB1">
              <w:rPr>
                <w:b/>
                <w:lang w:val="mn-MN"/>
              </w:rPr>
              <w:t>ЧГА/Журмын эш таталт</w:t>
            </w:r>
          </w:p>
        </w:tc>
        <w:tc>
          <w:tcPr>
            <w:tcW w:w="1038" w:type="pct"/>
            <w:vAlign w:val="center"/>
          </w:tcPr>
          <w:p w14:paraId="08A484E7" w14:textId="751CB3A1" w:rsidR="00FC0CB1" w:rsidRPr="00FC0CB1" w:rsidRDefault="00FC0CB1" w:rsidP="002C0EF2">
            <w:pPr>
              <w:pStyle w:val="Heading1"/>
              <w:ind w:left="0"/>
              <w:jc w:val="center"/>
              <w:rPr>
                <w:lang w:val="mn-MN"/>
              </w:rPr>
            </w:pPr>
            <w:r w:rsidRPr="00FC0CB1">
              <w:rPr>
                <w:lang w:val="mn-MN"/>
              </w:rPr>
              <w:t>Хэрэгжүүлсэн байдал</w:t>
            </w:r>
          </w:p>
        </w:tc>
        <w:tc>
          <w:tcPr>
            <w:tcW w:w="160" w:type="pct"/>
            <w:shd w:val="clear" w:color="auto" w:fill="D9D9D9" w:themeFill="background1" w:themeFillShade="D9"/>
            <w:vAlign w:val="center"/>
          </w:tcPr>
          <w:p w14:paraId="5AFD29C1" w14:textId="77777777" w:rsidR="00FC0CB1" w:rsidRPr="00FC0CB1" w:rsidRDefault="00FC0CB1" w:rsidP="002C0EF2">
            <w:pPr>
              <w:pStyle w:val="Heading1"/>
              <w:ind w:left="0"/>
              <w:jc w:val="center"/>
              <w:rPr>
                <w:lang w:val="mn-MN"/>
              </w:rPr>
            </w:pPr>
            <w:r w:rsidRPr="00FC0CB1">
              <w:rPr>
                <w:lang w:val="mn-MN"/>
              </w:rPr>
              <w:t>Т</w:t>
            </w:r>
          </w:p>
          <w:p w14:paraId="584B3142" w14:textId="3BB3E58D" w:rsidR="00FC0CB1" w:rsidRPr="00FC0CB1" w:rsidRDefault="00FC0CB1" w:rsidP="002C0EF2">
            <w:pPr>
              <w:jc w:val="center"/>
              <w:rPr>
                <w:b/>
                <w:lang w:val="mn-MN"/>
              </w:rPr>
            </w:pPr>
            <w:r w:rsidRPr="00FC0CB1">
              <w:rPr>
                <w:b/>
                <w:lang w:val="mn-MN"/>
              </w:rPr>
              <w:t>/+/</w:t>
            </w:r>
          </w:p>
        </w:tc>
        <w:tc>
          <w:tcPr>
            <w:tcW w:w="130" w:type="pct"/>
            <w:shd w:val="clear" w:color="auto" w:fill="D9D9D9" w:themeFill="background1" w:themeFillShade="D9"/>
            <w:vAlign w:val="center"/>
          </w:tcPr>
          <w:p w14:paraId="51E13B93" w14:textId="77777777" w:rsidR="00FC0CB1" w:rsidRPr="00FC0CB1" w:rsidRDefault="00FC0CB1" w:rsidP="002C0EF2">
            <w:pPr>
              <w:pStyle w:val="Heading1"/>
              <w:ind w:hanging="720"/>
              <w:jc w:val="center"/>
              <w:rPr>
                <w:lang w:val="mn-MN"/>
              </w:rPr>
            </w:pPr>
            <w:r w:rsidRPr="00FC0CB1">
              <w:rPr>
                <w:lang w:val="mn-MN"/>
              </w:rPr>
              <w:t>Ү</w:t>
            </w:r>
          </w:p>
          <w:p w14:paraId="51EFA9B5" w14:textId="121A1ECC" w:rsidR="00FC0CB1" w:rsidRPr="00FC0CB1" w:rsidRDefault="006E1A3F" w:rsidP="006E1A3F">
            <w:pPr>
              <w:ind w:left="-87" w:right="-45"/>
              <w:jc w:val="center"/>
              <w:rPr>
                <w:b/>
                <w:lang w:val="mn-MN"/>
              </w:rPr>
            </w:pPr>
            <w:r>
              <w:rPr>
                <w:b/>
                <w:lang w:val="mn-MN"/>
              </w:rPr>
              <w:t xml:space="preserve"> </w:t>
            </w:r>
            <w:r w:rsidR="00FC0CB1" w:rsidRPr="00FC0CB1">
              <w:rPr>
                <w:b/>
                <w:lang w:val="mn-MN"/>
              </w:rPr>
              <w:t>/-/</w:t>
            </w:r>
          </w:p>
        </w:tc>
        <w:tc>
          <w:tcPr>
            <w:tcW w:w="857" w:type="pct"/>
            <w:shd w:val="clear" w:color="auto" w:fill="D9D9D9" w:themeFill="background1" w:themeFillShade="D9"/>
            <w:vAlign w:val="center"/>
          </w:tcPr>
          <w:p w14:paraId="06617386" w14:textId="77777777" w:rsidR="00FC0CB1" w:rsidRPr="00FC0CB1" w:rsidRDefault="00FC0CB1" w:rsidP="002C0EF2">
            <w:pPr>
              <w:pStyle w:val="Heading1"/>
              <w:ind w:left="38"/>
              <w:jc w:val="center"/>
              <w:rPr>
                <w:lang w:val="mn-MN"/>
              </w:rPr>
            </w:pPr>
            <w:r w:rsidRPr="00FC0CB1">
              <w:rPr>
                <w:lang w:val="mn-MN"/>
              </w:rPr>
              <w:t>Тэмдэглэгээ/</w:t>
            </w:r>
          </w:p>
          <w:p w14:paraId="79BA0CF2" w14:textId="6B1E59A1" w:rsidR="00FC0CB1" w:rsidRPr="00FC0CB1" w:rsidRDefault="00FC0CB1" w:rsidP="002C0EF2">
            <w:pPr>
              <w:pStyle w:val="Heading1"/>
              <w:ind w:left="38"/>
              <w:jc w:val="center"/>
              <w:rPr>
                <w:lang w:val="mn-MN"/>
              </w:rPr>
            </w:pPr>
            <w:r w:rsidRPr="00FC0CB1">
              <w:rPr>
                <w:lang w:val="mn-MN"/>
              </w:rPr>
              <w:t>Бодит нотолгоо</w:t>
            </w:r>
          </w:p>
        </w:tc>
      </w:tr>
      <w:tr w:rsidR="00573EC2" w:rsidRPr="00FC0CB1" w14:paraId="77B621B8" w14:textId="77777777" w:rsidTr="00CF437C">
        <w:trPr>
          <w:cantSplit/>
        </w:trPr>
        <w:tc>
          <w:tcPr>
            <w:tcW w:w="3853" w:type="pct"/>
            <w:gridSpan w:val="6"/>
            <w:vAlign w:val="center"/>
          </w:tcPr>
          <w:p w14:paraId="44A83D2B" w14:textId="1C105BEC" w:rsidR="00FC0CB1" w:rsidRPr="00FC0CB1" w:rsidRDefault="0087167B" w:rsidP="00FC0CB1">
            <w:pPr>
              <w:pStyle w:val="Heading1"/>
              <w:ind w:left="0"/>
              <w:jc w:val="left"/>
              <w:rPr>
                <w:lang w:val="mn-MN"/>
              </w:rPr>
            </w:pPr>
            <w:r>
              <w:rPr>
                <w:lang w:val="mn-MN"/>
              </w:rPr>
              <w:t>5</w:t>
            </w:r>
            <w:r w:rsidR="00FC0CB1" w:rsidRPr="00FC0CB1">
              <w:rPr>
                <w:lang w:val="mn-MN"/>
              </w:rPr>
              <w:t xml:space="preserve"> ЕРӨНХИЙ</w:t>
            </w:r>
            <w:r w:rsidR="00FC0CB1" w:rsidRPr="00FC0CB1">
              <w:rPr>
                <w:lang w:val="en-GB"/>
              </w:rPr>
              <w:t xml:space="preserve"> ШААРДЛАГА</w:t>
            </w:r>
          </w:p>
        </w:tc>
        <w:tc>
          <w:tcPr>
            <w:tcW w:w="160" w:type="pct"/>
            <w:shd w:val="clear" w:color="auto" w:fill="D9D9D9" w:themeFill="background1" w:themeFillShade="D9"/>
            <w:vAlign w:val="center"/>
          </w:tcPr>
          <w:p w14:paraId="053F62A2" w14:textId="77777777" w:rsidR="00FC0CB1" w:rsidRPr="00FC0CB1" w:rsidRDefault="00FC0CB1" w:rsidP="002C0EF2">
            <w:pPr>
              <w:pStyle w:val="Heading1"/>
              <w:ind w:left="0"/>
              <w:jc w:val="center"/>
              <w:rPr>
                <w:lang w:val="mn-MN"/>
              </w:rPr>
            </w:pPr>
          </w:p>
        </w:tc>
        <w:tc>
          <w:tcPr>
            <w:tcW w:w="130" w:type="pct"/>
            <w:shd w:val="clear" w:color="auto" w:fill="D9D9D9" w:themeFill="background1" w:themeFillShade="D9"/>
            <w:vAlign w:val="center"/>
          </w:tcPr>
          <w:p w14:paraId="6BB78351" w14:textId="77777777" w:rsidR="00FC0CB1" w:rsidRPr="00FC0CB1" w:rsidRDefault="00FC0CB1" w:rsidP="002C0EF2">
            <w:pPr>
              <w:pStyle w:val="Heading1"/>
              <w:ind w:hanging="720"/>
              <w:jc w:val="center"/>
              <w:rPr>
                <w:lang w:val="mn-MN"/>
              </w:rPr>
            </w:pPr>
          </w:p>
        </w:tc>
        <w:tc>
          <w:tcPr>
            <w:tcW w:w="857" w:type="pct"/>
            <w:shd w:val="clear" w:color="auto" w:fill="D9D9D9" w:themeFill="background1" w:themeFillShade="D9"/>
            <w:vAlign w:val="center"/>
          </w:tcPr>
          <w:p w14:paraId="7A35A98B" w14:textId="77777777" w:rsidR="00FC0CB1" w:rsidRPr="00FC0CB1" w:rsidRDefault="00FC0CB1" w:rsidP="002C0EF2">
            <w:pPr>
              <w:pStyle w:val="Heading1"/>
              <w:ind w:left="38"/>
              <w:jc w:val="center"/>
              <w:rPr>
                <w:lang w:val="mn-MN"/>
              </w:rPr>
            </w:pPr>
          </w:p>
        </w:tc>
      </w:tr>
      <w:tr w:rsidR="00573EC2" w:rsidRPr="00FC0CB1" w14:paraId="55476E2F" w14:textId="6ADFE047" w:rsidTr="00CF437C">
        <w:trPr>
          <w:cantSplit/>
        </w:trPr>
        <w:tc>
          <w:tcPr>
            <w:tcW w:w="3853" w:type="pct"/>
            <w:gridSpan w:val="6"/>
          </w:tcPr>
          <w:p w14:paraId="773FC9EC" w14:textId="6FFC2ECA" w:rsidR="004C262E" w:rsidRPr="00FC0CB1" w:rsidRDefault="004C262E" w:rsidP="002C0EF2">
            <w:pPr>
              <w:ind w:right="-144"/>
              <w:rPr>
                <w:lang w:val="en-GB"/>
              </w:rPr>
            </w:pPr>
            <w:r w:rsidRPr="00FC0CB1">
              <w:rPr>
                <w:b/>
                <w:lang w:val="mn-MN"/>
              </w:rPr>
              <w:t xml:space="preserve">5.1 </w:t>
            </w:r>
            <w:r w:rsidR="0087167B">
              <w:rPr>
                <w:b/>
                <w:lang w:val="mn-MN"/>
              </w:rPr>
              <w:t>Хуулийн</w:t>
            </w:r>
            <w:r w:rsidR="0057231D">
              <w:rPr>
                <w:b/>
                <w:lang w:val="mn-MN"/>
              </w:rPr>
              <w:t xml:space="preserve"> этгээд</w:t>
            </w:r>
          </w:p>
        </w:tc>
        <w:tc>
          <w:tcPr>
            <w:tcW w:w="160" w:type="pct"/>
            <w:shd w:val="clear" w:color="auto" w:fill="D9D9D9" w:themeFill="background1" w:themeFillShade="D9"/>
          </w:tcPr>
          <w:p w14:paraId="653249D5" w14:textId="77777777" w:rsidR="004C262E" w:rsidRPr="00FC0CB1" w:rsidRDefault="004C262E" w:rsidP="002C0EF2">
            <w:pPr>
              <w:jc w:val="both"/>
              <w:rPr>
                <w:lang w:val="en-GB"/>
              </w:rPr>
            </w:pPr>
          </w:p>
        </w:tc>
        <w:tc>
          <w:tcPr>
            <w:tcW w:w="130" w:type="pct"/>
            <w:shd w:val="clear" w:color="auto" w:fill="D9D9D9" w:themeFill="background1" w:themeFillShade="D9"/>
          </w:tcPr>
          <w:p w14:paraId="7CACCFA9" w14:textId="77777777" w:rsidR="004C262E" w:rsidRPr="00FC0CB1" w:rsidRDefault="004C262E" w:rsidP="002C0EF2">
            <w:pPr>
              <w:jc w:val="both"/>
              <w:rPr>
                <w:lang w:val="en-GB"/>
              </w:rPr>
            </w:pPr>
          </w:p>
        </w:tc>
        <w:tc>
          <w:tcPr>
            <w:tcW w:w="857" w:type="pct"/>
            <w:shd w:val="clear" w:color="auto" w:fill="D9D9D9" w:themeFill="background1" w:themeFillShade="D9"/>
          </w:tcPr>
          <w:p w14:paraId="29ABF40A" w14:textId="77777777" w:rsidR="004C262E" w:rsidRPr="00FC0CB1" w:rsidRDefault="004C262E" w:rsidP="002C0EF2">
            <w:pPr>
              <w:jc w:val="both"/>
              <w:rPr>
                <w:lang w:val="en-GB"/>
              </w:rPr>
            </w:pPr>
          </w:p>
        </w:tc>
      </w:tr>
      <w:tr w:rsidR="008B5504" w:rsidRPr="00FC0CB1" w14:paraId="56B36462" w14:textId="44BDDB01" w:rsidTr="00CF437C">
        <w:trPr>
          <w:cantSplit/>
        </w:trPr>
        <w:tc>
          <w:tcPr>
            <w:tcW w:w="160" w:type="pct"/>
            <w:vMerge w:val="restart"/>
          </w:tcPr>
          <w:p w14:paraId="2DCBD006" w14:textId="77777777" w:rsidR="0057231D" w:rsidRPr="00FC0CB1" w:rsidRDefault="0057231D" w:rsidP="002C0EF2">
            <w:pPr>
              <w:ind w:left="-144" w:right="-144"/>
              <w:jc w:val="center"/>
              <w:rPr>
                <w:b/>
                <w:lang w:val="mn-MN"/>
              </w:rPr>
            </w:pPr>
          </w:p>
        </w:tc>
        <w:tc>
          <w:tcPr>
            <w:tcW w:w="1952" w:type="pct"/>
            <w:gridSpan w:val="3"/>
          </w:tcPr>
          <w:p w14:paraId="73E4FC00" w14:textId="43F1B5FB" w:rsidR="0057231D" w:rsidRPr="0057231D" w:rsidRDefault="0057231D" w:rsidP="0057231D">
            <w:pPr>
              <w:jc w:val="both"/>
              <w:rPr>
                <w:lang w:val="mn-MN"/>
              </w:rPr>
            </w:pPr>
            <w:r w:rsidRPr="0057231D">
              <w:rPr>
                <w:lang w:val="mn-MN"/>
              </w:rPr>
              <w:t>ISO/IEC 17029:2019 стандартын 5.1-ийг дагаж мөрдөнө.</w:t>
            </w:r>
          </w:p>
          <w:p w14:paraId="7EF83F88" w14:textId="6FF67C54" w:rsidR="0057231D" w:rsidRPr="00FC0CB1" w:rsidRDefault="0057231D" w:rsidP="0057231D">
            <w:pPr>
              <w:jc w:val="both"/>
              <w:rPr>
                <w:color w:val="FF0000"/>
                <w:lang w:val="mn-MN"/>
              </w:rPr>
            </w:pPr>
            <w:r w:rsidRPr="0057231D">
              <w:rPr>
                <w:lang w:val="mn-MN"/>
              </w:rPr>
              <w:t>Магадалгаа, нотолгооны байгууллага нь түүний эрх</w:t>
            </w:r>
            <w:r w:rsidR="002B50C9">
              <w:rPr>
                <w:lang w:val="mn-MN"/>
              </w:rPr>
              <w:t xml:space="preserve"> </w:t>
            </w:r>
            <w:r w:rsidRPr="0057231D">
              <w:rPr>
                <w:lang w:val="mn-MN"/>
              </w:rPr>
              <w:t>зүйн статусыг баримтжуулсан тодорхойлолттой байх ба энэ нь холбогдох байгууллагын эзэмшигчийн нэр эсвэл түүний удирдлагын нэрсийг агуулсан байна.</w:t>
            </w:r>
          </w:p>
        </w:tc>
        <w:tc>
          <w:tcPr>
            <w:tcW w:w="703" w:type="pct"/>
            <w:vMerge w:val="restart"/>
          </w:tcPr>
          <w:p w14:paraId="14AA3DF1" w14:textId="77777777" w:rsidR="0057231D" w:rsidRPr="00FC0CB1" w:rsidRDefault="0057231D" w:rsidP="002C0EF2">
            <w:pPr>
              <w:jc w:val="both"/>
              <w:rPr>
                <w:lang w:val="en-GB"/>
              </w:rPr>
            </w:pPr>
          </w:p>
        </w:tc>
        <w:tc>
          <w:tcPr>
            <w:tcW w:w="1038" w:type="pct"/>
            <w:vMerge w:val="restart"/>
          </w:tcPr>
          <w:p w14:paraId="62171200" w14:textId="77777777" w:rsidR="0057231D" w:rsidRPr="00FC0CB1" w:rsidRDefault="0057231D" w:rsidP="002C0EF2">
            <w:pPr>
              <w:jc w:val="both"/>
              <w:rPr>
                <w:lang w:val="en-GB"/>
              </w:rPr>
            </w:pPr>
          </w:p>
        </w:tc>
        <w:tc>
          <w:tcPr>
            <w:tcW w:w="160" w:type="pct"/>
            <w:vMerge w:val="restart"/>
            <w:shd w:val="clear" w:color="auto" w:fill="D9D9D9" w:themeFill="background1" w:themeFillShade="D9"/>
          </w:tcPr>
          <w:p w14:paraId="2A1A86D5" w14:textId="77777777" w:rsidR="0057231D" w:rsidRPr="00FC0CB1" w:rsidRDefault="0057231D" w:rsidP="002C0EF2">
            <w:pPr>
              <w:jc w:val="both"/>
              <w:rPr>
                <w:lang w:val="en-GB"/>
              </w:rPr>
            </w:pPr>
          </w:p>
        </w:tc>
        <w:tc>
          <w:tcPr>
            <w:tcW w:w="130" w:type="pct"/>
            <w:vMerge w:val="restart"/>
            <w:shd w:val="clear" w:color="auto" w:fill="D9D9D9" w:themeFill="background1" w:themeFillShade="D9"/>
          </w:tcPr>
          <w:p w14:paraId="12D202AC" w14:textId="77777777" w:rsidR="0057231D" w:rsidRPr="00FC0CB1" w:rsidRDefault="0057231D" w:rsidP="002C0EF2">
            <w:pPr>
              <w:jc w:val="both"/>
              <w:rPr>
                <w:lang w:val="en-GB"/>
              </w:rPr>
            </w:pPr>
          </w:p>
        </w:tc>
        <w:tc>
          <w:tcPr>
            <w:tcW w:w="857" w:type="pct"/>
            <w:vMerge w:val="restart"/>
            <w:shd w:val="clear" w:color="auto" w:fill="D9D9D9" w:themeFill="background1" w:themeFillShade="D9"/>
          </w:tcPr>
          <w:p w14:paraId="4287981E" w14:textId="77777777" w:rsidR="0057231D" w:rsidRPr="00FC0CB1" w:rsidRDefault="0057231D" w:rsidP="002C0EF2">
            <w:pPr>
              <w:jc w:val="both"/>
              <w:rPr>
                <w:lang w:val="en-GB"/>
              </w:rPr>
            </w:pPr>
          </w:p>
        </w:tc>
      </w:tr>
      <w:tr w:rsidR="008B5504" w:rsidRPr="00FC0CB1" w14:paraId="5CBE9E8B" w14:textId="66E3A02C" w:rsidTr="00CF437C">
        <w:trPr>
          <w:cantSplit/>
        </w:trPr>
        <w:tc>
          <w:tcPr>
            <w:tcW w:w="160" w:type="pct"/>
            <w:vMerge/>
          </w:tcPr>
          <w:p w14:paraId="43D4338C" w14:textId="77777777" w:rsidR="0057231D" w:rsidRPr="00FC0CB1" w:rsidRDefault="0057231D" w:rsidP="002C0EF2">
            <w:pPr>
              <w:ind w:left="-144" w:right="-144"/>
              <w:jc w:val="center"/>
              <w:rPr>
                <w:b/>
                <w:lang w:val="mn-MN"/>
              </w:rPr>
            </w:pPr>
          </w:p>
        </w:tc>
        <w:tc>
          <w:tcPr>
            <w:tcW w:w="1952" w:type="pct"/>
            <w:gridSpan w:val="3"/>
          </w:tcPr>
          <w:p w14:paraId="20799370" w14:textId="77777777" w:rsidR="0057231D" w:rsidRPr="0057231D" w:rsidRDefault="0057231D" w:rsidP="0057231D">
            <w:pPr>
              <w:jc w:val="both"/>
              <w:rPr>
                <w:b/>
                <w:i/>
                <w:lang w:val="mn-MN"/>
              </w:rPr>
            </w:pPr>
            <w:r w:rsidRPr="0057231D">
              <w:rPr>
                <w:b/>
                <w:i/>
                <w:lang w:val="mn-MN"/>
              </w:rPr>
              <w:t xml:space="preserve">ISO/IEC 17029:2019 </w:t>
            </w:r>
          </w:p>
          <w:p w14:paraId="3ECA545B" w14:textId="6B9B0ED7" w:rsidR="0057231D" w:rsidRPr="00A36971" w:rsidRDefault="0057231D" w:rsidP="0057231D">
            <w:pPr>
              <w:jc w:val="both"/>
              <w:rPr>
                <w:i/>
                <w:lang w:val="mn-MN"/>
              </w:rPr>
            </w:pPr>
            <w:r w:rsidRPr="0057231D">
              <w:rPr>
                <w:b/>
                <w:i/>
                <w:lang w:val="mn-MN"/>
              </w:rPr>
              <w:t>5.1</w:t>
            </w:r>
            <w:r w:rsidRPr="0057231D">
              <w:rPr>
                <w:i/>
                <w:lang w:val="mn-MN"/>
              </w:rPr>
              <w:t xml:space="preserve"> Магадалгаа/нотолгооны байгууллага нь магадалгаа/нотолгоо гаргах бүх үйл ажиллагаандаа хуулийн хариуцлага хүлээх үүрэгтэй хуулийн этгээд, эсхүл хуулийн этгээдийн тодорхой хэсэг байна.</w:t>
            </w:r>
          </w:p>
        </w:tc>
        <w:tc>
          <w:tcPr>
            <w:tcW w:w="703" w:type="pct"/>
            <w:vMerge/>
          </w:tcPr>
          <w:p w14:paraId="7313005F" w14:textId="77777777" w:rsidR="0057231D" w:rsidRPr="00FC0CB1" w:rsidRDefault="0057231D" w:rsidP="002C0EF2">
            <w:pPr>
              <w:jc w:val="both"/>
              <w:rPr>
                <w:lang w:val="en-GB"/>
              </w:rPr>
            </w:pPr>
          </w:p>
        </w:tc>
        <w:tc>
          <w:tcPr>
            <w:tcW w:w="1038" w:type="pct"/>
            <w:vMerge/>
          </w:tcPr>
          <w:p w14:paraId="3B022A22" w14:textId="77777777" w:rsidR="0057231D" w:rsidRPr="00FC0CB1" w:rsidRDefault="0057231D" w:rsidP="002C0EF2">
            <w:pPr>
              <w:jc w:val="both"/>
              <w:rPr>
                <w:lang w:val="en-GB"/>
              </w:rPr>
            </w:pPr>
          </w:p>
        </w:tc>
        <w:tc>
          <w:tcPr>
            <w:tcW w:w="160" w:type="pct"/>
            <w:vMerge/>
            <w:shd w:val="clear" w:color="auto" w:fill="D9D9D9" w:themeFill="background1" w:themeFillShade="D9"/>
          </w:tcPr>
          <w:p w14:paraId="5D172A4C" w14:textId="77777777" w:rsidR="0057231D" w:rsidRPr="00FC0CB1" w:rsidRDefault="0057231D" w:rsidP="002C0EF2">
            <w:pPr>
              <w:jc w:val="both"/>
              <w:rPr>
                <w:lang w:val="en-GB"/>
              </w:rPr>
            </w:pPr>
          </w:p>
        </w:tc>
        <w:tc>
          <w:tcPr>
            <w:tcW w:w="130" w:type="pct"/>
            <w:vMerge/>
            <w:shd w:val="clear" w:color="auto" w:fill="D9D9D9" w:themeFill="background1" w:themeFillShade="D9"/>
          </w:tcPr>
          <w:p w14:paraId="01003934" w14:textId="77777777" w:rsidR="0057231D" w:rsidRPr="00FC0CB1" w:rsidRDefault="0057231D" w:rsidP="002C0EF2">
            <w:pPr>
              <w:jc w:val="both"/>
              <w:rPr>
                <w:lang w:val="en-GB"/>
              </w:rPr>
            </w:pPr>
          </w:p>
        </w:tc>
        <w:tc>
          <w:tcPr>
            <w:tcW w:w="857" w:type="pct"/>
            <w:vMerge/>
            <w:shd w:val="clear" w:color="auto" w:fill="D9D9D9" w:themeFill="background1" w:themeFillShade="D9"/>
          </w:tcPr>
          <w:p w14:paraId="458499B1" w14:textId="77777777" w:rsidR="0057231D" w:rsidRPr="00FC0CB1" w:rsidRDefault="0057231D" w:rsidP="002C0EF2">
            <w:pPr>
              <w:jc w:val="both"/>
              <w:rPr>
                <w:lang w:val="en-GB"/>
              </w:rPr>
            </w:pPr>
          </w:p>
        </w:tc>
      </w:tr>
      <w:tr w:rsidR="00573EC2" w:rsidRPr="00FC0CB1" w14:paraId="5BFF4C43" w14:textId="15FE9427" w:rsidTr="00CF437C">
        <w:trPr>
          <w:cantSplit/>
        </w:trPr>
        <w:tc>
          <w:tcPr>
            <w:tcW w:w="3853" w:type="pct"/>
            <w:gridSpan w:val="6"/>
          </w:tcPr>
          <w:p w14:paraId="1B149555" w14:textId="10C29836" w:rsidR="004C262E" w:rsidRPr="00FC0CB1" w:rsidRDefault="004C262E" w:rsidP="002C0EF2">
            <w:pPr>
              <w:ind w:right="-144"/>
              <w:rPr>
                <w:lang w:val="en-GB"/>
              </w:rPr>
            </w:pPr>
            <w:r w:rsidRPr="00FC0CB1">
              <w:rPr>
                <w:b/>
                <w:lang w:val="mn-MN"/>
              </w:rPr>
              <w:t xml:space="preserve">5.2 </w:t>
            </w:r>
            <w:r w:rsidR="0057231D" w:rsidRPr="0057231D">
              <w:rPr>
                <w:b/>
                <w:lang w:val="mn-MN"/>
              </w:rPr>
              <w:t>Магадалгаа, нотолгооны мэдэгдлийн талаарх хариуцлага</w:t>
            </w:r>
          </w:p>
        </w:tc>
        <w:tc>
          <w:tcPr>
            <w:tcW w:w="160" w:type="pct"/>
            <w:shd w:val="clear" w:color="auto" w:fill="D9D9D9" w:themeFill="background1" w:themeFillShade="D9"/>
          </w:tcPr>
          <w:p w14:paraId="7FB19DCA" w14:textId="77777777" w:rsidR="004C262E" w:rsidRPr="00FC0CB1" w:rsidRDefault="004C262E" w:rsidP="002C0EF2">
            <w:pPr>
              <w:jc w:val="both"/>
              <w:rPr>
                <w:lang w:val="en-GB"/>
              </w:rPr>
            </w:pPr>
          </w:p>
        </w:tc>
        <w:tc>
          <w:tcPr>
            <w:tcW w:w="130" w:type="pct"/>
            <w:shd w:val="clear" w:color="auto" w:fill="D9D9D9" w:themeFill="background1" w:themeFillShade="D9"/>
          </w:tcPr>
          <w:p w14:paraId="5425C853" w14:textId="77777777" w:rsidR="004C262E" w:rsidRPr="00FC0CB1" w:rsidRDefault="004C262E" w:rsidP="002C0EF2">
            <w:pPr>
              <w:jc w:val="both"/>
              <w:rPr>
                <w:lang w:val="en-GB"/>
              </w:rPr>
            </w:pPr>
          </w:p>
        </w:tc>
        <w:tc>
          <w:tcPr>
            <w:tcW w:w="857" w:type="pct"/>
            <w:shd w:val="clear" w:color="auto" w:fill="D9D9D9" w:themeFill="background1" w:themeFillShade="D9"/>
          </w:tcPr>
          <w:p w14:paraId="62866AFE" w14:textId="77777777" w:rsidR="004C262E" w:rsidRPr="00FC0CB1" w:rsidRDefault="004C262E" w:rsidP="002C0EF2">
            <w:pPr>
              <w:jc w:val="both"/>
              <w:rPr>
                <w:lang w:val="en-GB"/>
              </w:rPr>
            </w:pPr>
          </w:p>
        </w:tc>
      </w:tr>
      <w:tr w:rsidR="008B5504" w:rsidRPr="00FC0CB1" w14:paraId="5435133F" w14:textId="59C36F68" w:rsidTr="00CF437C">
        <w:trPr>
          <w:cantSplit/>
        </w:trPr>
        <w:tc>
          <w:tcPr>
            <w:tcW w:w="160" w:type="pct"/>
            <w:vMerge w:val="restart"/>
          </w:tcPr>
          <w:p w14:paraId="7EF33E64" w14:textId="77777777" w:rsidR="0057231D" w:rsidRPr="00FC0CB1" w:rsidRDefault="0057231D" w:rsidP="002C0EF2">
            <w:pPr>
              <w:ind w:left="-144" w:right="-144"/>
              <w:jc w:val="center"/>
              <w:rPr>
                <w:b/>
                <w:lang w:val="mn-MN"/>
              </w:rPr>
            </w:pPr>
          </w:p>
        </w:tc>
        <w:tc>
          <w:tcPr>
            <w:tcW w:w="1952" w:type="pct"/>
            <w:gridSpan w:val="3"/>
          </w:tcPr>
          <w:p w14:paraId="518ECFAB" w14:textId="6768FB40" w:rsidR="0057231D" w:rsidRPr="0057231D" w:rsidRDefault="0057231D" w:rsidP="0057231D">
            <w:pPr>
              <w:jc w:val="both"/>
              <w:rPr>
                <w:lang w:val="mn-MN"/>
              </w:rPr>
            </w:pPr>
            <w:r w:rsidRPr="0057231D">
              <w:rPr>
                <w:lang w:val="mn-MN"/>
              </w:rPr>
              <w:t>ISO/IEC 17029:2019 стандартын 5.2-ыг дагаж мөрдөнө.</w:t>
            </w:r>
          </w:p>
          <w:p w14:paraId="0B6CC950" w14:textId="77777777" w:rsidR="0057231D" w:rsidRDefault="0057231D" w:rsidP="0057231D">
            <w:pPr>
              <w:jc w:val="both"/>
              <w:rPr>
                <w:lang w:val="mn-MN"/>
              </w:rPr>
            </w:pPr>
            <w:r w:rsidRPr="0057231D">
              <w:rPr>
                <w:lang w:val="mn-MN"/>
              </w:rPr>
              <w:t>Магадалгаа, нотолгооны байгууллага нь тохиролцсон үйл ажиллагаа (AUP)-г гүйцэтгэх үйл ажиллагаа болон түүний үр дүн буюу баримттай илрүүлгийн тайлангуудыг хариуцна.</w:t>
            </w:r>
            <w:r>
              <w:rPr>
                <w:lang w:val="mn-MN"/>
              </w:rPr>
              <w:t xml:space="preserve"> </w:t>
            </w:r>
          </w:p>
          <w:p w14:paraId="54AD7C76" w14:textId="5E9D8E91" w:rsidR="0057231D" w:rsidRPr="0057231D" w:rsidRDefault="0057231D" w:rsidP="0057231D">
            <w:pPr>
              <w:jc w:val="both"/>
              <w:rPr>
                <w:lang w:val="mn-MN"/>
              </w:rPr>
            </w:pPr>
            <w:r w:rsidRPr="00A36971">
              <w:rPr>
                <w:sz w:val="18"/>
                <w:lang w:val="mn-MN"/>
              </w:rPr>
              <w:t>ТАЙЛБАР: ISO/IEC 17029:2019 стандартын “магадалгаа, нотолгооны мэдэгдэл“ гэдэг нь энэ стандартын “магадалгаа, нотолгооны санал” гэсэн нэр томъёотой ижил утгатай.</w:t>
            </w:r>
          </w:p>
        </w:tc>
        <w:tc>
          <w:tcPr>
            <w:tcW w:w="703" w:type="pct"/>
            <w:vMerge w:val="restart"/>
          </w:tcPr>
          <w:p w14:paraId="1E8C97B5" w14:textId="77777777" w:rsidR="0057231D" w:rsidRPr="00FC0CB1" w:rsidRDefault="0057231D" w:rsidP="002C0EF2">
            <w:pPr>
              <w:jc w:val="both"/>
              <w:rPr>
                <w:lang w:val="en-GB"/>
              </w:rPr>
            </w:pPr>
          </w:p>
        </w:tc>
        <w:tc>
          <w:tcPr>
            <w:tcW w:w="1038" w:type="pct"/>
            <w:vMerge w:val="restart"/>
          </w:tcPr>
          <w:p w14:paraId="12A4B041" w14:textId="77777777" w:rsidR="0057231D" w:rsidRPr="00FC0CB1" w:rsidRDefault="0057231D" w:rsidP="002C0EF2">
            <w:pPr>
              <w:jc w:val="both"/>
              <w:rPr>
                <w:lang w:val="en-GB"/>
              </w:rPr>
            </w:pPr>
          </w:p>
        </w:tc>
        <w:tc>
          <w:tcPr>
            <w:tcW w:w="160" w:type="pct"/>
            <w:vMerge w:val="restart"/>
            <w:shd w:val="clear" w:color="auto" w:fill="D9D9D9" w:themeFill="background1" w:themeFillShade="D9"/>
          </w:tcPr>
          <w:p w14:paraId="530A7B9D" w14:textId="77777777" w:rsidR="0057231D" w:rsidRPr="00FC0CB1" w:rsidRDefault="0057231D" w:rsidP="002C0EF2">
            <w:pPr>
              <w:jc w:val="both"/>
              <w:rPr>
                <w:lang w:val="en-GB"/>
              </w:rPr>
            </w:pPr>
          </w:p>
        </w:tc>
        <w:tc>
          <w:tcPr>
            <w:tcW w:w="130" w:type="pct"/>
            <w:vMerge w:val="restart"/>
            <w:shd w:val="clear" w:color="auto" w:fill="D9D9D9" w:themeFill="background1" w:themeFillShade="D9"/>
          </w:tcPr>
          <w:p w14:paraId="64B2561D" w14:textId="77777777" w:rsidR="0057231D" w:rsidRPr="00FC0CB1" w:rsidRDefault="0057231D" w:rsidP="002C0EF2">
            <w:pPr>
              <w:jc w:val="both"/>
              <w:rPr>
                <w:lang w:val="en-GB"/>
              </w:rPr>
            </w:pPr>
          </w:p>
        </w:tc>
        <w:tc>
          <w:tcPr>
            <w:tcW w:w="857" w:type="pct"/>
            <w:vMerge w:val="restart"/>
            <w:shd w:val="clear" w:color="auto" w:fill="D9D9D9" w:themeFill="background1" w:themeFillShade="D9"/>
          </w:tcPr>
          <w:p w14:paraId="3995E084" w14:textId="77777777" w:rsidR="0057231D" w:rsidRPr="00FC0CB1" w:rsidRDefault="0057231D" w:rsidP="002C0EF2">
            <w:pPr>
              <w:jc w:val="both"/>
              <w:rPr>
                <w:lang w:val="en-GB"/>
              </w:rPr>
            </w:pPr>
          </w:p>
        </w:tc>
      </w:tr>
      <w:tr w:rsidR="008B5504" w:rsidRPr="00FC0CB1" w14:paraId="7E58840D" w14:textId="77777777" w:rsidTr="00CF437C">
        <w:trPr>
          <w:cantSplit/>
        </w:trPr>
        <w:tc>
          <w:tcPr>
            <w:tcW w:w="160" w:type="pct"/>
            <w:vMerge/>
          </w:tcPr>
          <w:p w14:paraId="4459FF0F" w14:textId="77777777" w:rsidR="0057231D" w:rsidRPr="00FC0CB1" w:rsidRDefault="0057231D" w:rsidP="002C0EF2">
            <w:pPr>
              <w:ind w:left="-144" w:right="-144"/>
              <w:jc w:val="center"/>
              <w:rPr>
                <w:b/>
                <w:lang w:val="mn-MN"/>
              </w:rPr>
            </w:pPr>
          </w:p>
        </w:tc>
        <w:tc>
          <w:tcPr>
            <w:tcW w:w="1952" w:type="pct"/>
            <w:gridSpan w:val="3"/>
          </w:tcPr>
          <w:p w14:paraId="43754FFD" w14:textId="77777777" w:rsidR="0057231D" w:rsidRPr="0057231D" w:rsidRDefault="0057231D" w:rsidP="0057231D">
            <w:pPr>
              <w:jc w:val="both"/>
              <w:rPr>
                <w:b/>
                <w:i/>
                <w:lang w:val="mn-MN"/>
              </w:rPr>
            </w:pPr>
            <w:r w:rsidRPr="0057231D">
              <w:rPr>
                <w:b/>
                <w:i/>
                <w:lang w:val="mn-MN"/>
              </w:rPr>
              <w:t xml:space="preserve">ISO/IEC 17029:2019 </w:t>
            </w:r>
          </w:p>
          <w:p w14:paraId="4B9AC847" w14:textId="43425346" w:rsidR="0057231D" w:rsidRPr="00FC0CB1" w:rsidRDefault="0057231D" w:rsidP="0057231D">
            <w:pPr>
              <w:jc w:val="both"/>
              <w:rPr>
                <w:b/>
              </w:rPr>
            </w:pPr>
            <w:r w:rsidRPr="0057231D">
              <w:rPr>
                <w:b/>
                <w:i/>
                <w:lang w:val="mn-MN"/>
              </w:rPr>
              <w:t>5.</w:t>
            </w:r>
            <w:r>
              <w:rPr>
                <w:b/>
                <w:i/>
                <w:lang w:val="mn-MN"/>
              </w:rPr>
              <w:t>2</w:t>
            </w:r>
            <w:r w:rsidRPr="0057231D">
              <w:rPr>
                <w:i/>
                <w:lang w:val="mn-MN"/>
              </w:rPr>
              <w:t xml:space="preserve"> </w:t>
            </w:r>
            <w:proofErr w:type="spellStart"/>
            <w:r w:rsidRPr="0057231D">
              <w:rPr>
                <w:i/>
              </w:rPr>
              <w:t>Магадалгаа</w:t>
            </w:r>
            <w:proofErr w:type="spellEnd"/>
            <w:r w:rsidRPr="0057231D">
              <w:rPr>
                <w:i/>
              </w:rPr>
              <w:t>/</w:t>
            </w:r>
            <w:proofErr w:type="spellStart"/>
            <w:r w:rsidRPr="0057231D">
              <w:rPr>
                <w:i/>
              </w:rPr>
              <w:t>нотолгооны</w:t>
            </w:r>
            <w:proofErr w:type="spellEnd"/>
            <w:r w:rsidRPr="0057231D">
              <w:rPr>
                <w:i/>
              </w:rPr>
              <w:t xml:space="preserve"> </w:t>
            </w:r>
            <w:proofErr w:type="spellStart"/>
            <w:r w:rsidRPr="0057231D">
              <w:rPr>
                <w:i/>
              </w:rPr>
              <w:t>байгууллага</w:t>
            </w:r>
            <w:proofErr w:type="spellEnd"/>
            <w:r w:rsidRPr="0057231D">
              <w:rPr>
                <w:i/>
              </w:rPr>
              <w:t xml:space="preserve"> </w:t>
            </w:r>
            <w:proofErr w:type="spellStart"/>
            <w:r w:rsidRPr="0057231D">
              <w:rPr>
                <w:i/>
              </w:rPr>
              <w:t>нь</w:t>
            </w:r>
            <w:proofErr w:type="spellEnd"/>
            <w:r w:rsidRPr="0057231D">
              <w:rPr>
                <w:i/>
              </w:rPr>
              <w:t xml:space="preserve"> </w:t>
            </w:r>
            <w:proofErr w:type="spellStart"/>
            <w:r w:rsidRPr="0057231D">
              <w:rPr>
                <w:i/>
              </w:rPr>
              <w:t>магадалгаа</w:t>
            </w:r>
            <w:proofErr w:type="spellEnd"/>
            <w:r w:rsidRPr="0057231D">
              <w:rPr>
                <w:i/>
              </w:rPr>
              <w:t>/</w:t>
            </w:r>
            <w:proofErr w:type="spellStart"/>
            <w:r w:rsidRPr="0057231D">
              <w:rPr>
                <w:i/>
              </w:rPr>
              <w:t>нотолгооны</w:t>
            </w:r>
            <w:proofErr w:type="spellEnd"/>
            <w:r w:rsidRPr="0057231D">
              <w:rPr>
                <w:i/>
              </w:rPr>
              <w:t xml:space="preserve"> </w:t>
            </w:r>
            <w:proofErr w:type="spellStart"/>
            <w:r w:rsidRPr="0057231D">
              <w:rPr>
                <w:i/>
              </w:rPr>
              <w:t>мэдэгдлийн</w:t>
            </w:r>
            <w:proofErr w:type="spellEnd"/>
            <w:r w:rsidRPr="0057231D">
              <w:rPr>
                <w:i/>
              </w:rPr>
              <w:t xml:space="preserve"> </w:t>
            </w:r>
            <w:proofErr w:type="spellStart"/>
            <w:r w:rsidRPr="0057231D">
              <w:rPr>
                <w:i/>
              </w:rPr>
              <w:t>талаар</w:t>
            </w:r>
            <w:proofErr w:type="spellEnd"/>
            <w:r w:rsidRPr="0057231D">
              <w:rPr>
                <w:i/>
                <w:lang w:val="mn-MN"/>
              </w:rPr>
              <w:t xml:space="preserve"> </w:t>
            </w:r>
            <w:proofErr w:type="spellStart"/>
            <w:r w:rsidRPr="0057231D">
              <w:rPr>
                <w:i/>
              </w:rPr>
              <w:t>хариуцлага</w:t>
            </w:r>
            <w:proofErr w:type="spellEnd"/>
            <w:r w:rsidRPr="0057231D">
              <w:rPr>
                <w:i/>
              </w:rPr>
              <w:t xml:space="preserve"> </w:t>
            </w:r>
            <w:proofErr w:type="spellStart"/>
            <w:r w:rsidRPr="0057231D">
              <w:rPr>
                <w:i/>
              </w:rPr>
              <w:t>хүлээх</w:t>
            </w:r>
            <w:proofErr w:type="spellEnd"/>
            <w:r w:rsidRPr="0057231D">
              <w:rPr>
                <w:i/>
              </w:rPr>
              <w:t xml:space="preserve"> </w:t>
            </w:r>
            <w:proofErr w:type="spellStart"/>
            <w:r w:rsidRPr="0057231D">
              <w:rPr>
                <w:i/>
              </w:rPr>
              <w:t>ба</w:t>
            </w:r>
            <w:proofErr w:type="spellEnd"/>
            <w:r w:rsidRPr="0057231D">
              <w:rPr>
                <w:i/>
              </w:rPr>
              <w:t xml:space="preserve"> </w:t>
            </w:r>
            <w:proofErr w:type="spellStart"/>
            <w:r w:rsidRPr="0057231D">
              <w:rPr>
                <w:i/>
              </w:rPr>
              <w:t>эрх</w:t>
            </w:r>
            <w:proofErr w:type="spellEnd"/>
            <w:r w:rsidRPr="0057231D">
              <w:rPr>
                <w:i/>
              </w:rPr>
              <w:t xml:space="preserve"> </w:t>
            </w:r>
            <w:proofErr w:type="spellStart"/>
            <w:r w:rsidRPr="0057231D">
              <w:rPr>
                <w:i/>
              </w:rPr>
              <w:t>мэдэлтэй</w:t>
            </w:r>
            <w:proofErr w:type="spellEnd"/>
            <w:r w:rsidRPr="0057231D">
              <w:rPr>
                <w:i/>
              </w:rPr>
              <w:t xml:space="preserve"> </w:t>
            </w:r>
            <w:proofErr w:type="spellStart"/>
            <w:r w:rsidRPr="0057231D">
              <w:rPr>
                <w:i/>
              </w:rPr>
              <w:t>байна</w:t>
            </w:r>
            <w:proofErr w:type="spellEnd"/>
            <w:r w:rsidRPr="0057231D">
              <w:rPr>
                <w:i/>
              </w:rPr>
              <w:t>.</w:t>
            </w:r>
          </w:p>
        </w:tc>
        <w:tc>
          <w:tcPr>
            <w:tcW w:w="703" w:type="pct"/>
            <w:vMerge/>
          </w:tcPr>
          <w:p w14:paraId="0C021FDE" w14:textId="77777777" w:rsidR="0057231D" w:rsidRPr="00FC0CB1" w:rsidRDefault="0057231D" w:rsidP="002C0EF2">
            <w:pPr>
              <w:jc w:val="both"/>
              <w:rPr>
                <w:lang w:val="en-GB"/>
              </w:rPr>
            </w:pPr>
          </w:p>
        </w:tc>
        <w:tc>
          <w:tcPr>
            <w:tcW w:w="1038" w:type="pct"/>
            <w:vMerge/>
          </w:tcPr>
          <w:p w14:paraId="488D337B" w14:textId="77777777" w:rsidR="0057231D" w:rsidRPr="00FC0CB1" w:rsidRDefault="0057231D" w:rsidP="002C0EF2">
            <w:pPr>
              <w:jc w:val="both"/>
              <w:rPr>
                <w:lang w:val="en-GB"/>
              </w:rPr>
            </w:pPr>
          </w:p>
        </w:tc>
        <w:tc>
          <w:tcPr>
            <w:tcW w:w="160" w:type="pct"/>
            <w:vMerge/>
            <w:shd w:val="clear" w:color="auto" w:fill="D9D9D9" w:themeFill="background1" w:themeFillShade="D9"/>
          </w:tcPr>
          <w:p w14:paraId="6BFCD97C" w14:textId="77777777" w:rsidR="0057231D" w:rsidRPr="00FC0CB1" w:rsidRDefault="0057231D" w:rsidP="002C0EF2">
            <w:pPr>
              <w:jc w:val="both"/>
              <w:rPr>
                <w:lang w:val="en-GB"/>
              </w:rPr>
            </w:pPr>
          </w:p>
        </w:tc>
        <w:tc>
          <w:tcPr>
            <w:tcW w:w="130" w:type="pct"/>
            <w:vMerge/>
            <w:shd w:val="clear" w:color="auto" w:fill="D9D9D9" w:themeFill="background1" w:themeFillShade="D9"/>
          </w:tcPr>
          <w:p w14:paraId="5E306826" w14:textId="77777777" w:rsidR="0057231D" w:rsidRPr="00FC0CB1" w:rsidRDefault="0057231D" w:rsidP="002C0EF2">
            <w:pPr>
              <w:jc w:val="both"/>
              <w:rPr>
                <w:lang w:val="en-GB"/>
              </w:rPr>
            </w:pPr>
          </w:p>
        </w:tc>
        <w:tc>
          <w:tcPr>
            <w:tcW w:w="857" w:type="pct"/>
            <w:vMerge/>
            <w:shd w:val="clear" w:color="auto" w:fill="D9D9D9" w:themeFill="background1" w:themeFillShade="D9"/>
          </w:tcPr>
          <w:p w14:paraId="02186E9F" w14:textId="77777777" w:rsidR="0057231D" w:rsidRPr="00FC0CB1" w:rsidRDefault="0057231D" w:rsidP="002C0EF2">
            <w:pPr>
              <w:jc w:val="both"/>
              <w:rPr>
                <w:lang w:val="en-GB"/>
              </w:rPr>
            </w:pPr>
          </w:p>
        </w:tc>
      </w:tr>
      <w:tr w:rsidR="00A36971" w:rsidRPr="00FC0CB1" w14:paraId="6669A7BF" w14:textId="77777777" w:rsidTr="00A36971">
        <w:trPr>
          <w:cantSplit/>
        </w:trPr>
        <w:tc>
          <w:tcPr>
            <w:tcW w:w="5000" w:type="pct"/>
            <w:gridSpan w:val="9"/>
          </w:tcPr>
          <w:p w14:paraId="064028CB" w14:textId="44801656" w:rsidR="00A36971" w:rsidRPr="00FC0CB1" w:rsidRDefault="00A36971" w:rsidP="00A36971">
            <w:pPr>
              <w:ind w:right="-144"/>
              <w:rPr>
                <w:lang w:val="en-GB"/>
              </w:rPr>
            </w:pPr>
            <w:r>
              <w:rPr>
                <w:b/>
                <w:lang w:val="mn-MN"/>
              </w:rPr>
              <w:t xml:space="preserve">5.3 </w:t>
            </w:r>
            <w:r w:rsidRPr="0057231D">
              <w:rPr>
                <w:b/>
                <w:lang w:val="mn-MN"/>
              </w:rPr>
              <w:t>Шударга байдлын менежмент</w:t>
            </w:r>
          </w:p>
        </w:tc>
      </w:tr>
      <w:tr w:rsidR="008B5504" w:rsidRPr="00FC0CB1" w14:paraId="4A1EA823" w14:textId="77777777" w:rsidTr="00CF437C">
        <w:trPr>
          <w:cantSplit/>
        </w:trPr>
        <w:tc>
          <w:tcPr>
            <w:tcW w:w="160" w:type="pct"/>
            <w:vMerge w:val="restart"/>
          </w:tcPr>
          <w:p w14:paraId="3688F043" w14:textId="77777777" w:rsidR="00A36971" w:rsidRPr="00FC0CB1" w:rsidRDefault="00A36971" w:rsidP="002C0EF2">
            <w:pPr>
              <w:ind w:left="-144" w:right="-144"/>
              <w:jc w:val="center"/>
              <w:rPr>
                <w:b/>
                <w:lang w:val="mn-MN"/>
              </w:rPr>
            </w:pPr>
          </w:p>
        </w:tc>
        <w:tc>
          <w:tcPr>
            <w:tcW w:w="1952" w:type="pct"/>
            <w:gridSpan w:val="3"/>
          </w:tcPr>
          <w:p w14:paraId="1ABEC01D" w14:textId="77777777" w:rsidR="00A36971" w:rsidRPr="0057231D" w:rsidRDefault="00A36971" w:rsidP="0057231D">
            <w:pPr>
              <w:jc w:val="both"/>
              <w:rPr>
                <w:lang w:val="mn-MN"/>
              </w:rPr>
            </w:pPr>
            <w:r w:rsidRPr="0057231D">
              <w:rPr>
                <w:lang w:val="mn-MN"/>
              </w:rPr>
              <w:t>ISO/IEC 17029:2019 стандартын 5.3-ыг дагаж мөрдөнө.</w:t>
            </w:r>
          </w:p>
          <w:p w14:paraId="3E761994" w14:textId="22DCE351" w:rsidR="00A36971" w:rsidRPr="00FC0CB1" w:rsidRDefault="00A36971" w:rsidP="0057231D">
            <w:pPr>
              <w:jc w:val="both"/>
              <w:rPr>
                <w:lang w:val="mn-MN"/>
              </w:rPr>
            </w:pPr>
            <w:r w:rsidRPr="0057231D">
              <w:rPr>
                <w:lang w:val="mn-MN"/>
              </w:rPr>
              <w:t>Магадалгаа, нотолгооны байгууллага нь өөрийн үйл ажиллагаанаас ангид, бие даасан механизмыг бий болгож шударга байдлыг хангана.</w:t>
            </w:r>
          </w:p>
        </w:tc>
        <w:tc>
          <w:tcPr>
            <w:tcW w:w="703" w:type="pct"/>
            <w:vMerge w:val="restart"/>
          </w:tcPr>
          <w:p w14:paraId="53C00813" w14:textId="77777777" w:rsidR="00A36971" w:rsidRPr="00FC0CB1" w:rsidRDefault="00A36971" w:rsidP="002C0EF2">
            <w:pPr>
              <w:jc w:val="both"/>
              <w:rPr>
                <w:lang w:val="en-GB"/>
              </w:rPr>
            </w:pPr>
          </w:p>
        </w:tc>
        <w:tc>
          <w:tcPr>
            <w:tcW w:w="1038" w:type="pct"/>
            <w:vMerge w:val="restart"/>
          </w:tcPr>
          <w:p w14:paraId="09029B6B" w14:textId="77777777" w:rsidR="00A36971" w:rsidRPr="00FC0CB1" w:rsidRDefault="00A36971" w:rsidP="002C0EF2">
            <w:pPr>
              <w:jc w:val="both"/>
              <w:rPr>
                <w:lang w:val="en-GB"/>
              </w:rPr>
            </w:pPr>
          </w:p>
        </w:tc>
        <w:tc>
          <w:tcPr>
            <w:tcW w:w="160" w:type="pct"/>
            <w:vMerge w:val="restart"/>
            <w:shd w:val="clear" w:color="auto" w:fill="D9D9D9" w:themeFill="background1" w:themeFillShade="D9"/>
          </w:tcPr>
          <w:p w14:paraId="44111B88" w14:textId="77777777" w:rsidR="00A36971" w:rsidRPr="00FC0CB1" w:rsidRDefault="00A36971" w:rsidP="002C0EF2">
            <w:pPr>
              <w:jc w:val="both"/>
              <w:rPr>
                <w:lang w:val="en-GB"/>
              </w:rPr>
            </w:pPr>
          </w:p>
        </w:tc>
        <w:tc>
          <w:tcPr>
            <w:tcW w:w="130" w:type="pct"/>
            <w:vMerge w:val="restart"/>
            <w:shd w:val="clear" w:color="auto" w:fill="D9D9D9" w:themeFill="background1" w:themeFillShade="D9"/>
          </w:tcPr>
          <w:p w14:paraId="5F5A0B11" w14:textId="77777777" w:rsidR="00A36971" w:rsidRPr="00FC0CB1" w:rsidRDefault="00A36971" w:rsidP="002C0EF2">
            <w:pPr>
              <w:jc w:val="both"/>
              <w:rPr>
                <w:lang w:val="en-GB"/>
              </w:rPr>
            </w:pPr>
          </w:p>
        </w:tc>
        <w:tc>
          <w:tcPr>
            <w:tcW w:w="857" w:type="pct"/>
            <w:vMerge w:val="restart"/>
            <w:shd w:val="clear" w:color="auto" w:fill="D9D9D9" w:themeFill="background1" w:themeFillShade="D9"/>
          </w:tcPr>
          <w:p w14:paraId="1C678323" w14:textId="77777777" w:rsidR="00A36971" w:rsidRPr="00FC0CB1" w:rsidRDefault="00A36971" w:rsidP="002C0EF2">
            <w:pPr>
              <w:jc w:val="both"/>
              <w:rPr>
                <w:lang w:val="en-GB"/>
              </w:rPr>
            </w:pPr>
          </w:p>
        </w:tc>
      </w:tr>
      <w:tr w:rsidR="008B5504" w:rsidRPr="00FC0CB1" w14:paraId="0CA70D30" w14:textId="77777777" w:rsidTr="00CF437C">
        <w:trPr>
          <w:cantSplit/>
        </w:trPr>
        <w:tc>
          <w:tcPr>
            <w:tcW w:w="160" w:type="pct"/>
            <w:vMerge/>
          </w:tcPr>
          <w:p w14:paraId="25FCFFC0" w14:textId="77777777" w:rsidR="00A36971" w:rsidRPr="00FC0CB1" w:rsidRDefault="00A36971" w:rsidP="002C0EF2">
            <w:pPr>
              <w:ind w:left="-144" w:right="-144"/>
              <w:jc w:val="center"/>
              <w:rPr>
                <w:b/>
                <w:lang w:val="mn-MN"/>
              </w:rPr>
            </w:pPr>
          </w:p>
        </w:tc>
        <w:tc>
          <w:tcPr>
            <w:tcW w:w="1952" w:type="pct"/>
            <w:gridSpan w:val="3"/>
          </w:tcPr>
          <w:p w14:paraId="175EDE43" w14:textId="77777777" w:rsidR="00A36971" w:rsidRPr="0057231D" w:rsidRDefault="00A36971" w:rsidP="00A36971">
            <w:pPr>
              <w:jc w:val="both"/>
              <w:rPr>
                <w:b/>
                <w:i/>
                <w:lang w:val="mn-MN"/>
              </w:rPr>
            </w:pPr>
            <w:r w:rsidRPr="0057231D">
              <w:rPr>
                <w:b/>
                <w:i/>
                <w:lang w:val="mn-MN"/>
              </w:rPr>
              <w:t xml:space="preserve">ISO/IEC 17029:2019 </w:t>
            </w:r>
          </w:p>
          <w:p w14:paraId="75EC2C2F" w14:textId="582F96FA" w:rsidR="00A36971" w:rsidRPr="00A36971" w:rsidRDefault="00A36971" w:rsidP="00A36971">
            <w:pPr>
              <w:jc w:val="both"/>
              <w:rPr>
                <w:lang w:val="mn-MN"/>
              </w:rPr>
            </w:pPr>
            <w:r w:rsidRPr="0057231D">
              <w:rPr>
                <w:b/>
                <w:i/>
                <w:lang w:val="mn-MN"/>
              </w:rPr>
              <w:t>5.</w:t>
            </w:r>
            <w:r>
              <w:rPr>
                <w:b/>
                <w:i/>
                <w:lang w:val="mn-MN"/>
              </w:rPr>
              <w:t>3.1</w:t>
            </w:r>
            <w:r>
              <w:rPr>
                <w:i/>
                <w:lang w:val="mn-MN"/>
              </w:rPr>
              <w:t xml:space="preserve"> </w:t>
            </w:r>
            <w:r w:rsidRPr="00A36971">
              <w:rPr>
                <w:i/>
                <w:lang w:val="mn-MN"/>
              </w:rPr>
              <w:t>Магадалгаа/нотолгоо гаргах үйл ажиллагааг шударга явуулна.</w:t>
            </w:r>
          </w:p>
        </w:tc>
        <w:tc>
          <w:tcPr>
            <w:tcW w:w="703" w:type="pct"/>
            <w:vMerge/>
          </w:tcPr>
          <w:p w14:paraId="0067F333" w14:textId="77777777" w:rsidR="00A36971" w:rsidRPr="00FC0CB1" w:rsidRDefault="00A36971" w:rsidP="002C0EF2">
            <w:pPr>
              <w:jc w:val="both"/>
              <w:rPr>
                <w:lang w:val="en-GB"/>
              </w:rPr>
            </w:pPr>
          </w:p>
        </w:tc>
        <w:tc>
          <w:tcPr>
            <w:tcW w:w="1038" w:type="pct"/>
            <w:vMerge/>
          </w:tcPr>
          <w:p w14:paraId="2EE9A333" w14:textId="77777777" w:rsidR="00A36971" w:rsidRPr="00FC0CB1" w:rsidRDefault="00A36971" w:rsidP="002C0EF2">
            <w:pPr>
              <w:jc w:val="both"/>
              <w:rPr>
                <w:lang w:val="en-GB"/>
              </w:rPr>
            </w:pPr>
          </w:p>
        </w:tc>
        <w:tc>
          <w:tcPr>
            <w:tcW w:w="160" w:type="pct"/>
            <w:vMerge/>
            <w:shd w:val="clear" w:color="auto" w:fill="D9D9D9" w:themeFill="background1" w:themeFillShade="D9"/>
          </w:tcPr>
          <w:p w14:paraId="5426B3CB" w14:textId="77777777" w:rsidR="00A36971" w:rsidRPr="00FC0CB1" w:rsidRDefault="00A36971" w:rsidP="002C0EF2">
            <w:pPr>
              <w:jc w:val="both"/>
              <w:rPr>
                <w:lang w:val="en-GB"/>
              </w:rPr>
            </w:pPr>
          </w:p>
        </w:tc>
        <w:tc>
          <w:tcPr>
            <w:tcW w:w="130" w:type="pct"/>
            <w:vMerge/>
            <w:shd w:val="clear" w:color="auto" w:fill="D9D9D9" w:themeFill="background1" w:themeFillShade="D9"/>
          </w:tcPr>
          <w:p w14:paraId="6BCC59EC" w14:textId="77777777" w:rsidR="00A36971" w:rsidRPr="00FC0CB1" w:rsidRDefault="00A36971" w:rsidP="002C0EF2">
            <w:pPr>
              <w:jc w:val="both"/>
              <w:rPr>
                <w:lang w:val="en-GB"/>
              </w:rPr>
            </w:pPr>
          </w:p>
        </w:tc>
        <w:tc>
          <w:tcPr>
            <w:tcW w:w="857" w:type="pct"/>
            <w:vMerge/>
            <w:shd w:val="clear" w:color="auto" w:fill="D9D9D9" w:themeFill="background1" w:themeFillShade="D9"/>
          </w:tcPr>
          <w:p w14:paraId="19A29126" w14:textId="77777777" w:rsidR="00A36971" w:rsidRPr="00FC0CB1" w:rsidRDefault="00A36971" w:rsidP="002C0EF2">
            <w:pPr>
              <w:jc w:val="both"/>
              <w:rPr>
                <w:lang w:val="en-GB"/>
              </w:rPr>
            </w:pPr>
          </w:p>
        </w:tc>
      </w:tr>
      <w:tr w:rsidR="008B5504" w:rsidRPr="00FC0CB1" w14:paraId="668B5ABE" w14:textId="77777777" w:rsidTr="00CF437C">
        <w:trPr>
          <w:cantSplit/>
        </w:trPr>
        <w:tc>
          <w:tcPr>
            <w:tcW w:w="160" w:type="pct"/>
            <w:vMerge/>
          </w:tcPr>
          <w:p w14:paraId="126174C8" w14:textId="77777777" w:rsidR="00A36971" w:rsidRPr="00FC0CB1" w:rsidRDefault="00A36971" w:rsidP="002C0EF2">
            <w:pPr>
              <w:ind w:left="-144" w:right="-144"/>
              <w:jc w:val="center"/>
              <w:rPr>
                <w:b/>
                <w:lang w:val="mn-MN"/>
              </w:rPr>
            </w:pPr>
          </w:p>
        </w:tc>
        <w:tc>
          <w:tcPr>
            <w:tcW w:w="1952" w:type="pct"/>
            <w:gridSpan w:val="3"/>
          </w:tcPr>
          <w:p w14:paraId="4DC201BD" w14:textId="77777777" w:rsidR="00A36971" w:rsidRPr="0057231D" w:rsidRDefault="00A36971" w:rsidP="00A36971">
            <w:pPr>
              <w:jc w:val="both"/>
              <w:rPr>
                <w:b/>
                <w:i/>
                <w:lang w:val="mn-MN"/>
              </w:rPr>
            </w:pPr>
            <w:r w:rsidRPr="0057231D">
              <w:rPr>
                <w:b/>
                <w:i/>
                <w:lang w:val="mn-MN"/>
              </w:rPr>
              <w:t xml:space="preserve">ISO/IEC 17029:2019 </w:t>
            </w:r>
          </w:p>
          <w:p w14:paraId="3FC9E9FC" w14:textId="64D1FEA5" w:rsidR="00A36971" w:rsidRPr="0057231D" w:rsidRDefault="00A36971" w:rsidP="00A36971">
            <w:pPr>
              <w:jc w:val="both"/>
              <w:rPr>
                <w:b/>
                <w:i/>
                <w:lang w:val="mn-MN"/>
              </w:rPr>
            </w:pPr>
            <w:r w:rsidRPr="0057231D">
              <w:rPr>
                <w:b/>
                <w:i/>
                <w:lang w:val="mn-MN"/>
              </w:rPr>
              <w:t>5.</w:t>
            </w:r>
            <w:r>
              <w:rPr>
                <w:b/>
                <w:i/>
                <w:lang w:val="mn-MN"/>
              </w:rPr>
              <w:t xml:space="preserve">3.2 </w:t>
            </w:r>
            <w:r w:rsidRPr="00A36971">
              <w:rPr>
                <w:i/>
                <w:lang w:val="mn-MN"/>
              </w:rPr>
              <w:t>Магадалгаа/нотолгооны байгууллага нь магадалгаа/нотолгоо гаргах үйл ажиллагааны шударга байдлыг хариуцах бөгөөд шударга байдалд нөлөөлөх арилжааны, санхүүгийн болон бусад дарамт шахалтаас ангид байна.</w:t>
            </w:r>
          </w:p>
        </w:tc>
        <w:tc>
          <w:tcPr>
            <w:tcW w:w="703" w:type="pct"/>
          </w:tcPr>
          <w:p w14:paraId="40222D68" w14:textId="77777777" w:rsidR="00A36971" w:rsidRPr="00FC0CB1" w:rsidRDefault="00A36971" w:rsidP="002C0EF2">
            <w:pPr>
              <w:jc w:val="both"/>
              <w:rPr>
                <w:lang w:val="en-GB"/>
              </w:rPr>
            </w:pPr>
          </w:p>
        </w:tc>
        <w:tc>
          <w:tcPr>
            <w:tcW w:w="1038" w:type="pct"/>
          </w:tcPr>
          <w:p w14:paraId="7A34C5D8" w14:textId="77777777" w:rsidR="00A36971" w:rsidRPr="00FC0CB1" w:rsidRDefault="00A36971" w:rsidP="002C0EF2">
            <w:pPr>
              <w:jc w:val="both"/>
              <w:rPr>
                <w:lang w:val="en-GB"/>
              </w:rPr>
            </w:pPr>
          </w:p>
        </w:tc>
        <w:tc>
          <w:tcPr>
            <w:tcW w:w="160" w:type="pct"/>
            <w:shd w:val="clear" w:color="auto" w:fill="D9D9D9" w:themeFill="background1" w:themeFillShade="D9"/>
          </w:tcPr>
          <w:p w14:paraId="5596F238" w14:textId="77777777" w:rsidR="00A36971" w:rsidRPr="00FC0CB1" w:rsidRDefault="00A36971" w:rsidP="002C0EF2">
            <w:pPr>
              <w:jc w:val="both"/>
              <w:rPr>
                <w:lang w:val="en-GB"/>
              </w:rPr>
            </w:pPr>
          </w:p>
        </w:tc>
        <w:tc>
          <w:tcPr>
            <w:tcW w:w="130" w:type="pct"/>
            <w:shd w:val="clear" w:color="auto" w:fill="D9D9D9" w:themeFill="background1" w:themeFillShade="D9"/>
          </w:tcPr>
          <w:p w14:paraId="1AD726D6" w14:textId="77777777" w:rsidR="00A36971" w:rsidRPr="00FC0CB1" w:rsidRDefault="00A36971" w:rsidP="002C0EF2">
            <w:pPr>
              <w:jc w:val="both"/>
              <w:rPr>
                <w:lang w:val="en-GB"/>
              </w:rPr>
            </w:pPr>
          </w:p>
        </w:tc>
        <w:tc>
          <w:tcPr>
            <w:tcW w:w="857" w:type="pct"/>
            <w:shd w:val="clear" w:color="auto" w:fill="D9D9D9" w:themeFill="background1" w:themeFillShade="D9"/>
          </w:tcPr>
          <w:p w14:paraId="4AF9A713" w14:textId="77777777" w:rsidR="00A36971" w:rsidRPr="00FC0CB1" w:rsidRDefault="00A36971" w:rsidP="002C0EF2">
            <w:pPr>
              <w:jc w:val="both"/>
              <w:rPr>
                <w:lang w:val="en-GB"/>
              </w:rPr>
            </w:pPr>
          </w:p>
        </w:tc>
      </w:tr>
      <w:tr w:rsidR="008B5504" w:rsidRPr="00FC0CB1" w14:paraId="6509366E" w14:textId="77777777" w:rsidTr="00CF437C">
        <w:trPr>
          <w:cantSplit/>
        </w:trPr>
        <w:tc>
          <w:tcPr>
            <w:tcW w:w="160" w:type="pct"/>
            <w:vMerge/>
          </w:tcPr>
          <w:p w14:paraId="4D532101" w14:textId="77777777" w:rsidR="00A36971" w:rsidRPr="00FC0CB1" w:rsidRDefault="00A36971" w:rsidP="002C0EF2">
            <w:pPr>
              <w:ind w:left="-144" w:right="-144"/>
              <w:jc w:val="center"/>
              <w:rPr>
                <w:b/>
                <w:lang w:val="mn-MN"/>
              </w:rPr>
            </w:pPr>
          </w:p>
        </w:tc>
        <w:tc>
          <w:tcPr>
            <w:tcW w:w="1952" w:type="pct"/>
            <w:gridSpan w:val="3"/>
          </w:tcPr>
          <w:p w14:paraId="5140C925" w14:textId="77777777" w:rsidR="00A36971" w:rsidRPr="0057231D" w:rsidRDefault="00A36971" w:rsidP="00A36971">
            <w:pPr>
              <w:jc w:val="both"/>
              <w:rPr>
                <w:b/>
                <w:i/>
                <w:lang w:val="mn-MN"/>
              </w:rPr>
            </w:pPr>
            <w:r w:rsidRPr="0057231D">
              <w:rPr>
                <w:b/>
                <w:i/>
                <w:lang w:val="mn-MN"/>
              </w:rPr>
              <w:t xml:space="preserve">ISO/IEC 17029:2019 </w:t>
            </w:r>
          </w:p>
          <w:p w14:paraId="0925F770" w14:textId="362CFB73" w:rsidR="00A36971" w:rsidRPr="00A36971" w:rsidRDefault="00A36971" w:rsidP="00A36971">
            <w:pPr>
              <w:jc w:val="both"/>
              <w:rPr>
                <w:lang w:val="mn-MN"/>
              </w:rPr>
            </w:pPr>
            <w:r w:rsidRPr="0057231D">
              <w:rPr>
                <w:b/>
                <w:i/>
                <w:lang w:val="mn-MN"/>
              </w:rPr>
              <w:t>5.</w:t>
            </w:r>
            <w:r>
              <w:rPr>
                <w:b/>
                <w:i/>
                <w:lang w:val="mn-MN"/>
              </w:rPr>
              <w:t xml:space="preserve">3.3 </w:t>
            </w:r>
            <w:r w:rsidRPr="0057231D">
              <w:rPr>
                <w:lang w:val="mn-MN"/>
              </w:rPr>
              <w:t>Магадалгаа/нотолгооны байгууллага нь шударга байдалд нөлөөлөх аюулыг</w:t>
            </w:r>
            <w:r>
              <w:rPr>
                <w:lang w:val="mn-MN"/>
              </w:rPr>
              <w:t xml:space="preserve"> </w:t>
            </w:r>
            <w:r w:rsidRPr="0057231D">
              <w:rPr>
                <w:lang w:val="mn-MN"/>
              </w:rPr>
              <w:t>тодорхойлох зорилгоор түүний үйл ажиллагаа болон харилцаанд хяналт тавина.</w:t>
            </w:r>
          </w:p>
        </w:tc>
        <w:tc>
          <w:tcPr>
            <w:tcW w:w="703" w:type="pct"/>
          </w:tcPr>
          <w:p w14:paraId="10922F86" w14:textId="77777777" w:rsidR="00A36971" w:rsidRPr="00FC0CB1" w:rsidRDefault="00A36971" w:rsidP="002C0EF2">
            <w:pPr>
              <w:jc w:val="both"/>
              <w:rPr>
                <w:lang w:val="en-GB"/>
              </w:rPr>
            </w:pPr>
          </w:p>
        </w:tc>
        <w:tc>
          <w:tcPr>
            <w:tcW w:w="1038" w:type="pct"/>
          </w:tcPr>
          <w:p w14:paraId="5335E51F" w14:textId="77777777" w:rsidR="00A36971" w:rsidRPr="00FC0CB1" w:rsidRDefault="00A36971" w:rsidP="002C0EF2">
            <w:pPr>
              <w:jc w:val="both"/>
              <w:rPr>
                <w:lang w:val="en-GB"/>
              </w:rPr>
            </w:pPr>
          </w:p>
        </w:tc>
        <w:tc>
          <w:tcPr>
            <w:tcW w:w="160" w:type="pct"/>
            <w:shd w:val="clear" w:color="auto" w:fill="D9D9D9" w:themeFill="background1" w:themeFillShade="D9"/>
          </w:tcPr>
          <w:p w14:paraId="55A3AE00" w14:textId="77777777" w:rsidR="00A36971" w:rsidRPr="00FC0CB1" w:rsidRDefault="00A36971" w:rsidP="002C0EF2">
            <w:pPr>
              <w:jc w:val="both"/>
              <w:rPr>
                <w:lang w:val="en-GB"/>
              </w:rPr>
            </w:pPr>
          </w:p>
        </w:tc>
        <w:tc>
          <w:tcPr>
            <w:tcW w:w="130" w:type="pct"/>
            <w:shd w:val="clear" w:color="auto" w:fill="D9D9D9" w:themeFill="background1" w:themeFillShade="D9"/>
          </w:tcPr>
          <w:p w14:paraId="03572ABE" w14:textId="77777777" w:rsidR="00A36971" w:rsidRPr="00FC0CB1" w:rsidRDefault="00A36971" w:rsidP="002C0EF2">
            <w:pPr>
              <w:jc w:val="both"/>
              <w:rPr>
                <w:lang w:val="en-GB"/>
              </w:rPr>
            </w:pPr>
          </w:p>
        </w:tc>
        <w:tc>
          <w:tcPr>
            <w:tcW w:w="857" w:type="pct"/>
            <w:shd w:val="clear" w:color="auto" w:fill="D9D9D9" w:themeFill="background1" w:themeFillShade="D9"/>
          </w:tcPr>
          <w:p w14:paraId="420F6E59" w14:textId="77777777" w:rsidR="00A36971" w:rsidRPr="00FC0CB1" w:rsidRDefault="00A36971" w:rsidP="002C0EF2">
            <w:pPr>
              <w:jc w:val="both"/>
              <w:rPr>
                <w:lang w:val="en-GB"/>
              </w:rPr>
            </w:pPr>
          </w:p>
        </w:tc>
      </w:tr>
      <w:tr w:rsidR="008B5504" w:rsidRPr="00FC0CB1" w14:paraId="3FEDE5AB" w14:textId="77777777" w:rsidTr="00CF437C">
        <w:trPr>
          <w:cantSplit/>
        </w:trPr>
        <w:tc>
          <w:tcPr>
            <w:tcW w:w="160" w:type="pct"/>
            <w:vMerge/>
          </w:tcPr>
          <w:p w14:paraId="710BB039" w14:textId="77777777" w:rsidR="00A36971" w:rsidRPr="00FC0CB1" w:rsidRDefault="00A36971" w:rsidP="002C0EF2">
            <w:pPr>
              <w:ind w:left="-144" w:right="-144"/>
              <w:jc w:val="center"/>
              <w:rPr>
                <w:b/>
                <w:lang w:val="mn-MN"/>
              </w:rPr>
            </w:pPr>
          </w:p>
        </w:tc>
        <w:tc>
          <w:tcPr>
            <w:tcW w:w="1952" w:type="pct"/>
            <w:gridSpan w:val="3"/>
          </w:tcPr>
          <w:p w14:paraId="462BF99E" w14:textId="77777777" w:rsidR="00A36971" w:rsidRPr="0057231D" w:rsidRDefault="00A36971" w:rsidP="00A36971">
            <w:pPr>
              <w:jc w:val="both"/>
              <w:rPr>
                <w:b/>
                <w:i/>
                <w:lang w:val="mn-MN"/>
              </w:rPr>
            </w:pPr>
            <w:r w:rsidRPr="0057231D">
              <w:rPr>
                <w:b/>
                <w:i/>
                <w:lang w:val="mn-MN"/>
              </w:rPr>
              <w:t xml:space="preserve">ISO/IEC 17029:2019 </w:t>
            </w:r>
          </w:p>
          <w:p w14:paraId="68746B52" w14:textId="372C7020" w:rsidR="00A36971" w:rsidRPr="00A36971" w:rsidRDefault="00A36971" w:rsidP="00A36971">
            <w:pPr>
              <w:jc w:val="both"/>
              <w:rPr>
                <w:i/>
                <w:lang w:val="mn-MN"/>
              </w:rPr>
            </w:pPr>
            <w:r w:rsidRPr="0057231D">
              <w:rPr>
                <w:b/>
                <w:i/>
                <w:lang w:val="mn-MN"/>
              </w:rPr>
              <w:t>5.</w:t>
            </w:r>
            <w:r>
              <w:rPr>
                <w:b/>
                <w:i/>
                <w:lang w:val="mn-MN"/>
              </w:rPr>
              <w:t xml:space="preserve">3.4 </w:t>
            </w:r>
            <w:r w:rsidRPr="00A36971">
              <w:rPr>
                <w:i/>
                <w:lang w:val="mn-MN"/>
              </w:rPr>
              <w:t>Хэрэв шударга байдалд аюул учирсан болох нь тогтоогдсон бол шударга байдалд нөлөө үзүүлэхгүйгээр түүний үр нөлөөг арилгах эсвэл багасгах шаардлагатай.</w:t>
            </w:r>
          </w:p>
        </w:tc>
        <w:tc>
          <w:tcPr>
            <w:tcW w:w="703" w:type="pct"/>
          </w:tcPr>
          <w:p w14:paraId="5546294A" w14:textId="77777777" w:rsidR="00A36971" w:rsidRPr="00FC0CB1" w:rsidRDefault="00A36971" w:rsidP="002C0EF2">
            <w:pPr>
              <w:jc w:val="both"/>
              <w:rPr>
                <w:lang w:val="en-GB"/>
              </w:rPr>
            </w:pPr>
          </w:p>
        </w:tc>
        <w:tc>
          <w:tcPr>
            <w:tcW w:w="1038" w:type="pct"/>
          </w:tcPr>
          <w:p w14:paraId="7FAAE96D" w14:textId="77777777" w:rsidR="00A36971" w:rsidRPr="00FC0CB1" w:rsidRDefault="00A36971" w:rsidP="002C0EF2">
            <w:pPr>
              <w:jc w:val="both"/>
              <w:rPr>
                <w:lang w:val="en-GB"/>
              </w:rPr>
            </w:pPr>
          </w:p>
        </w:tc>
        <w:tc>
          <w:tcPr>
            <w:tcW w:w="160" w:type="pct"/>
            <w:shd w:val="clear" w:color="auto" w:fill="D9D9D9" w:themeFill="background1" w:themeFillShade="D9"/>
          </w:tcPr>
          <w:p w14:paraId="5AC9E9DD" w14:textId="77777777" w:rsidR="00A36971" w:rsidRPr="00FC0CB1" w:rsidRDefault="00A36971" w:rsidP="002C0EF2">
            <w:pPr>
              <w:jc w:val="both"/>
              <w:rPr>
                <w:lang w:val="en-GB"/>
              </w:rPr>
            </w:pPr>
          </w:p>
        </w:tc>
        <w:tc>
          <w:tcPr>
            <w:tcW w:w="130" w:type="pct"/>
            <w:shd w:val="clear" w:color="auto" w:fill="D9D9D9" w:themeFill="background1" w:themeFillShade="D9"/>
          </w:tcPr>
          <w:p w14:paraId="0F1DB973" w14:textId="77777777" w:rsidR="00A36971" w:rsidRPr="00FC0CB1" w:rsidRDefault="00A36971" w:rsidP="002C0EF2">
            <w:pPr>
              <w:jc w:val="both"/>
              <w:rPr>
                <w:lang w:val="en-GB"/>
              </w:rPr>
            </w:pPr>
          </w:p>
        </w:tc>
        <w:tc>
          <w:tcPr>
            <w:tcW w:w="857" w:type="pct"/>
            <w:shd w:val="clear" w:color="auto" w:fill="D9D9D9" w:themeFill="background1" w:themeFillShade="D9"/>
          </w:tcPr>
          <w:p w14:paraId="0260356A" w14:textId="77777777" w:rsidR="00A36971" w:rsidRPr="00FC0CB1" w:rsidRDefault="00A36971" w:rsidP="002C0EF2">
            <w:pPr>
              <w:jc w:val="both"/>
              <w:rPr>
                <w:lang w:val="en-GB"/>
              </w:rPr>
            </w:pPr>
          </w:p>
        </w:tc>
      </w:tr>
      <w:tr w:rsidR="008B5504" w:rsidRPr="00FC0CB1" w14:paraId="4A76BA35" w14:textId="77777777" w:rsidTr="00CF437C">
        <w:trPr>
          <w:cantSplit/>
        </w:trPr>
        <w:tc>
          <w:tcPr>
            <w:tcW w:w="160" w:type="pct"/>
            <w:vMerge/>
          </w:tcPr>
          <w:p w14:paraId="593A991B" w14:textId="77777777" w:rsidR="00A36971" w:rsidRPr="00FC0CB1" w:rsidRDefault="00A36971" w:rsidP="002C0EF2">
            <w:pPr>
              <w:ind w:left="-144" w:right="-144"/>
              <w:jc w:val="center"/>
              <w:rPr>
                <w:b/>
                <w:lang w:val="mn-MN"/>
              </w:rPr>
            </w:pPr>
          </w:p>
        </w:tc>
        <w:tc>
          <w:tcPr>
            <w:tcW w:w="1952" w:type="pct"/>
            <w:gridSpan w:val="3"/>
          </w:tcPr>
          <w:p w14:paraId="393C47C8" w14:textId="77777777" w:rsidR="00A36971" w:rsidRPr="0057231D" w:rsidRDefault="00A36971" w:rsidP="00A36971">
            <w:pPr>
              <w:jc w:val="both"/>
              <w:rPr>
                <w:b/>
                <w:i/>
                <w:lang w:val="mn-MN"/>
              </w:rPr>
            </w:pPr>
            <w:r w:rsidRPr="0057231D">
              <w:rPr>
                <w:b/>
                <w:i/>
                <w:lang w:val="mn-MN"/>
              </w:rPr>
              <w:t xml:space="preserve">ISO/IEC 17029:2019 </w:t>
            </w:r>
          </w:p>
          <w:p w14:paraId="38108909" w14:textId="389656DB" w:rsidR="00A36971" w:rsidRPr="0057231D" w:rsidRDefault="00A36971" w:rsidP="00A36971">
            <w:pPr>
              <w:jc w:val="both"/>
              <w:rPr>
                <w:b/>
                <w:i/>
                <w:lang w:val="mn-MN"/>
              </w:rPr>
            </w:pPr>
            <w:r w:rsidRPr="0057231D">
              <w:rPr>
                <w:b/>
                <w:i/>
                <w:lang w:val="mn-MN"/>
              </w:rPr>
              <w:t>5.</w:t>
            </w:r>
            <w:r>
              <w:rPr>
                <w:b/>
                <w:i/>
                <w:lang w:val="mn-MN"/>
              </w:rPr>
              <w:t xml:space="preserve">3.5 </w:t>
            </w:r>
            <w:r w:rsidRPr="00A36971">
              <w:rPr>
                <w:i/>
                <w:lang w:val="mn-MN"/>
              </w:rPr>
              <w:t>Магадалгаа/нотолгооны байгууллагын дээд удирдлага шударга байдлын талаар үүрэг амлалт авсан байна.</w:t>
            </w:r>
          </w:p>
        </w:tc>
        <w:tc>
          <w:tcPr>
            <w:tcW w:w="703" w:type="pct"/>
          </w:tcPr>
          <w:p w14:paraId="6D65EB25" w14:textId="77777777" w:rsidR="00A36971" w:rsidRPr="00FC0CB1" w:rsidRDefault="00A36971" w:rsidP="002C0EF2">
            <w:pPr>
              <w:jc w:val="both"/>
              <w:rPr>
                <w:lang w:val="en-GB"/>
              </w:rPr>
            </w:pPr>
          </w:p>
        </w:tc>
        <w:tc>
          <w:tcPr>
            <w:tcW w:w="1038" w:type="pct"/>
          </w:tcPr>
          <w:p w14:paraId="79FAD237" w14:textId="77777777" w:rsidR="00A36971" w:rsidRPr="00FC0CB1" w:rsidRDefault="00A36971" w:rsidP="002C0EF2">
            <w:pPr>
              <w:jc w:val="both"/>
              <w:rPr>
                <w:lang w:val="en-GB"/>
              </w:rPr>
            </w:pPr>
          </w:p>
        </w:tc>
        <w:tc>
          <w:tcPr>
            <w:tcW w:w="160" w:type="pct"/>
            <w:shd w:val="clear" w:color="auto" w:fill="D9D9D9" w:themeFill="background1" w:themeFillShade="D9"/>
          </w:tcPr>
          <w:p w14:paraId="265F77DA" w14:textId="77777777" w:rsidR="00A36971" w:rsidRPr="00FC0CB1" w:rsidRDefault="00A36971" w:rsidP="002C0EF2">
            <w:pPr>
              <w:jc w:val="both"/>
              <w:rPr>
                <w:lang w:val="en-GB"/>
              </w:rPr>
            </w:pPr>
          </w:p>
        </w:tc>
        <w:tc>
          <w:tcPr>
            <w:tcW w:w="130" w:type="pct"/>
            <w:shd w:val="clear" w:color="auto" w:fill="D9D9D9" w:themeFill="background1" w:themeFillShade="D9"/>
          </w:tcPr>
          <w:p w14:paraId="3785A104" w14:textId="77777777" w:rsidR="00A36971" w:rsidRPr="00FC0CB1" w:rsidRDefault="00A36971" w:rsidP="002C0EF2">
            <w:pPr>
              <w:jc w:val="both"/>
              <w:rPr>
                <w:lang w:val="en-GB"/>
              </w:rPr>
            </w:pPr>
          </w:p>
        </w:tc>
        <w:tc>
          <w:tcPr>
            <w:tcW w:w="857" w:type="pct"/>
            <w:shd w:val="clear" w:color="auto" w:fill="D9D9D9" w:themeFill="background1" w:themeFillShade="D9"/>
          </w:tcPr>
          <w:p w14:paraId="1C7EE07C" w14:textId="77777777" w:rsidR="00A36971" w:rsidRPr="00FC0CB1" w:rsidRDefault="00A36971" w:rsidP="002C0EF2">
            <w:pPr>
              <w:jc w:val="both"/>
              <w:rPr>
                <w:lang w:val="en-GB"/>
              </w:rPr>
            </w:pPr>
          </w:p>
        </w:tc>
      </w:tr>
      <w:tr w:rsidR="008B5504" w:rsidRPr="00FC0CB1" w14:paraId="316F9152" w14:textId="77777777" w:rsidTr="00CF437C">
        <w:trPr>
          <w:cantSplit/>
        </w:trPr>
        <w:tc>
          <w:tcPr>
            <w:tcW w:w="160" w:type="pct"/>
            <w:vMerge/>
          </w:tcPr>
          <w:p w14:paraId="2715A8FD" w14:textId="77777777" w:rsidR="00A36971" w:rsidRPr="00FC0CB1" w:rsidRDefault="00A36971" w:rsidP="002C0EF2">
            <w:pPr>
              <w:ind w:left="-144" w:right="-144"/>
              <w:jc w:val="center"/>
              <w:rPr>
                <w:b/>
                <w:lang w:val="mn-MN"/>
              </w:rPr>
            </w:pPr>
          </w:p>
        </w:tc>
        <w:tc>
          <w:tcPr>
            <w:tcW w:w="1952" w:type="pct"/>
            <w:gridSpan w:val="3"/>
          </w:tcPr>
          <w:p w14:paraId="3E316777" w14:textId="77777777" w:rsidR="00A36971" w:rsidRPr="0057231D" w:rsidRDefault="00A36971" w:rsidP="00A36971">
            <w:pPr>
              <w:jc w:val="both"/>
              <w:rPr>
                <w:b/>
                <w:i/>
                <w:lang w:val="mn-MN"/>
              </w:rPr>
            </w:pPr>
            <w:r w:rsidRPr="0057231D">
              <w:rPr>
                <w:b/>
                <w:i/>
                <w:lang w:val="mn-MN"/>
              </w:rPr>
              <w:t xml:space="preserve">ISO/IEC 17029:2019 </w:t>
            </w:r>
          </w:p>
          <w:p w14:paraId="0500AE62" w14:textId="2CF5D6AA" w:rsidR="00A36971" w:rsidRPr="0057231D" w:rsidRDefault="00A36971" w:rsidP="00A36971">
            <w:pPr>
              <w:jc w:val="both"/>
              <w:rPr>
                <w:b/>
                <w:i/>
                <w:lang w:val="mn-MN"/>
              </w:rPr>
            </w:pPr>
            <w:r w:rsidRPr="0057231D">
              <w:rPr>
                <w:b/>
                <w:i/>
                <w:lang w:val="mn-MN"/>
              </w:rPr>
              <w:t>5.</w:t>
            </w:r>
            <w:r>
              <w:rPr>
                <w:b/>
                <w:i/>
                <w:lang w:val="mn-MN"/>
              </w:rPr>
              <w:t xml:space="preserve">3.6 </w:t>
            </w:r>
            <w:r w:rsidRPr="00A36971">
              <w:rPr>
                <w:i/>
                <w:lang w:val="mn-MN"/>
              </w:rPr>
              <w:t>Магадалгаа/нотолгооны байгууллага нь магадалгаа/нотолгоо гаргах үйл ажиллагааг шударга явуулахын ач холбогдлыг ойлгож, ашиг сонирхлын зөрчлийг зохицуулж, шударга байдлыг хангах үүргийн талаар олон нийтэд нээлттэй үүрэг амлалттай байна.</w:t>
            </w:r>
          </w:p>
        </w:tc>
        <w:tc>
          <w:tcPr>
            <w:tcW w:w="703" w:type="pct"/>
          </w:tcPr>
          <w:p w14:paraId="062E891F" w14:textId="77777777" w:rsidR="00A36971" w:rsidRPr="00FC0CB1" w:rsidRDefault="00A36971" w:rsidP="002C0EF2">
            <w:pPr>
              <w:jc w:val="both"/>
              <w:rPr>
                <w:lang w:val="en-GB"/>
              </w:rPr>
            </w:pPr>
          </w:p>
        </w:tc>
        <w:tc>
          <w:tcPr>
            <w:tcW w:w="1038" w:type="pct"/>
          </w:tcPr>
          <w:p w14:paraId="424F217C" w14:textId="77777777" w:rsidR="00A36971" w:rsidRPr="00FC0CB1" w:rsidRDefault="00A36971" w:rsidP="002C0EF2">
            <w:pPr>
              <w:jc w:val="both"/>
              <w:rPr>
                <w:lang w:val="en-GB"/>
              </w:rPr>
            </w:pPr>
          </w:p>
        </w:tc>
        <w:tc>
          <w:tcPr>
            <w:tcW w:w="160" w:type="pct"/>
            <w:shd w:val="clear" w:color="auto" w:fill="D9D9D9" w:themeFill="background1" w:themeFillShade="D9"/>
          </w:tcPr>
          <w:p w14:paraId="70C466DD" w14:textId="77777777" w:rsidR="00A36971" w:rsidRPr="00FC0CB1" w:rsidRDefault="00A36971" w:rsidP="002C0EF2">
            <w:pPr>
              <w:jc w:val="both"/>
              <w:rPr>
                <w:lang w:val="en-GB"/>
              </w:rPr>
            </w:pPr>
          </w:p>
        </w:tc>
        <w:tc>
          <w:tcPr>
            <w:tcW w:w="130" w:type="pct"/>
            <w:shd w:val="clear" w:color="auto" w:fill="D9D9D9" w:themeFill="background1" w:themeFillShade="D9"/>
          </w:tcPr>
          <w:p w14:paraId="39AB1DCD" w14:textId="77777777" w:rsidR="00A36971" w:rsidRPr="00FC0CB1" w:rsidRDefault="00A36971" w:rsidP="002C0EF2">
            <w:pPr>
              <w:jc w:val="both"/>
              <w:rPr>
                <w:lang w:val="en-GB"/>
              </w:rPr>
            </w:pPr>
          </w:p>
        </w:tc>
        <w:tc>
          <w:tcPr>
            <w:tcW w:w="857" w:type="pct"/>
            <w:shd w:val="clear" w:color="auto" w:fill="D9D9D9" w:themeFill="background1" w:themeFillShade="D9"/>
          </w:tcPr>
          <w:p w14:paraId="74A32280" w14:textId="77777777" w:rsidR="00A36971" w:rsidRPr="00FC0CB1" w:rsidRDefault="00A36971" w:rsidP="002C0EF2">
            <w:pPr>
              <w:jc w:val="both"/>
              <w:rPr>
                <w:lang w:val="en-GB"/>
              </w:rPr>
            </w:pPr>
          </w:p>
        </w:tc>
      </w:tr>
      <w:tr w:rsidR="008B5504" w:rsidRPr="00FC0CB1" w14:paraId="33527A3F" w14:textId="77777777" w:rsidTr="00CF437C">
        <w:trPr>
          <w:cantSplit/>
        </w:trPr>
        <w:tc>
          <w:tcPr>
            <w:tcW w:w="160" w:type="pct"/>
            <w:vMerge/>
          </w:tcPr>
          <w:p w14:paraId="7AF6324C" w14:textId="77777777" w:rsidR="00A36971" w:rsidRPr="00FC0CB1" w:rsidRDefault="00A36971" w:rsidP="002C0EF2">
            <w:pPr>
              <w:ind w:left="-144" w:right="-144"/>
              <w:jc w:val="center"/>
              <w:rPr>
                <w:b/>
                <w:lang w:val="mn-MN"/>
              </w:rPr>
            </w:pPr>
          </w:p>
        </w:tc>
        <w:tc>
          <w:tcPr>
            <w:tcW w:w="1952" w:type="pct"/>
            <w:gridSpan w:val="3"/>
          </w:tcPr>
          <w:p w14:paraId="292F3FC8" w14:textId="77777777" w:rsidR="00A36971" w:rsidRPr="0057231D" w:rsidRDefault="00A36971" w:rsidP="00A36971">
            <w:pPr>
              <w:jc w:val="both"/>
              <w:rPr>
                <w:b/>
                <w:i/>
                <w:lang w:val="mn-MN"/>
              </w:rPr>
            </w:pPr>
            <w:r w:rsidRPr="0057231D">
              <w:rPr>
                <w:b/>
                <w:i/>
                <w:lang w:val="mn-MN"/>
              </w:rPr>
              <w:t xml:space="preserve">ISO/IEC 17029:2019 </w:t>
            </w:r>
          </w:p>
          <w:p w14:paraId="51F47AB4" w14:textId="5BB0CDC5" w:rsidR="00A36971" w:rsidRPr="0057231D" w:rsidRDefault="00A36971" w:rsidP="00A36971">
            <w:pPr>
              <w:jc w:val="both"/>
              <w:rPr>
                <w:b/>
                <w:i/>
                <w:lang w:val="mn-MN"/>
              </w:rPr>
            </w:pPr>
            <w:r w:rsidRPr="0057231D">
              <w:rPr>
                <w:b/>
                <w:i/>
                <w:lang w:val="mn-MN"/>
              </w:rPr>
              <w:t>5.</w:t>
            </w:r>
            <w:r>
              <w:rPr>
                <w:b/>
                <w:i/>
                <w:lang w:val="mn-MN"/>
              </w:rPr>
              <w:t xml:space="preserve">3.7 </w:t>
            </w:r>
            <w:r w:rsidRPr="00A36971">
              <w:rPr>
                <w:i/>
                <w:lang w:val="mn-MN"/>
              </w:rPr>
              <w:t>Дүн шинжилгээ хийх (9.6) ба шийдвэр гаргах ажиллагааг (9.7) магадалгаа/нотолгоо гаргасан ажилтнаас өөр ажилтан гүйцэтгэнэ.</w:t>
            </w:r>
          </w:p>
        </w:tc>
        <w:tc>
          <w:tcPr>
            <w:tcW w:w="703" w:type="pct"/>
          </w:tcPr>
          <w:p w14:paraId="2B143737" w14:textId="77777777" w:rsidR="00A36971" w:rsidRPr="00FC0CB1" w:rsidRDefault="00A36971" w:rsidP="002C0EF2">
            <w:pPr>
              <w:jc w:val="both"/>
              <w:rPr>
                <w:lang w:val="en-GB"/>
              </w:rPr>
            </w:pPr>
          </w:p>
        </w:tc>
        <w:tc>
          <w:tcPr>
            <w:tcW w:w="1038" w:type="pct"/>
          </w:tcPr>
          <w:p w14:paraId="4196FB11" w14:textId="77777777" w:rsidR="00A36971" w:rsidRPr="00FC0CB1" w:rsidRDefault="00A36971" w:rsidP="002C0EF2">
            <w:pPr>
              <w:jc w:val="both"/>
              <w:rPr>
                <w:lang w:val="en-GB"/>
              </w:rPr>
            </w:pPr>
          </w:p>
        </w:tc>
        <w:tc>
          <w:tcPr>
            <w:tcW w:w="160" w:type="pct"/>
            <w:shd w:val="clear" w:color="auto" w:fill="D9D9D9" w:themeFill="background1" w:themeFillShade="D9"/>
          </w:tcPr>
          <w:p w14:paraId="582A9CF5" w14:textId="77777777" w:rsidR="00A36971" w:rsidRPr="00FC0CB1" w:rsidRDefault="00A36971" w:rsidP="002C0EF2">
            <w:pPr>
              <w:jc w:val="both"/>
              <w:rPr>
                <w:lang w:val="en-GB"/>
              </w:rPr>
            </w:pPr>
          </w:p>
        </w:tc>
        <w:tc>
          <w:tcPr>
            <w:tcW w:w="130" w:type="pct"/>
            <w:shd w:val="clear" w:color="auto" w:fill="D9D9D9" w:themeFill="background1" w:themeFillShade="D9"/>
          </w:tcPr>
          <w:p w14:paraId="75D43E6A" w14:textId="77777777" w:rsidR="00A36971" w:rsidRPr="00FC0CB1" w:rsidRDefault="00A36971" w:rsidP="002C0EF2">
            <w:pPr>
              <w:jc w:val="both"/>
              <w:rPr>
                <w:lang w:val="en-GB"/>
              </w:rPr>
            </w:pPr>
          </w:p>
        </w:tc>
        <w:tc>
          <w:tcPr>
            <w:tcW w:w="857" w:type="pct"/>
            <w:shd w:val="clear" w:color="auto" w:fill="D9D9D9" w:themeFill="background1" w:themeFillShade="D9"/>
          </w:tcPr>
          <w:p w14:paraId="6A6B596C" w14:textId="77777777" w:rsidR="00A36971" w:rsidRPr="00FC0CB1" w:rsidRDefault="00A36971" w:rsidP="002C0EF2">
            <w:pPr>
              <w:jc w:val="both"/>
              <w:rPr>
                <w:lang w:val="en-GB"/>
              </w:rPr>
            </w:pPr>
          </w:p>
        </w:tc>
      </w:tr>
      <w:tr w:rsidR="008B5504" w:rsidRPr="00FC0CB1" w14:paraId="405DE45C" w14:textId="77777777" w:rsidTr="00CF437C">
        <w:trPr>
          <w:cantSplit/>
        </w:trPr>
        <w:tc>
          <w:tcPr>
            <w:tcW w:w="160" w:type="pct"/>
            <w:vMerge/>
          </w:tcPr>
          <w:p w14:paraId="3EDE4EBA" w14:textId="77777777" w:rsidR="00A36971" w:rsidRPr="00FC0CB1" w:rsidRDefault="00A36971" w:rsidP="002C0EF2">
            <w:pPr>
              <w:ind w:left="-144" w:right="-144"/>
              <w:jc w:val="center"/>
              <w:rPr>
                <w:b/>
                <w:lang w:val="mn-MN"/>
              </w:rPr>
            </w:pPr>
          </w:p>
        </w:tc>
        <w:tc>
          <w:tcPr>
            <w:tcW w:w="1952" w:type="pct"/>
            <w:gridSpan w:val="3"/>
          </w:tcPr>
          <w:p w14:paraId="0D199EF3" w14:textId="77777777" w:rsidR="00A36971" w:rsidRPr="0057231D" w:rsidRDefault="00A36971" w:rsidP="00A36971">
            <w:pPr>
              <w:jc w:val="both"/>
              <w:rPr>
                <w:b/>
                <w:i/>
                <w:lang w:val="mn-MN"/>
              </w:rPr>
            </w:pPr>
            <w:r w:rsidRPr="0057231D">
              <w:rPr>
                <w:b/>
                <w:i/>
                <w:lang w:val="mn-MN"/>
              </w:rPr>
              <w:t xml:space="preserve">ISO/IEC 17029:2019 </w:t>
            </w:r>
          </w:p>
          <w:p w14:paraId="717F0956" w14:textId="72EE83D2" w:rsidR="00A36971" w:rsidRPr="0057231D" w:rsidRDefault="00A36971" w:rsidP="00A36971">
            <w:pPr>
              <w:jc w:val="both"/>
              <w:rPr>
                <w:b/>
                <w:i/>
                <w:lang w:val="mn-MN"/>
              </w:rPr>
            </w:pPr>
            <w:r w:rsidRPr="0057231D">
              <w:rPr>
                <w:b/>
                <w:i/>
                <w:lang w:val="mn-MN"/>
              </w:rPr>
              <w:t>5.</w:t>
            </w:r>
            <w:r>
              <w:rPr>
                <w:b/>
                <w:i/>
                <w:lang w:val="mn-MN"/>
              </w:rPr>
              <w:t xml:space="preserve">3.8 </w:t>
            </w:r>
            <w:r w:rsidRPr="00A36971">
              <w:rPr>
                <w:i/>
                <w:lang w:val="mn-MN"/>
              </w:rPr>
              <w:t>Магадалгаа/нотолгоо гаргах үйлчилгээг нэг үйлчлүүлэгчид үзүүлж буй тохиолдолд магадалгаа/нотолгооны байгууллага нь шударга байдалд учирч болзошгүй аюулыг (жишээ нь, өөртөө дүн шинжилгээ хийх өөрийгөө хянах, ойр дотно харилцаа) авч үзэх ба энэ эрсдэлийг зохих ёсоор удирдана.</w:t>
            </w:r>
          </w:p>
        </w:tc>
        <w:tc>
          <w:tcPr>
            <w:tcW w:w="703" w:type="pct"/>
          </w:tcPr>
          <w:p w14:paraId="31962B4B" w14:textId="77777777" w:rsidR="00A36971" w:rsidRPr="00FC0CB1" w:rsidRDefault="00A36971" w:rsidP="002C0EF2">
            <w:pPr>
              <w:jc w:val="both"/>
              <w:rPr>
                <w:lang w:val="en-GB"/>
              </w:rPr>
            </w:pPr>
          </w:p>
        </w:tc>
        <w:tc>
          <w:tcPr>
            <w:tcW w:w="1038" w:type="pct"/>
          </w:tcPr>
          <w:p w14:paraId="6907AA3F" w14:textId="77777777" w:rsidR="00A36971" w:rsidRPr="00FC0CB1" w:rsidRDefault="00A36971" w:rsidP="002C0EF2">
            <w:pPr>
              <w:jc w:val="both"/>
              <w:rPr>
                <w:lang w:val="en-GB"/>
              </w:rPr>
            </w:pPr>
          </w:p>
        </w:tc>
        <w:tc>
          <w:tcPr>
            <w:tcW w:w="160" w:type="pct"/>
            <w:shd w:val="clear" w:color="auto" w:fill="D9D9D9" w:themeFill="background1" w:themeFillShade="D9"/>
          </w:tcPr>
          <w:p w14:paraId="661B1018" w14:textId="77777777" w:rsidR="00A36971" w:rsidRPr="00FC0CB1" w:rsidRDefault="00A36971" w:rsidP="002C0EF2">
            <w:pPr>
              <w:jc w:val="both"/>
              <w:rPr>
                <w:lang w:val="en-GB"/>
              </w:rPr>
            </w:pPr>
          </w:p>
        </w:tc>
        <w:tc>
          <w:tcPr>
            <w:tcW w:w="130" w:type="pct"/>
            <w:shd w:val="clear" w:color="auto" w:fill="D9D9D9" w:themeFill="background1" w:themeFillShade="D9"/>
          </w:tcPr>
          <w:p w14:paraId="3745676C" w14:textId="77777777" w:rsidR="00A36971" w:rsidRPr="00FC0CB1" w:rsidRDefault="00A36971" w:rsidP="002C0EF2">
            <w:pPr>
              <w:jc w:val="both"/>
              <w:rPr>
                <w:lang w:val="en-GB"/>
              </w:rPr>
            </w:pPr>
          </w:p>
        </w:tc>
        <w:tc>
          <w:tcPr>
            <w:tcW w:w="857" w:type="pct"/>
            <w:shd w:val="clear" w:color="auto" w:fill="D9D9D9" w:themeFill="background1" w:themeFillShade="D9"/>
          </w:tcPr>
          <w:p w14:paraId="7C9D79FD" w14:textId="77777777" w:rsidR="00A36971" w:rsidRPr="00FC0CB1" w:rsidRDefault="00A36971" w:rsidP="002C0EF2">
            <w:pPr>
              <w:jc w:val="both"/>
              <w:rPr>
                <w:lang w:val="en-GB"/>
              </w:rPr>
            </w:pPr>
          </w:p>
        </w:tc>
      </w:tr>
      <w:tr w:rsidR="008B5504" w:rsidRPr="00FC0CB1" w14:paraId="61AB5042" w14:textId="77777777" w:rsidTr="00CF437C">
        <w:trPr>
          <w:cantSplit/>
        </w:trPr>
        <w:tc>
          <w:tcPr>
            <w:tcW w:w="160" w:type="pct"/>
            <w:vMerge/>
          </w:tcPr>
          <w:p w14:paraId="14267A54" w14:textId="77777777" w:rsidR="00A36971" w:rsidRPr="00FC0CB1" w:rsidRDefault="00A36971" w:rsidP="002C0EF2">
            <w:pPr>
              <w:ind w:left="-144" w:right="-144"/>
              <w:jc w:val="center"/>
              <w:rPr>
                <w:b/>
                <w:lang w:val="mn-MN"/>
              </w:rPr>
            </w:pPr>
          </w:p>
        </w:tc>
        <w:tc>
          <w:tcPr>
            <w:tcW w:w="1952" w:type="pct"/>
            <w:gridSpan w:val="3"/>
          </w:tcPr>
          <w:p w14:paraId="5D84F897" w14:textId="77777777" w:rsidR="00A36971" w:rsidRPr="0057231D" w:rsidRDefault="00A36971" w:rsidP="00A36971">
            <w:pPr>
              <w:jc w:val="both"/>
              <w:rPr>
                <w:b/>
                <w:i/>
                <w:lang w:val="mn-MN"/>
              </w:rPr>
            </w:pPr>
            <w:r w:rsidRPr="0057231D">
              <w:rPr>
                <w:b/>
                <w:i/>
                <w:lang w:val="mn-MN"/>
              </w:rPr>
              <w:t xml:space="preserve">ISO/IEC 17029:2019 </w:t>
            </w:r>
          </w:p>
          <w:p w14:paraId="232F9D1E" w14:textId="0B46C3D6" w:rsidR="00A36971" w:rsidRPr="0057231D" w:rsidRDefault="00A36971" w:rsidP="00A36971">
            <w:pPr>
              <w:jc w:val="both"/>
              <w:rPr>
                <w:b/>
                <w:i/>
                <w:lang w:val="mn-MN"/>
              </w:rPr>
            </w:pPr>
            <w:r w:rsidRPr="0057231D">
              <w:rPr>
                <w:b/>
                <w:i/>
                <w:lang w:val="mn-MN"/>
              </w:rPr>
              <w:t>5.</w:t>
            </w:r>
            <w:r>
              <w:rPr>
                <w:b/>
                <w:i/>
                <w:lang w:val="mn-MN"/>
              </w:rPr>
              <w:t xml:space="preserve">3.9 </w:t>
            </w:r>
            <w:r w:rsidRPr="00A36971">
              <w:rPr>
                <w:i/>
                <w:lang w:val="mn-MN"/>
              </w:rPr>
              <w:t>Магадалгаа/нотолгооны байгууллага нь нэг үйлчлүүлэгчээс гаргасан ижил мэдүүлгийн талаар зөвлөгөө, магадалгаа/нотолгоо гаргах үйлчилгээг санал болгох эсвэл явуулахыг хориглоно.</w:t>
            </w:r>
          </w:p>
        </w:tc>
        <w:tc>
          <w:tcPr>
            <w:tcW w:w="703" w:type="pct"/>
          </w:tcPr>
          <w:p w14:paraId="74AB4F01" w14:textId="77777777" w:rsidR="00A36971" w:rsidRPr="00FC0CB1" w:rsidRDefault="00A36971" w:rsidP="002C0EF2">
            <w:pPr>
              <w:jc w:val="both"/>
              <w:rPr>
                <w:lang w:val="en-GB"/>
              </w:rPr>
            </w:pPr>
          </w:p>
        </w:tc>
        <w:tc>
          <w:tcPr>
            <w:tcW w:w="1038" w:type="pct"/>
          </w:tcPr>
          <w:p w14:paraId="6B02C1A9" w14:textId="77777777" w:rsidR="00A36971" w:rsidRPr="00FC0CB1" w:rsidRDefault="00A36971" w:rsidP="002C0EF2">
            <w:pPr>
              <w:jc w:val="both"/>
              <w:rPr>
                <w:lang w:val="en-GB"/>
              </w:rPr>
            </w:pPr>
          </w:p>
        </w:tc>
        <w:tc>
          <w:tcPr>
            <w:tcW w:w="160" w:type="pct"/>
            <w:shd w:val="clear" w:color="auto" w:fill="D9D9D9" w:themeFill="background1" w:themeFillShade="D9"/>
          </w:tcPr>
          <w:p w14:paraId="63CC6A9A" w14:textId="77777777" w:rsidR="00A36971" w:rsidRPr="00FC0CB1" w:rsidRDefault="00A36971" w:rsidP="002C0EF2">
            <w:pPr>
              <w:jc w:val="both"/>
              <w:rPr>
                <w:lang w:val="en-GB"/>
              </w:rPr>
            </w:pPr>
          </w:p>
        </w:tc>
        <w:tc>
          <w:tcPr>
            <w:tcW w:w="130" w:type="pct"/>
            <w:shd w:val="clear" w:color="auto" w:fill="D9D9D9" w:themeFill="background1" w:themeFillShade="D9"/>
          </w:tcPr>
          <w:p w14:paraId="342279AD" w14:textId="77777777" w:rsidR="00A36971" w:rsidRPr="00FC0CB1" w:rsidRDefault="00A36971" w:rsidP="002C0EF2">
            <w:pPr>
              <w:jc w:val="both"/>
              <w:rPr>
                <w:lang w:val="en-GB"/>
              </w:rPr>
            </w:pPr>
          </w:p>
        </w:tc>
        <w:tc>
          <w:tcPr>
            <w:tcW w:w="857" w:type="pct"/>
            <w:shd w:val="clear" w:color="auto" w:fill="D9D9D9" w:themeFill="background1" w:themeFillShade="D9"/>
          </w:tcPr>
          <w:p w14:paraId="29A2B29F" w14:textId="77777777" w:rsidR="00A36971" w:rsidRPr="00FC0CB1" w:rsidRDefault="00A36971" w:rsidP="002C0EF2">
            <w:pPr>
              <w:jc w:val="both"/>
              <w:rPr>
                <w:lang w:val="en-GB"/>
              </w:rPr>
            </w:pPr>
          </w:p>
        </w:tc>
      </w:tr>
      <w:tr w:rsidR="008B5504" w:rsidRPr="00FC0CB1" w14:paraId="546BE4B9" w14:textId="77777777" w:rsidTr="00CF437C">
        <w:trPr>
          <w:cantSplit/>
        </w:trPr>
        <w:tc>
          <w:tcPr>
            <w:tcW w:w="160" w:type="pct"/>
            <w:vMerge/>
          </w:tcPr>
          <w:p w14:paraId="33B0D417" w14:textId="77777777" w:rsidR="00A36971" w:rsidRPr="00FC0CB1" w:rsidRDefault="00A36971" w:rsidP="002C0EF2">
            <w:pPr>
              <w:ind w:left="-144" w:right="-144"/>
              <w:jc w:val="center"/>
              <w:rPr>
                <w:b/>
                <w:lang w:val="mn-MN"/>
              </w:rPr>
            </w:pPr>
          </w:p>
        </w:tc>
        <w:tc>
          <w:tcPr>
            <w:tcW w:w="1952" w:type="pct"/>
            <w:gridSpan w:val="3"/>
          </w:tcPr>
          <w:p w14:paraId="5EECE292" w14:textId="77777777" w:rsidR="00A36971" w:rsidRPr="0057231D" w:rsidRDefault="00A36971" w:rsidP="00A36971">
            <w:pPr>
              <w:jc w:val="both"/>
              <w:rPr>
                <w:b/>
                <w:i/>
                <w:lang w:val="mn-MN"/>
              </w:rPr>
            </w:pPr>
            <w:r w:rsidRPr="0057231D">
              <w:rPr>
                <w:b/>
                <w:i/>
                <w:lang w:val="mn-MN"/>
              </w:rPr>
              <w:t xml:space="preserve">ISO/IEC 17029:2019 </w:t>
            </w:r>
          </w:p>
          <w:p w14:paraId="21C5445C" w14:textId="23FF85CD" w:rsidR="00A36971" w:rsidRPr="0057231D" w:rsidRDefault="00A36971" w:rsidP="00A36971">
            <w:pPr>
              <w:jc w:val="both"/>
              <w:rPr>
                <w:b/>
                <w:i/>
                <w:lang w:val="mn-MN"/>
              </w:rPr>
            </w:pPr>
            <w:r w:rsidRPr="0057231D">
              <w:rPr>
                <w:b/>
                <w:i/>
                <w:lang w:val="mn-MN"/>
              </w:rPr>
              <w:t>5.</w:t>
            </w:r>
            <w:r>
              <w:rPr>
                <w:b/>
                <w:i/>
                <w:lang w:val="mn-MN"/>
              </w:rPr>
              <w:t xml:space="preserve">3.10 </w:t>
            </w:r>
            <w:r w:rsidRPr="00A36971">
              <w:rPr>
                <w:i/>
                <w:lang w:val="mn-MN"/>
              </w:rPr>
              <w:t>Хэрэв зөвлөх үйлчилгээ үзүүлдэг байгууллага болон магадалгаа/нотолгооны байгууллага хоорондын харилцаа нь магадалгаа/нотолгооны байгууллагын шударга байдалд ноцтой аюул учруулж байгаа тохиолдолд магадалгаа/нотолгооны байгууллага тухайн мэдүүлэгтэй холбоотой зөвлөгөө авсан үйлчлүүлэгчид магадалгаа/нотолгоо гаргах үйлчилгээ үзүүлэхгүй. Үүнд магадалгаа/нотолгооны байгууллагатай өмнө нь ажиллаж байсан боломжит үйлчлүүлэгч хамрагдана.</w:t>
            </w:r>
          </w:p>
        </w:tc>
        <w:tc>
          <w:tcPr>
            <w:tcW w:w="703" w:type="pct"/>
          </w:tcPr>
          <w:p w14:paraId="27DC3445" w14:textId="77777777" w:rsidR="00A36971" w:rsidRPr="00FC0CB1" w:rsidRDefault="00A36971" w:rsidP="002C0EF2">
            <w:pPr>
              <w:jc w:val="both"/>
              <w:rPr>
                <w:lang w:val="en-GB"/>
              </w:rPr>
            </w:pPr>
          </w:p>
        </w:tc>
        <w:tc>
          <w:tcPr>
            <w:tcW w:w="1038" w:type="pct"/>
          </w:tcPr>
          <w:p w14:paraId="45CE1368" w14:textId="77777777" w:rsidR="00A36971" w:rsidRPr="00FC0CB1" w:rsidRDefault="00A36971" w:rsidP="002C0EF2">
            <w:pPr>
              <w:jc w:val="both"/>
              <w:rPr>
                <w:lang w:val="en-GB"/>
              </w:rPr>
            </w:pPr>
          </w:p>
        </w:tc>
        <w:tc>
          <w:tcPr>
            <w:tcW w:w="160" w:type="pct"/>
            <w:shd w:val="clear" w:color="auto" w:fill="D9D9D9" w:themeFill="background1" w:themeFillShade="D9"/>
          </w:tcPr>
          <w:p w14:paraId="0DCB5C8B" w14:textId="77777777" w:rsidR="00A36971" w:rsidRPr="00FC0CB1" w:rsidRDefault="00A36971" w:rsidP="002C0EF2">
            <w:pPr>
              <w:jc w:val="both"/>
              <w:rPr>
                <w:lang w:val="en-GB"/>
              </w:rPr>
            </w:pPr>
          </w:p>
        </w:tc>
        <w:tc>
          <w:tcPr>
            <w:tcW w:w="130" w:type="pct"/>
            <w:shd w:val="clear" w:color="auto" w:fill="D9D9D9" w:themeFill="background1" w:themeFillShade="D9"/>
          </w:tcPr>
          <w:p w14:paraId="4DA9F937" w14:textId="77777777" w:rsidR="00A36971" w:rsidRPr="00FC0CB1" w:rsidRDefault="00A36971" w:rsidP="002C0EF2">
            <w:pPr>
              <w:jc w:val="both"/>
              <w:rPr>
                <w:lang w:val="en-GB"/>
              </w:rPr>
            </w:pPr>
          </w:p>
        </w:tc>
        <w:tc>
          <w:tcPr>
            <w:tcW w:w="857" w:type="pct"/>
            <w:shd w:val="clear" w:color="auto" w:fill="D9D9D9" w:themeFill="background1" w:themeFillShade="D9"/>
          </w:tcPr>
          <w:p w14:paraId="0CCAA014" w14:textId="77777777" w:rsidR="00A36971" w:rsidRPr="00FC0CB1" w:rsidRDefault="00A36971" w:rsidP="002C0EF2">
            <w:pPr>
              <w:jc w:val="both"/>
              <w:rPr>
                <w:lang w:val="en-GB"/>
              </w:rPr>
            </w:pPr>
          </w:p>
        </w:tc>
      </w:tr>
      <w:tr w:rsidR="008B5504" w:rsidRPr="00FC0CB1" w14:paraId="47BE413A" w14:textId="77777777" w:rsidTr="00CF437C">
        <w:trPr>
          <w:cantSplit/>
        </w:trPr>
        <w:tc>
          <w:tcPr>
            <w:tcW w:w="160" w:type="pct"/>
            <w:vMerge/>
          </w:tcPr>
          <w:p w14:paraId="3776D9A0" w14:textId="77777777" w:rsidR="00A36971" w:rsidRPr="00FC0CB1" w:rsidRDefault="00A36971" w:rsidP="002C0EF2">
            <w:pPr>
              <w:ind w:left="-144" w:right="-144"/>
              <w:jc w:val="center"/>
              <w:rPr>
                <w:b/>
                <w:lang w:val="mn-MN"/>
              </w:rPr>
            </w:pPr>
          </w:p>
        </w:tc>
        <w:tc>
          <w:tcPr>
            <w:tcW w:w="1952" w:type="pct"/>
            <w:gridSpan w:val="3"/>
          </w:tcPr>
          <w:p w14:paraId="68D91D1E" w14:textId="77777777" w:rsidR="00A36971" w:rsidRPr="0057231D" w:rsidRDefault="00A36971" w:rsidP="00A36971">
            <w:pPr>
              <w:jc w:val="both"/>
              <w:rPr>
                <w:b/>
                <w:i/>
                <w:lang w:val="mn-MN"/>
              </w:rPr>
            </w:pPr>
            <w:r w:rsidRPr="0057231D">
              <w:rPr>
                <w:b/>
                <w:i/>
                <w:lang w:val="mn-MN"/>
              </w:rPr>
              <w:t xml:space="preserve">ISO/IEC 17029:2019 </w:t>
            </w:r>
          </w:p>
          <w:p w14:paraId="65878E36" w14:textId="7555326D" w:rsidR="00A36971" w:rsidRPr="0057231D" w:rsidRDefault="00A36971" w:rsidP="00A36971">
            <w:pPr>
              <w:jc w:val="both"/>
              <w:rPr>
                <w:b/>
                <w:i/>
                <w:lang w:val="mn-MN"/>
              </w:rPr>
            </w:pPr>
            <w:r w:rsidRPr="0057231D">
              <w:rPr>
                <w:b/>
                <w:i/>
                <w:lang w:val="mn-MN"/>
              </w:rPr>
              <w:t>5.</w:t>
            </w:r>
            <w:r>
              <w:rPr>
                <w:b/>
                <w:i/>
                <w:lang w:val="mn-MN"/>
              </w:rPr>
              <w:t xml:space="preserve">3.11 </w:t>
            </w:r>
            <w:r w:rsidRPr="00A36971">
              <w:rPr>
                <w:i/>
                <w:lang w:val="mn-MN"/>
              </w:rPr>
              <w:t>Магадалгаа/нотолгооны байгууллагын үйл ажиллагааг зөвлөх үйлчилгээ үзүүлдэг аливаа байгууллагын үйл ажиллагаатай холбон зах зээлд сурталчлах, санал болгохыг хориглоно.</w:t>
            </w:r>
          </w:p>
        </w:tc>
        <w:tc>
          <w:tcPr>
            <w:tcW w:w="703" w:type="pct"/>
          </w:tcPr>
          <w:p w14:paraId="1C67AB93" w14:textId="77777777" w:rsidR="00A36971" w:rsidRPr="00FC0CB1" w:rsidRDefault="00A36971" w:rsidP="002C0EF2">
            <w:pPr>
              <w:jc w:val="both"/>
              <w:rPr>
                <w:lang w:val="en-GB"/>
              </w:rPr>
            </w:pPr>
          </w:p>
        </w:tc>
        <w:tc>
          <w:tcPr>
            <w:tcW w:w="1038" w:type="pct"/>
          </w:tcPr>
          <w:p w14:paraId="502DE6D7" w14:textId="77777777" w:rsidR="00A36971" w:rsidRPr="00FC0CB1" w:rsidRDefault="00A36971" w:rsidP="002C0EF2">
            <w:pPr>
              <w:jc w:val="both"/>
              <w:rPr>
                <w:lang w:val="en-GB"/>
              </w:rPr>
            </w:pPr>
          </w:p>
        </w:tc>
        <w:tc>
          <w:tcPr>
            <w:tcW w:w="160" w:type="pct"/>
            <w:shd w:val="clear" w:color="auto" w:fill="D9D9D9" w:themeFill="background1" w:themeFillShade="D9"/>
          </w:tcPr>
          <w:p w14:paraId="0BFDA80A" w14:textId="77777777" w:rsidR="00A36971" w:rsidRPr="00FC0CB1" w:rsidRDefault="00A36971" w:rsidP="002C0EF2">
            <w:pPr>
              <w:jc w:val="both"/>
              <w:rPr>
                <w:lang w:val="en-GB"/>
              </w:rPr>
            </w:pPr>
          </w:p>
        </w:tc>
        <w:tc>
          <w:tcPr>
            <w:tcW w:w="130" w:type="pct"/>
            <w:shd w:val="clear" w:color="auto" w:fill="D9D9D9" w:themeFill="background1" w:themeFillShade="D9"/>
          </w:tcPr>
          <w:p w14:paraId="1D244A9F" w14:textId="77777777" w:rsidR="00A36971" w:rsidRPr="00FC0CB1" w:rsidRDefault="00A36971" w:rsidP="002C0EF2">
            <w:pPr>
              <w:jc w:val="both"/>
              <w:rPr>
                <w:lang w:val="en-GB"/>
              </w:rPr>
            </w:pPr>
          </w:p>
        </w:tc>
        <w:tc>
          <w:tcPr>
            <w:tcW w:w="857" w:type="pct"/>
            <w:shd w:val="clear" w:color="auto" w:fill="D9D9D9" w:themeFill="background1" w:themeFillShade="D9"/>
          </w:tcPr>
          <w:p w14:paraId="144F7814" w14:textId="77777777" w:rsidR="00A36971" w:rsidRPr="00FC0CB1" w:rsidRDefault="00A36971" w:rsidP="002C0EF2">
            <w:pPr>
              <w:jc w:val="both"/>
              <w:rPr>
                <w:lang w:val="en-GB"/>
              </w:rPr>
            </w:pPr>
          </w:p>
        </w:tc>
      </w:tr>
      <w:tr w:rsidR="008B5504" w:rsidRPr="00FC0CB1" w14:paraId="7FE43D11" w14:textId="77777777" w:rsidTr="00CF437C">
        <w:trPr>
          <w:cantSplit/>
        </w:trPr>
        <w:tc>
          <w:tcPr>
            <w:tcW w:w="160" w:type="pct"/>
            <w:vMerge/>
          </w:tcPr>
          <w:p w14:paraId="72D2D011" w14:textId="77777777" w:rsidR="00A36971" w:rsidRPr="00FC0CB1" w:rsidRDefault="00A36971" w:rsidP="002C0EF2">
            <w:pPr>
              <w:ind w:left="-144" w:right="-144"/>
              <w:jc w:val="center"/>
              <w:rPr>
                <w:b/>
                <w:lang w:val="mn-MN"/>
              </w:rPr>
            </w:pPr>
          </w:p>
        </w:tc>
        <w:tc>
          <w:tcPr>
            <w:tcW w:w="1952" w:type="pct"/>
            <w:gridSpan w:val="3"/>
          </w:tcPr>
          <w:p w14:paraId="7ABFFC08" w14:textId="77777777" w:rsidR="00A36971" w:rsidRPr="0057231D" w:rsidRDefault="00A36971" w:rsidP="00A36971">
            <w:pPr>
              <w:jc w:val="both"/>
              <w:rPr>
                <w:b/>
                <w:i/>
                <w:lang w:val="mn-MN"/>
              </w:rPr>
            </w:pPr>
            <w:r w:rsidRPr="0057231D">
              <w:rPr>
                <w:b/>
                <w:i/>
                <w:lang w:val="mn-MN"/>
              </w:rPr>
              <w:t xml:space="preserve">ISO/IEC 17029:2019 </w:t>
            </w:r>
          </w:p>
          <w:p w14:paraId="1C8509B9" w14:textId="01F6937C" w:rsidR="00A36971" w:rsidRPr="0057231D" w:rsidRDefault="00A36971" w:rsidP="00A36971">
            <w:pPr>
              <w:jc w:val="both"/>
              <w:rPr>
                <w:b/>
                <w:i/>
                <w:lang w:val="mn-MN"/>
              </w:rPr>
            </w:pPr>
            <w:r w:rsidRPr="0057231D">
              <w:rPr>
                <w:b/>
                <w:i/>
                <w:lang w:val="mn-MN"/>
              </w:rPr>
              <w:t>5.</w:t>
            </w:r>
            <w:r>
              <w:rPr>
                <w:b/>
                <w:i/>
                <w:lang w:val="mn-MN"/>
              </w:rPr>
              <w:t xml:space="preserve">3.12 </w:t>
            </w:r>
            <w:r w:rsidRPr="00A36971">
              <w:rPr>
                <w:i/>
                <w:lang w:val="mn-MN"/>
              </w:rPr>
              <w:t>Хэрэв аливаа зөвлөх байгууллагын тодорхой магадалгаа/нотолгооны байгууллагыг зааж эсвэл санал болгож, энгийн, хялбар, түргэн эсвэл илүү хямд байж болох тухай зохисгүй холбоос эсвэл зүй бус зарлалын талаар илэрхий (гомдол гаргах зэргээр) болсон бол магадалгаа/нотолгооны байгууллага арга хэмжээ авна. Тодорхой байгууллагаас зөвлөх үйлчилгээ авсан бол магадалгаа/нотолгоо нь энгийн, хялбар, түргэн эсвэл илүү хямд байж болох тухай магадалгаа/нотолгооны байгууллага мэдэгдэл гаргах эсвэл эсвэл санал болгохыг хориглоно.</w:t>
            </w:r>
          </w:p>
        </w:tc>
        <w:tc>
          <w:tcPr>
            <w:tcW w:w="703" w:type="pct"/>
          </w:tcPr>
          <w:p w14:paraId="36D2C743" w14:textId="77777777" w:rsidR="00A36971" w:rsidRPr="00FC0CB1" w:rsidRDefault="00A36971" w:rsidP="002C0EF2">
            <w:pPr>
              <w:jc w:val="both"/>
              <w:rPr>
                <w:lang w:val="en-GB"/>
              </w:rPr>
            </w:pPr>
          </w:p>
        </w:tc>
        <w:tc>
          <w:tcPr>
            <w:tcW w:w="1038" w:type="pct"/>
          </w:tcPr>
          <w:p w14:paraId="4F333300" w14:textId="77777777" w:rsidR="00A36971" w:rsidRPr="00FC0CB1" w:rsidRDefault="00A36971" w:rsidP="002C0EF2">
            <w:pPr>
              <w:jc w:val="both"/>
              <w:rPr>
                <w:lang w:val="en-GB"/>
              </w:rPr>
            </w:pPr>
          </w:p>
        </w:tc>
        <w:tc>
          <w:tcPr>
            <w:tcW w:w="160" w:type="pct"/>
            <w:shd w:val="clear" w:color="auto" w:fill="D9D9D9" w:themeFill="background1" w:themeFillShade="D9"/>
          </w:tcPr>
          <w:p w14:paraId="7A3862C9" w14:textId="77777777" w:rsidR="00A36971" w:rsidRPr="00FC0CB1" w:rsidRDefault="00A36971" w:rsidP="002C0EF2">
            <w:pPr>
              <w:jc w:val="both"/>
              <w:rPr>
                <w:lang w:val="en-GB"/>
              </w:rPr>
            </w:pPr>
          </w:p>
        </w:tc>
        <w:tc>
          <w:tcPr>
            <w:tcW w:w="130" w:type="pct"/>
            <w:shd w:val="clear" w:color="auto" w:fill="D9D9D9" w:themeFill="background1" w:themeFillShade="D9"/>
          </w:tcPr>
          <w:p w14:paraId="6032A66A" w14:textId="77777777" w:rsidR="00A36971" w:rsidRPr="00FC0CB1" w:rsidRDefault="00A36971" w:rsidP="002C0EF2">
            <w:pPr>
              <w:jc w:val="both"/>
              <w:rPr>
                <w:lang w:val="en-GB"/>
              </w:rPr>
            </w:pPr>
          </w:p>
        </w:tc>
        <w:tc>
          <w:tcPr>
            <w:tcW w:w="857" w:type="pct"/>
            <w:shd w:val="clear" w:color="auto" w:fill="D9D9D9" w:themeFill="background1" w:themeFillShade="D9"/>
          </w:tcPr>
          <w:p w14:paraId="122711D8" w14:textId="77777777" w:rsidR="00A36971" w:rsidRPr="00FC0CB1" w:rsidRDefault="00A36971" w:rsidP="002C0EF2">
            <w:pPr>
              <w:jc w:val="both"/>
              <w:rPr>
                <w:lang w:val="en-GB"/>
              </w:rPr>
            </w:pPr>
          </w:p>
        </w:tc>
      </w:tr>
      <w:tr w:rsidR="008B5504" w:rsidRPr="00FC0CB1" w14:paraId="09574B91" w14:textId="77777777" w:rsidTr="00CF437C">
        <w:trPr>
          <w:cantSplit/>
        </w:trPr>
        <w:tc>
          <w:tcPr>
            <w:tcW w:w="160" w:type="pct"/>
            <w:vMerge/>
          </w:tcPr>
          <w:p w14:paraId="0442DC7B" w14:textId="77777777" w:rsidR="00A36971" w:rsidRPr="00FC0CB1" w:rsidRDefault="00A36971" w:rsidP="002C0EF2">
            <w:pPr>
              <w:ind w:left="-144" w:right="-144"/>
              <w:jc w:val="center"/>
              <w:rPr>
                <w:b/>
                <w:lang w:val="mn-MN"/>
              </w:rPr>
            </w:pPr>
          </w:p>
        </w:tc>
        <w:tc>
          <w:tcPr>
            <w:tcW w:w="1952" w:type="pct"/>
            <w:gridSpan w:val="3"/>
          </w:tcPr>
          <w:p w14:paraId="2B63B4A1" w14:textId="77777777" w:rsidR="00A36971" w:rsidRPr="0057231D" w:rsidRDefault="00A36971" w:rsidP="00A36971">
            <w:pPr>
              <w:jc w:val="both"/>
              <w:rPr>
                <w:b/>
                <w:i/>
                <w:lang w:val="mn-MN"/>
              </w:rPr>
            </w:pPr>
            <w:r w:rsidRPr="0057231D">
              <w:rPr>
                <w:b/>
                <w:i/>
                <w:lang w:val="mn-MN"/>
              </w:rPr>
              <w:t xml:space="preserve">ISO/IEC 17029:2019 </w:t>
            </w:r>
          </w:p>
          <w:p w14:paraId="141109F7" w14:textId="7DF4CBB3" w:rsidR="00A36971" w:rsidRPr="00A36971" w:rsidRDefault="00A36971" w:rsidP="00A36971">
            <w:pPr>
              <w:jc w:val="both"/>
              <w:rPr>
                <w:i/>
                <w:lang w:val="mn-MN"/>
              </w:rPr>
            </w:pPr>
            <w:r w:rsidRPr="0057231D">
              <w:rPr>
                <w:b/>
                <w:i/>
                <w:lang w:val="mn-MN"/>
              </w:rPr>
              <w:t>5.</w:t>
            </w:r>
            <w:r>
              <w:rPr>
                <w:b/>
                <w:i/>
                <w:lang w:val="mn-MN"/>
              </w:rPr>
              <w:t>3.13</w:t>
            </w:r>
            <w:r>
              <w:t xml:space="preserve"> </w:t>
            </w:r>
            <w:r w:rsidRPr="00A36971">
              <w:rPr>
                <w:i/>
                <w:lang w:val="mn-MN"/>
              </w:rPr>
              <w:t>Магадалгаа/нотолгооны байгууллага нь бусад этгээд, байгууллагын үйл ажиллагаанаас үүдэлтэй түүний шударга байдалд нөлөөлөх аюулд хариу арга хэмжээ авна. Үүнд магадалгаа/нотолгоо гаргах үйл ажиллагаанд аутсорсинг хийсэн байгууллагын үйл ажиллагаа хамаарна.</w:t>
            </w:r>
          </w:p>
        </w:tc>
        <w:tc>
          <w:tcPr>
            <w:tcW w:w="703" w:type="pct"/>
          </w:tcPr>
          <w:p w14:paraId="6CB813CE" w14:textId="77777777" w:rsidR="00A36971" w:rsidRPr="00FC0CB1" w:rsidRDefault="00A36971" w:rsidP="002C0EF2">
            <w:pPr>
              <w:jc w:val="both"/>
              <w:rPr>
                <w:lang w:val="en-GB"/>
              </w:rPr>
            </w:pPr>
          </w:p>
        </w:tc>
        <w:tc>
          <w:tcPr>
            <w:tcW w:w="1038" w:type="pct"/>
          </w:tcPr>
          <w:p w14:paraId="6CDCC630" w14:textId="77777777" w:rsidR="00A36971" w:rsidRPr="00FC0CB1" w:rsidRDefault="00A36971" w:rsidP="002C0EF2">
            <w:pPr>
              <w:jc w:val="both"/>
              <w:rPr>
                <w:lang w:val="en-GB"/>
              </w:rPr>
            </w:pPr>
          </w:p>
        </w:tc>
        <w:tc>
          <w:tcPr>
            <w:tcW w:w="160" w:type="pct"/>
            <w:shd w:val="clear" w:color="auto" w:fill="D9D9D9" w:themeFill="background1" w:themeFillShade="D9"/>
          </w:tcPr>
          <w:p w14:paraId="6CABFF1E" w14:textId="77777777" w:rsidR="00A36971" w:rsidRPr="00FC0CB1" w:rsidRDefault="00A36971" w:rsidP="002C0EF2">
            <w:pPr>
              <w:jc w:val="both"/>
              <w:rPr>
                <w:lang w:val="en-GB"/>
              </w:rPr>
            </w:pPr>
          </w:p>
        </w:tc>
        <w:tc>
          <w:tcPr>
            <w:tcW w:w="130" w:type="pct"/>
            <w:shd w:val="clear" w:color="auto" w:fill="D9D9D9" w:themeFill="background1" w:themeFillShade="D9"/>
          </w:tcPr>
          <w:p w14:paraId="1D672074" w14:textId="77777777" w:rsidR="00A36971" w:rsidRPr="00FC0CB1" w:rsidRDefault="00A36971" w:rsidP="002C0EF2">
            <w:pPr>
              <w:jc w:val="both"/>
              <w:rPr>
                <w:lang w:val="en-GB"/>
              </w:rPr>
            </w:pPr>
          </w:p>
        </w:tc>
        <w:tc>
          <w:tcPr>
            <w:tcW w:w="857" w:type="pct"/>
            <w:shd w:val="clear" w:color="auto" w:fill="D9D9D9" w:themeFill="background1" w:themeFillShade="D9"/>
          </w:tcPr>
          <w:p w14:paraId="1854D40A" w14:textId="77777777" w:rsidR="00A36971" w:rsidRPr="00FC0CB1" w:rsidRDefault="00A36971" w:rsidP="002C0EF2">
            <w:pPr>
              <w:jc w:val="both"/>
              <w:rPr>
                <w:lang w:val="en-GB"/>
              </w:rPr>
            </w:pPr>
          </w:p>
        </w:tc>
      </w:tr>
      <w:tr w:rsidR="00A36971" w:rsidRPr="00FC0CB1" w14:paraId="0D3CB5EE" w14:textId="77777777" w:rsidTr="00A36971">
        <w:trPr>
          <w:cantSplit/>
        </w:trPr>
        <w:tc>
          <w:tcPr>
            <w:tcW w:w="5000" w:type="pct"/>
            <w:gridSpan w:val="9"/>
          </w:tcPr>
          <w:p w14:paraId="74B635D9" w14:textId="45A01B61" w:rsidR="00A36971" w:rsidRPr="00A36971" w:rsidRDefault="00A36971" w:rsidP="00A36971">
            <w:pPr>
              <w:ind w:right="-144"/>
              <w:rPr>
                <w:b/>
                <w:lang w:val="en-GB"/>
              </w:rPr>
            </w:pPr>
            <w:r w:rsidRPr="00A36971">
              <w:rPr>
                <w:b/>
                <w:lang w:val="mn-MN"/>
              </w:rPr>
              <w:t>5.4</w:t>
            </w:r>
            <w:r>
              <w:rPr>
                <w:b/>
                <w:lang w:val="mn-MN"/>
              </w:rPr>
              <w:t xml:space="preserve"> </w:t>
            </w:r>
            <w:r w:rsidRPr="00A36971">
              <w:rPr>
                <w:b/>
                <w:lang w:val="mn-MN"/>
              </w:rPr>
              <w:t>Үүрэг хариуцлага</w:t>
            </w:r>
          </w:p>
        </w:tc>
      </w:tr>
      <w:tr w:rsidR="008B5504" w:rsidRPr="00FC0CB1" w14:paraId="5BB0B7FE" w14:textId="77777777" w:rsidTr="00CF437C">
        <w:trPr>
          <w:cantSplit/>
        </w:trPr>
        <w:tc>
          <w:tcPr>
            <w:tcW w:w="160" w:type="pct"/>
            <w:vMerge w:val="restart"/>
          </w:tcPr>
          <w:p w14:paraId="40D8AC30" w14:textId="77777777" w:rsidR="00E1319B" w:rsidRPr="00FC0CB1" w:rsidRDefault="00E1319B" w:rsidP="002C0EF2">
            <w:pPr>
              <w:ind w:left="-144" w:right="-144"/>
              <w:jc w:val="center"/>
              <w:rPr>
                <w:b/>
                <w:lang w:val="mn-MN"/>
              </w:rPr>
            </w:pPr>
          </w:p>
        </w:tc>
        <w:tc>
          <w:tcPr>
            <w:tcW w:w="1952" w:type="pct"/>
            <w:gridSpan w:val="3"/>
          </w:tcPr>
          <w:p w14:paraId="53528DA5" w14:textId="31DCD61B" w:rsidR="00E1319B" w:rsidRPr="00A36971" w:rsidRDefault="00E1319B" w:rsidP="00A36971">
            <w:pPr>
              <w:jc w:val="both"/>
              <w:rPr>
                <w:lang w:val="mn-MN"/>
              </w:rPr>
            </w:pPr>
            <w:r w:rsidRPr="00E1319B">
              <w:rPr>
                <w:lang w:val="mn-MN"/>
              </w:rPr>
              <w:t>ISO/IEC 17029:2019 стандартын 5.4-ийг дагаж мөрдөнө.</w:t>
            </w:r>
          </w:p>
        </w:tc>
        <w:tc>
          <w:tcPr>
            <w:tcW w:w="703" w:type="pct"/>
            <w:vMerge w:val="restart"/>
          </w:tcPr>
          <w:p w14:paraId="2110E0F0" w14:textId="77777777" w:rsidR="00E1319B" w:rsidRPr="00FC0CB1" w:rsidRDefault="00E1319B" w:rsidP="002C0EF2">
            <w:pPr>
              <w:jc w:val="both"/>
              <w:rPr>
                <w:lang w:val="en-GB"/>
              </w:rPr>
            </w:pPr>
          </w:p>
        </w:tc>
        <w:tc>
          <w:tcPr>
            <w:tcW w:w="1038" w:type="pct"/>
            <w:vMerge w:val="restart"/>
          </w:tcPr>
          <w:p w14:paraId="1F92238B" w14:textId="77777777" w:rsidR="00E1319B" w:rsidRPr="00FC0CB1" w:rsidRDefault="00E1319B" w:rsidP="002C0EF2">
            <w:pPr>
              <w:jc w:val="both"/>
              <w:rPr>
                <w:lang w:val="en-GB"/>
              </w:rPr>
            </w:pPr>
          </w:p>
        </w:tc>
        <w:tc>
          <w:tcPr>
            <w:tcW w:w="160" w:type="pct"/>
            <w:shd w:val="clear" w:color="auto" w:fill="D9D9D9" w:themeFill="background1" w:themeFillShade="D9"/>
          </w:tcPr>
          <w:p w14:paraId="446A427E" w14:textId="77777777" w:rsidR="00E1319B" w:rsidRPr="00FC0CB1" w:rsidRDefault="00E1319B" w:rsidP="002C0EF2">
            <w:pPr>
              <w:jc w:val="both"/>
              <w:rPr>
                <w:lang w:val="en-GB"/>
              </w:rPr>
            </w:pPr>
          </w:p>
        </w:tc>
        <w:tc>
          <w:tcPr>
            <w:tcW w:w="130" w:type="pct"/>
            <w:shd w:val="clear" w:color="auto" w:fill="D9D9D9" w:themeFill="background1" w:themeFillShade="D9"/>
          </w:tcPr>
          <w:p w14:paraId="3B85C20D" w14:textId="77777777" w:rsidR="00E1319B" w:rsidRPr="00FC0CB1" w:rsidRDefault="00E1319B" w:rsidP="002C0EF2">
            <w:pPr>
              <w:jc w:val="both"/>
              <w:rPr>
                <w:lang w:val="en-GB"/>
              </w:rPr>
            </w:pPr>
          </w:p>
        </w:tc>
        <w:tc>
          <w:tcPr>
            <w:tcW w:w="857" w:type="pct"/>
            <w:shd w:val="clear" w:color="auto" w:fill="D9D9D9" w:themeFill="background1" w:themeFillShade="D9"/>
          </w:tcPr>
          <w:p w14:paraId="1572443E" w14:textId="77777777" w:rsidR="00E1319B" w:rsidRPr="00FC0CB1" w:rsidRDefault="00E1319B" w:rsidP="002C0EF2">
            <w:pPr>
              <w:jc w:val="both"/>
              <w:rPr>
                <w:lang w:val="en-GB"/>
              </w:rPr>
            </w:pPr>
          </w:p>
        </w:tc>
      </w:tr>
      <w:tr w:rsidR="008B5504" w:rsidRPr="00FC0CB1" w14:paraId="0A86C3EC" w14:textId="77777777" w:rsidTr="00CF437C">
        <w:trPr>
          <w:cantSplit/>
        </w:trPr>
        <w:tc>
          <w:tcPr>
            <w:tcW w:w="160" w:type="pct"/>
            <w:vMerge/>
          </w:tcPr>
          <w:p w14:paraId="20F6B53A" w14:textId="77777777" w:rsidR="00E1319B" w:rsidRPr="00FC0CB1" w:rsidRDefault="00E1319B" w:rsidP="002C0EF2">
            <w:pPr>
              <w:ind w:left="-144" w:right="-144"/>
              <w:jc w:val="center"/>
              <w:rPr>
                <w:b/>
                <w:lang w:val="mn-MN"/>
              </w:rPr>
            </w:pPr>
          </w:p>
        </w:tc>
        <w:tc>
          <w:tcPr>
            <w:tcW w:w="1952" w:type="pct"/>
            <w:gridSpan w:val="3"/>
          </w:tcPr>
          <w:p w14:paraId="1C991F43" w14:textId="77777777" w:rsidR="00E1319B" w:rsidRPr="0057231D" w:rsidRDefault="00E1319B" w:rsidP="00E1319B">
            <w:pPr>
              <w:jc w:val="both"/>
              <w:rPr>
                <w:b/>
                <w:i/>
                <w:lang w:val="mn-MN"/>
              </w:rPr>
            </w:pPr>
            <w:r w:rsidRPr="0057231D">
              <w:rPr>
                <w:b/>
                <w:i/>
                <w:lang w:val="mn-MN"/>
              </w:rPr>
              <w:t xml:space="preserve">ISO/IEC 17029:2019 </w:t>
            </w:r>
          </w:p>
          <w:p w14:paraId="33932433" w14:textId="39B845DE" w:rsidR="00E1319B" w:rsidRPr="00FC0CB1" w:rsidRDefault="00E1319B" w:rsidP="00E1319B">
            <w:pPr>
              <w:jc w:val="both"/>
              <w:rPr>
                <w:lang w:val="mn-MN"/>
              </w:rPr>
            </w:pPr>
            <w:r w:rsidRPr="0057231D">
              <w:rPr>
                <w:b/>
                <w:i/>
                <w:lang w:val="mn-MN"/>
              </w:rPr>
              <w:t>5.</w:t>
            </w:r>
            <w:r>
              <w:rPr>
                <w:b/>
                <w:i/>
                <w:lang w:val="mn-MN"/>
              </w:rPr>
              <w:t xml:space="preserve">4 </w:t>
            </w:r>
            <w:r w:rsidRPr="00E1319B">
              <w:rPr>
                <w:i/>
                <w:lang w:val="mn-MN"/>
              </w:rPr>
              <w:t>Магадалгаа/нотолгооны байгууллага нь магадалгаа/нотолгоо гаргах үйл ажиллагаанаас үүсэх эрсдэлийг үнэлсэн, магадалгаа/ нотолгооны хөтөлбөр бүрийн болон магадалгаа/нотолгоо хийгдэж буй газарзүйн бүсийн үйл ажиллагаанаас үүсэх үүрэг хариуцлагын талаар зохих зохицуулалттай (жишээ нь даатгал эсвэл нөөц гэх мэт) болохоо харуулах боломжтой байна.</w:t>
            </w:r>
          </w:p>
        </w:tc>
        <w:tc>
          <w:tcPr>
            <w:tcW w:w="703" w:type="pct"/>
            <w:vMerge/>
          </w:tcPr>
          <w:p w14:paraId="2EE07FDC" w14:textId="77777777" w:rsidR="00E1319B" w:rsidRPr="00FC0CB1" w:rsidRDefault="00E1319B" w:rsidP="002C0EF2">
            <w:pPr>
              <w:jc w:val="both"/>
              <w:rPr>
                <w:lang w:val="en-GB"/>
              </w:rPr>
            </w:pPr>
          </w:p>
        </w:tc>
        <w:tc>
          <w:tcPr>
            <w:tcW w:w="1038" w:type="pct"/>
            <w:vMerge/>
          </w:tcPr>
          <w:p w14:paraId="7595F1C3" w14:textId="77777777" w:rsidR="00E1319B" w:rsidRPr="00FC0CB1" w:rsidRDefault="00E1319B" w:rsidP="002C0EF2">
            <w:pPr>
              <w:jc w:val="both"/>
              <w:rPr>
                <w:lang w:val="en-GB"/>
              </w:rPr>
            </w:pPr>
          </w:p>
        </w:tc>
        <w:tc>
          <w:tcPr>
            <w:tcW w:w="160" w:type="pct"/>
            <w:shd w:val="clear" w:color="auto" w:fill="D9D9D9" w:themeFill="background1" w:themeFillShade="D9"/>
          </w:tcPr>
          <w:p w14:paraId="1468B3B0" w14:textId="77777777" w:rsidR="00E1319B" w:rsidRPr="00FC0CB1" w:rsidRDefault="00E1319B" w:rsidP="002C0EF2">
            <w:pPr>
              <w:jc w:val="both"/>
              <w:rPr>
                <w:lang w:val="en-GB"/>
              </w:rPr>
            </w:pPr>
          </w:p>
        </w:tc>
        <w:tc>
          <w:tcPr>
            <w:tcW w:w="130" w:type="pct"/>
            <w:shd w:val="clear" w:color="auto" w:fill="D9D9D9" w:themeFill="background1" w:themeFillShade="D9"/>
          </w:tcPr>
          <w:p w14:paraId="0FC22582" w14:textId="77777777" w:rsidR="00E1319B" w:rsidRPr="00FC0CB1" w:rsidRDefault="00E1319B" w:rsidP="002C0EF2">
            <w:pPr>
              <w:jc w:val="both"/>
              <w:rPr>
                <w:lang w:val="en-GB"/>
              </w:rPr>
            </w:pPr>
          </w:p>
        </w:tc>
        <w:tc>
          <w:tcPr>
            <w:tcW w:w="857" w:type="pct"/>
            <w:shd w:val="clear" w:color="auto" w:fill="D9D9D9" w:themeFill="background1" w:themeFillShade="D9"/>
          </w:tcPr>
          <w:p w14:paraId="2625930B" w14:textId="77777777" w:rsidR="00E1319B" w:rsidRPr="00FC0CB1" w:rsidRDefault="00E1319B" w:rsidP="002C0EF2">
            <w:pPr>
              <w:jc w:val="both"/>
              <w:rPr>
                <w:lang w:val="en-GB"/>
              </w:rPr>
            </w:pPr>
          </w:p>
        </w:tc>
      </w:tr>
      <w:tr w:rsidR="00E1319B" w:rsidRPr="00FC0CB1" w14:paraId="242B18D3" w14:textId="77777777" w:rsidTr="00E1319B">
        <w:trPr>
          <w:cantSplit/>
        </w:trPr>
        <w:tc>
          <w:tcPr>
            <w:tcW w:w="5000" w:type="pct"/>
            <w:gridSpan w:val="9"/>
          </w:tcPr>
          <w:p w14:paraId="35FC1E81" w14:textId="51E17F83" w:rsidR="00E1319B" w:rsidRPr="00E1319B" w:rsidRDefault="00E1319B" w:rsidP="002C0EF2">
            <w:pPr>
              <w:jc w:val="both"/>
              <w:rPr>
                <w:b/>
                <w:lang w:val="mn-MN"/>
              </w:rPr>
            </w:pPr>
            <w:r w:rsidRPr="00E1319B">
              <w:rPr>
                <w:b/>
                <w:lang w:val="mn-MN"/>
              </w:rPr>
              <w:lastRenderedPageBreak/>
              <w:t>6 БҮТЦИЙН ШААРДЛАГА</w:t>
            </w:r>
          </w:p>
        </w:tc>
      </w:tr>
      <w:tr w:rsidR="00E1319B" w:rsidRPr="00FC0CB1" w14:paraId="589922D0" w14:textId="77777777" w:rsidTr="00E1319B">
        <w:trPr>
          <w:cantSplit/>
        </w:trPr>
        <w:tc>
          <w:tcPr>
            <w:tcW w:w="5000" w:type="pct"/>
            <w:gridSpan w:val="9"/>
          </w:tcPr>
          <w:p w14:paraId="5E32A963" w14:textId="12ADC684" w:rsidR="00E1319B" w:rsidRPr="00E1319B" w:rsidRDefault="00E1319B" w:rsidP="002C0EF2">
            <w:pPr>
              <w:jc w:val="both"/>
              <w:rPr>
                <w:b/>
                <w:lang w:val="mn-MN"/>
              </w:rPr>
            </w:pPr>
            <w:r w:rsidRPr="00E1319B">
              <w:rPr>
                <w:b/>
                <w:lang w:val="mn-MN"/>
              </w:rPr>
              <w:t>6.1 Зохион байгуулалтын бүтэц ба дээд удирдлага</w:t>
            </w:r>
          </w:p>
        </w:tc>
      </w:tr>
      <w:tr w:rsidR="008B5504" w:rsidRPr="00FC0CB1" w14:paraId="6F2CFCF2" w14:textId="77777777" w:rsidTr="00CF437C">
        <w:trPr>
          <w:cantSplit/>
        </w:trPr>
        <w:tc>
          <w:tcPr>
            <w:tcW w:w="160" w:type="pct"/>
            <w:vMerge w:val="restart"/>
          </w:tcPr>
          <w:p w14:paraId="4958862C" w14:textId="77777777" w:rsidR="003D24CA" w:rsidRPr="00FC0CB1" w:rsidRDefault="003D24CA" w:rsidP="002C0EF2">
            <w:pPr>
              <w:ind w:left="-144" w:right="-144"/>
              <w:jc w:val="center"/>
              <w:rPr>
                <w:b/>
                <w:lang w:val="mn-MN"/>
              </w:rPr>
            </w:pPr>
          </w:p>
        </w:tc>
        <w:tc>
          <w:tcPr>
            <w:tcW w:w="1952" w:type="pct"/>
            <w:gridSpan w:val="3"/>
          </w:tcPr>
          <w:p w14:paraId="64202A29" w14:textId="1D67CB91" w:rsidR="003D24CA" w:rsidRPr="00FC0CB1" w:rsidRDefault="003D24CA" w:rsidP="00E1319B">
            <w:pPr>
              <w:jc w:val="both"/>
              <w:rPr>
                <w:lang w:val="mn-MN"/>
              </w:rPr>
            </w:pPr>
            <w:r w:rsidRPr="00E1319B">
              <w:rPr>
                <w:lang w:val="mn-MN"/>
              </w:rPr>
              <w:t>ISO/IEC 17029:2019 стандартын 6.1-ийг дагаж мөрдөнө.</w:t>
            </w:r>
          </w:p>
        </w:tc>
        <w:tc>
          <w:tcPr>
            <w:tcW w:w="703" w:type="pct"/>
            <w:vMerge w:val="restart"/>
          </w:tcPr>
          <w:p w14:paraId="40FE617A" w14:textId="77777777" w:rsidR="003D24CA" w:rsidRPr="00FC0CB1" w:rsidRDefault="003D24CA" w:rsidP="002C0EF2">
            <w:pPr>
              <w:jc w:val="both"/>
              <w:rPr>
                <w:lang w:val="en-GB"/>
              </w:rPr>
            </w:pPr>
          </w:p>
        </w:tc>
        <w:tc>
          <w:tcPr>
            <w:tcW w:w="1038" w:type="pct"/>
            <w:vMerge w:val="restart"/>
          </w:tcPr>
          <w:p w14:paraId="79EE6573" w14:textId="77777777" w:rsidR="003D24CA" w:rsidRPr="00FC0CB1" w:rsidRDefault="003D24CA" w:rsidP="002C0EF2">
            <w:pPr>
              <w:jc w:val="both"/>
              <w:rPr>
                <w:lang w:val="en-GB"/>
              </w:rPr>
            </w:pPr>
          </w:p>
        </w:tc>
        <w:tc>
          <w:tcPr>
            <w:tcW w:w="160" w:type="pct"/>
            <w:vMerge w:val="restart"/>
            <w:shd w:val="clear" w:color="auto" w:fill="D9D9D9" w:themeFill="background1" w:themeFillShade="D9"/>
          </w:tcPr>
          <w:p w14:paraId="49B6EEB4" w14:textId="77777777" w:rsidR="003D24CA" w:rsidRPr="00FC0CB1" w:rsidRDefault="003D24CA" w:rsidP="002C0EF2">
            <w:pPr>
              <w:jc w:val="both"/>
              <w:rPr>
                <w:lang w:val="en-GB"/>
              </w:rPr>
            </w:pPr>
          </w:p>
        </w:tc>
        <w:tc>
          <w:tcPr>
            <w:tcW w:w="130" w:type="pct"/>
            <w:vMerge w:val="restart"/>
            <w:shd w:val="clear" w:color="auto" w:fill="D9D9D9" w:themeFill="background1" w:themeFillShade="D9"/>
          </w:tcPr>
          <w:p w14:paraId="09F04809" w14:textId="77777777" w:rsidR="003D24CA" w:rsidRPr="00FC0CB1" w:rsidRDefault="003D24CA" w:rsidP="002C0EF2">
            <w:pPr>
              <w:jc w:val="both"/>
              <w:rPr>
                <w:lang w:val="en-GB"/>
              </w:rPr>
            </w:pPr>
          </w:p>
        </w:tc>
        <w:tc>
          <w:tcPr>
            <w:tcW w:w="857" w:type="pct"/>
            <w:vMerge w:val="restart"/>
            <w:shd w:val="clear" w:color="auto" w:fill="D9D9D9" w:themeFill="background1" w:themeFillShade="D9"/>
          </w:tcPr>
          <w:p w14:paraId="6208302C" w14:textId="77777777" w:rsidR="003D24CA" w:rsidRPr="00FC0CB1" w:rsidRDefault="003D24CA" w:rsidP="002C0EF2">
            <w:pPr>
              <w:jc w:val="both"/>
              <w:rPr>
                <w:lang w:val="en-GB"/>
              </w:rPr>
            </w:pPr>
          </w:p>
        </w:tc>
      </w:tr>
      <w:tr w:rsidR="008B5504" w:rsidRPr="00FC0CB1" w14:paraId="48665BED" w14:textId="77777777" w:rsidTr="00CF437C">
        <w:trPr>
          <w:cantSplit/>
        </w:trPr>
        <w:tc>
          <w:tcPr>
            <w:tcW w:w="160" w:type="pct"/>
            <w:vMerge/>
          </w:tcPr>
          <w:p w14:paraId="3A86C4F0" w14:textId="77777777" w:rsidR="003D24CA" w:rsidRPr="00FC0CB1" w:rsidRDefault="003D24CA" w:rsidP="002C0EF2">
            <w:pPr>
              <w:ind w:left="-144" w:right="-144"/>
              <w:jc w:val="center"/>
              <w:rPr>
                <w:b/>
                <w:lang w:val="mn-MN"/>
              </w:rPr>
            </w:pPr>
          </w:p>
        </w:tc>
        <w:tc>
          <w:tcPr>
            <w:tcW w:w="1952" w:type="pct"/>
            <w:gridSpan w:val="3"/>
          </w:tcPr>
          <w:p w14:paraId="6C81FC81" w14:textId="77777777" w:rsidR="003D24CA" w:rsidRPr="00E1319B" w:rsidRDefault="003D24CA" w:rsidP="00E1319B">
            <w:pPr>
              <w:jc w:val="both"/>
              <w:rPr>
                <w:b/>
                <w:i/>
                <w:lang w:val="mn-MN"/>
              </w:rPr>
            </w:pPr>
            <w:r w:rsidRPr="00E1319B">
              <w:rPr>
                <w:b/>
                <w:i/>
                <w:lang w:val="mn-MN"/>
              </w:rPr>
              <w:t xml:space="preserve">ISO/IEC 17029:2019 </w:t>
            </w:r>
          </w:p>
          <w:p w14:paraId="5F3E104D" w14:textId="31EBC3FB" w:rsidR="003D24CA" w:rsidRPr="00E1319B" w:rsidRDefault="003D24CA" w:rsidP="00E1319B">
            <w:pPr>
              <w:jc w:val="both"/>
              <w:rPr>
                <w:i/>
                <w:lang w:val="mn-MN"/>
              </w:rPr>
            </w:pPr>
            <w:r w:rsidRPr="00E1319B">
              <w:rPr>
                <w:b/>
                <w:i/>
                <w:lang w:val="mn-MN"/>
              </w:rPr>
              <w:t>6.1.1</w:t>
            </w:r>
            <w:r w:rsidRPr="00E1319B">
              <w:rPr>
                <w:i/>
                <w:lang w:val="mn-MN"/>
              </w:rPr>
              <w:t xml:space="preserve"> Магадалгаа/нотолгооны байгууллага нь магадалгаа/нотолгоо гаргах үйл ажиллагааг явуулах чадвартай байлгах зохион байгуулалт, удирдлагатай байна.</w:t>
            </w:r>
          </w:p>
        </w:tc>
        <w:tc>
          <w:tcPr>
            <w:tcW w:w="703" w:type="pct"/>
            <w:vMerge/>
          </w:tcPr>
          <w:p w14:paraId="6B044BB6" w14:textId="77777777" w:rsidR="003D24CA" w:rsidRPr="00FC0CB1" w:rsidRDefault="003D24CA" w:rsidP="002C0EF2">
            <w:pPr>
              <w:jc w:val="both"/>
              <w:rPr>
                <w:lang w:val="en-GB"/>
              </w:rPr>
            </w:pPr>
          </w:p>
        </w:tc>
        <w:tc>
          <w:tcPr>
            <w:tcW w:w="1038" w:type="pct"/>
            <w:vMerge/>
          </w:tcPr>
          <w:p w14:paraId="1ED97AFB" w14:textId="77777777" w:rsidR="003D24CA" w:rsidRPr="00FC0CB1" w:rsidRDefault="003D24CA" w:rsidP="002C0EF2">
            <w:pPr>
              <w:jc w:val="both"/>
              <w:rPr>
                <w:lang w:val="en-GB"/>
              </w:rPr>
            </w:pPr>
          </w:p>
        </w:tc>
        <w:tc>
          <w:tcPr>
            <w:tcW w:w="160" w:type="pct"/>
            <w:vMerge/>
            <w:shd w:val="clear" w:color="auto" w:fill="D9D9D9" w:themeFill="background1" w:themeFillShade="D9"/>
          </w:tcPr>
          <w:p w14:paraId="184FBE63" w14:textId="77777777" w:rsidR="003D24CA" w:rsidRPr="00FC0CB1" w:rsidRDefault="003D24CA" w:rsidP="002C0EF2">
            <w:pPr>
              <w:jc w:val="both"/>
              <w:rPr>
                <w:lang w:val="en-GB"/>
              </w:rPr>
            </w:pPr>
          </w:p>
        </w:tc>
        <w:tc>
          <w:tcPr>
            <w:tcW w:w="130" w:type="pct"/>
            <w:vMerge/>
            <w:shd w:val="clear" w:color="auto" w:fill="D9D9D9" w:themeFill="background1" w:themeFillShade="D9"/>
          </w:tcPr>
          <w:p w14:paraId="46478F37" w14:textId="77777777" w:rsidR="003D24CA" w:rsidRPr="00FC0CB1" w:rsidRDefault="003D24CA" w:rsidP="002C0EF2">
            <w:pPr>
              <w:jc w:val="both"/>
              <w:rPr>
                <w:lang w:val="en-GB"/>
              </w:rPr>
            </w:pPr>
          </w:p>
        </w:tc>
        <w:tc>
          <w:tcPr>
            <w:tcW w:w="857" w:type="pct"/>
            <w:vMerge/>
            <w:shd w:val="clear" w:color="auto" w:fill="D9D9D9" w:themeFill="background1" w:themeFillShade="D9"/>
          </w:tcPr>
          <w:p w14:paraId="424E141C" w14:textId="77777777" w:rsidR="003D24CA" w:rsidRPr="00FC0CB1" w:rsidRDefault="003D24CA" w:rsidP="002C0EF2">
            <w:pPr>
              <w:jc w:val="both"/>
              <w:rPr>
                <w:lang w:val="en-GB"/>
              </w:rPr>
            </w:pPr>
          </w:p>
        </w:tc>
      </w:tr>
      <w:tr w:rsidR="008B5504" w:rsidRPr="00FC0CB1" w14:paraId="3493D230" w14:textId="77777777" w:rsidTr="00CF437C">
        <w:trPr>
          <w:cantSplit/>
        </w:trPr>
        <w:tc>
          <w:tcPr>
            <w:tcW w:w="160" w:type="pct"/>
            <w:vMerge/>
          </w:tcPr>
          <w:p w14:paraId="20442F89" w14:textId="77777777" w:rsidR="00E1319B" w:rsidRPr="00FC0CB1" w:rsidRDefault="00E1319B" w:rsidP="002C0EF2">
            <w:pPr>
              <w:ind w:left="-144" w:right="-144"/>
              <w:jc w:val="center"/>
              <w:rPr>
                <w:b/>
                <w:lang w:val="mn-MN"/>
              </w:rPr>
            </w:pPr>
          </w:p>
        </w:tc>
        <w:tc>
          <w:tcPr>
            <w:tcW w:w="1952" w:type="pct"/>
            <w:gridSpan w:val="3"/>
          </w:tcPr>
          <w:p w14:paraId="0E824A2F" w14:textId="77777777" w:rsidR="00E1319B" w:rsidRPr="00E1319B" w:rsidRDefault="00E1319B" w:rsidP="00E1319B">
            <w:pPr>
              <w:jc w:val="both"/>
              <w:rPr>
                <w:b/>
                <w:i/>
                <w:lang w:val="mn-MN"/>
              </w:rPr>
            </w:pPr>
            <w:r w:rsidRPr="00E1319B">
              <w:rPr>
                <w:b/>
                <w:i/>
                <w:lang w:val="mn-MN"/>
              </w:rPr>
              <w:t xml:space="preserve">ISO/IEC 17029:2019 </w:t>
            </w:r>
          </w:p>
          <w:p w14:paraId="72E070B6" w14:textId="5B42EE1A" w:rsidR="00E1319B" w:rsidRPr="00E1319B" w:rsidRDefault="00E1319B" w:rsidP="002C0EF2">
            <w:pPr>
              <w:jc w:val="both"/>
              <w:rPr>
                <w:i/>
                <w:lang w:val="mn-MN"/>
              </w:rPr>
            </w:pPr>
            <w:r w:rsidRPr="00E1319B">
              <w:rPr>
                <w:b/>
                <w:i/>
                <w:lang w:val="mn-MN"/>
              </w:rPr>
              <w:t>6.1.2</w:t>
            </w:r>
            <w:r w:rsidRPr="00E1319B">
              <w:rPr>
                <w:i/>
                <w:lang w:val="mn-MN"/>
              </w:rPr>
              <w:t xml:space="preserve"> Магадалгаа/нотолгоо гаргах үйл ажиллагаа нь шударга байдлыг хангах бүтэц, удирдлагатай байна.</w:t>
            </w:r>
          </w:p>
        </w:tc>
        <w:tc>
          <w:tcPr>
            <w:tcW w:w="703" w:type="pct"/>
          </w:tcPr>
          <w:p w14:paraId="2750DD12" w14:textId="77777777" w:rsidR="00E1319B" w:rsidRPr="00FC0CB1" w:rsidRDefault="00E1319B" w:rsidP="002C0EF2">
            <w:pPr>
              <w:jc w:val="both"/>
              <w:rPr>
                <w:lang w:val="en-GB"/>
              </w:rPr>
            </w:pPr>
          </w:p>
        </w:tc>
        <w:tc>
          <w:tcPr>
            <w:tcW w:w="1038" w:type="pct"/>
          </w:tcPr>
          <w:p w14:paraId="643DC531" w14:textId="77777777" w:rsidR="00E1319B" w:rsidRPr="00FC0CB1" w:rsidRDefault="00E1319B" w:rsidP="002C0EF2">
            <w:pPr>
              <w:jc w:val="both"/>
              <w:rPr>
                <w:lang w:val="en-GB"/>
              </w:rPr>
            </w:pPr>
          </w:p>
        </w:tc>
        <w:tc>
          <w:tcPr>
            <w:tcW w:w="160" w:type="pct"/>
            <w:shd w:val="clear" w:color="auto" w:fill="D9D9D9" w:themeFill="background1" w:themeFillShade="D9"/>
          </w:tcPr>
          <w:p w14:paraId="30C2D7D9" w14:textId="77777777" w:rsidR="00E1319B" w:rsidRPr="00FC0CB1" w:rsidRDefault="00E1319B" w:rsidP="002C0EF2">
            <w:pPr>
              <w:jc w:val="both"/>
              <w:rPr>
                <w:lang w:val="en-GB"/>
              </w:rPr>
            </w:pPr>
          </w:p>
        </w:tc>
        <w:tc>
          <w:tcPr>
            <w:tcW w:w="130" w:type="pct"/>
            <w:shd w:val="clear" w:color="auto" w:fill="D9D9D9" w:themeFill="background1" w:themeFillShade="D9"/>
          </w:tcPr>
          <w:p w14:paraId="3DDF5AA7" w14:textId="77777777" w:rsidR="00E1319B" w:rsidRPr="00FC0CB1" w:rsidRDefault="00E1319B" w:rsidP="002C0EF2">
            <w:pPr>
              <w:jc w:val="both"/>
              <w:rPr>
                <w:lang w:val="en-GB"/>
              </w:rPr>
            </w:pPr>
          </w:p>
        </w:tc>
        <w:tc>
          <w:tcPr>
            <w:tcW w:w="857" w:type="pct"/>
            <w:shd w:val="clear" w:color="auto" w:fill="D9D9D9" w:themeFill="background1" w:themeFillShade="D9"/>
          </w:tcPr>
          <w:p w14:paraId="3CA582B3" w14:textId="77777777" w:rsidR="00E1319B" w:rsidRPr="00FC0CB1" w:rsidRDefault="00E1319B" w:rsidP="002C0EF2">
            <w:pPr>
              <w:jc w:val="both"/>
              <w:rPr>
                <w:lang w:val="en-GB"/>
              </w:rPr>
            </w:pPr>
          </w:p>
        </w:tc>
      </w:tr>
      <w:tr w:rsidR="008B5504" w:rsidRPr="00FC0CB1" w14:paraId="1AC36FDA" w14:textId="77777777" w:rsidTr="00CF437C">
        <w:trPr>
          <w:cantSplit/>
        </w:trPr>
        <w:tc>
          <w:tcPr>
            <w:tcW w:w="160" w:type="pct"/>
            <w:vMerge/>
          </w:tcPr>
          <w:p w14:paraId="65240CE6" w14:textId="77777777" w:rsidR="00E1319B" w:rsidRPr="00FC0CB1" w:rsidRDefault="00E1319B" w:rsidP="002C0EF2">
            <w:pPr>
              <w:ind w:left="-144" w:right="-144"/>
              <w:jc w:val="center"/>
              <w:rPr>
                <w:b/>
                <w:lang w:val="mn-MN"/>
              </w:rPr>
            </w:pPr>
          </w:p>
        </w:tc>
        <w:tc>
          <w:tcPr>
            <w:tcW w:w="1952" w:type="pct"/>
            <w:gridSpan w:val="3"/>
          </w:tcPr>
          <w:p w14:paraId="4D8E6D8B" w14:textId="77777777" w:rsidR="00E1319B" w:rsidRPr="00E1319B" w:rsidRDefault="00E1319B" w:rsidP="00E1319B">
            <w:pPr>
              <w:jc w:val="both"/>
              <w:rPr>
                <w:b/>
                <w:i/>
                <w:lang w:val="mn-MN"/>
              </w:rPr>
            </w:pPr>
            <w:r w:rsidRPr="00E1319B">
              <w:rPr>
                <w:b/>
                <w:i/>
                <w:lang w:val="mn-MN"/>
              </w:rPr>
              <w:t xml:space="preserve">ISO/IEC 17029:2019 </w:t>
            </w:r>
          </w:p>
          <w:p w14:paraId="330FC406" w14:textId="3764B1B6" w:rsidR="00E1319B" w:rsidRPr="00E1319B" w:rsidRDefault="00E1319B" w:rsidP="002C0EF2">
            <w:pPr>
              <w:jc w:val="both"/>
              <w:rPr>
                <w:i/>
                <w:lang w:val="mn-MN"/>
              </w:rPr>
            </w:pPr>
            <w:r w:rsidRPr="00E1319B">
              <w:rPr>
                <w:b/>
                <w:i/>
                <w:lang w:val="mn-MN"/>
              </w:rPr>
              <w:t>6.1.3</w:t>
            </w:r>
            <w:r w:rsidRPr="00E1319B">
              <w:rPr>
                <w:i/>
                <w:lang w:val="mn-MN"/>
              </w:rPr>
              <w:t xml:space="preserve"> Магадалгаа/нотолгооны байгууллага нь зохион байгуулалтын бүтэц, магадалгаа/нотолгоо гаргах үйл ажиллагаанд оролцдог удирдлага, бусад ажилтан, аливаа хороодын үүрэг, хариуцлага болон эрх мэдлийг баримтжуулна. Хэрэв магадалгаа/нотолгооны байгууллага нь хуулийн этгээдийн тодорхой хэсэг бол эрх мэдлийн хэмжээ ба тухайн хуулийн этгээдийн хүрээнд бусад хэсэгтэй харилцах харилцааг бүтцэд харуулна.</w:t>
            </w:r>
          </w:p>
        </w:tc>
        <w:tc>
          <w:tcPr>
            <w:tcW w:w="703" w:type="pct"/>
          </w:tcPr>
          <w:p w14:paraId="7EDFE64E" w14:textId="77777777" w:rsidR="00E1319B" w:rsidRPr="00FC0CB1" w:rsidRDefault="00E1319B" w:rsidP="002C0EF2">
            <w:pPr>
              <w:jc w:val="both"/>
              <w:rPr>
                <w:lang w:val="en-GB"/>
              </w:rPr>
            </w:pPr>
          </w:p>
        </w:tc>
        <w:tc>
          <w:tcPr>
            <w:tcW w:w="1038" w:type="pct"/>
          </w:tcPr>
          <w:p w14:paraId="6E932D27" w14:textId="77777777" w:rsidR="00E1319B" w:rsidRPr="00FC0CB1" w:rsidRDefault="00E1319B" w:rsidP="002C0EF2">
            <w:pPr>
              <w:jc w:val="both"/>
              <w:rPr>
                <w:lang w:val="en-GB"/>
              </w:rPr>
            </w:pPr>
          </w:p>
        </w:tc>
        <w:tc>
          <w:tcPr>
            <w:tcW w:w="160" w:type="pct"/>
            <w:shd w:val="clear" w:color="auto" w:fill="D9D9D9" w:themeFill="background1" w:themeFillShade="D9"/>
          </w:tcPr>
          <w:p w14:paraId="1F3823E3" w14:textId="77777777" w:rsidR="00E1319B" w:rsidRPr="00FC0CB1" w:rsidRDefault="00E1319B" w:rsidP="002C0EF2">
            <w:pPr>
              <w:jc w:val="both"/>
              <w:rPr>
                <w:lang w:val="en-GB"/>
              </w:rPr>
            </w:pPr>
          </w:p>
        </w:tc>
        <w:tc>
          <w:tcPr>
            <w:tcW w:w="130" w:type="pct"/>
            <w:shd w:val="clear" w:color="auto" w:fill="D9D9D9" w:themeFill="background1" w:themeFillShade="D9"/>
          </w:tcPr>
          <w:p w14:paraId="47C57289" w14:textId="77777777" w:rsidR="00E1319B" w:rsidRPr="00FC0CB1" w:rsidRDefault="00E1319B" w:rsidP="002C0EF2">
            <w:pPr>
              <w:jc w:val="both"/>
              <w:rPr>
                <w:lang w:val="en-GB"/>
              </w:rPr>
            </w:pPr>
          </w:p>
        </w:tc>
        <w:tc>
          <w:tcPr>
            <w:tcW w:w="857" w:type="pct"/>
            <w:shd w:val="clear" w:color="auto" w:fill="D9D9D9" w:themeFill="background1" w:themeFillShade="D9"/>
          </w:tcPr>
          <w:p w14:paraId="7CC7DF03" w14:textId="77777777" w:rsidR="00E1319B" w:rsidRPr="00FC0CB1" w:rsidRDefault="00E1319B" w:rsidP="002C0EF2">
            <w:pPr>
              <w:jc w:val="both"/>
              <w:rPr>
                <w:lang w:val="en-GB"/>
              </w:rPr>
            </w:pPr>
          </w:p>
        </w:tc>
      </w:tr>
      <w:tr w:rsidR="008B5504" w:rsidRPr="00FC0CB1" w14:paraId="728E5ED8" w14:textId="77777777" w:rsidTr="00CF437C">
        <w:trPr>
          <w:cantSplit/>
        </w:trPr>
        <w:tc>
          <w:tcPr>
            <w:tcW w:w="160" w:type="pct"/>
            <w:vMerge/>
          </w:tcPr>
          <w:p w14:paraId="7FB4EBE6" w14:textId="77777777" w:rsidR="00E1319B" w:rsidRPr="00FC0CB1" w:rsidRDefault="00E1319B" w:rsidP="002C0EF2">
            <w:pPr>
              <w:ind w:left="-144" w:right="-144"/>
              <w:jc w:val="center"/>
              <w:rPr>
                <w:b/>
                <w:lang w:val="mn-MN"/>
              </w:rPr>
            </w:pPr>
          </w:p>
        </w:tc>
        <w:tc>
          <w:tcPr>
            <w:tcW w:w="1952" w:type="pct"/>
            <w:gridSpan w:val="3"/>
          </w:tcPr>
          <w:p w14:paraId="3BBBFD1E" w14:textId="77777777" w:rsidR="00E1319B" w:rsidRPr="00E1319B" w:rsidRDefault="00E1319B" w:rsidP="00E1319B">
            <w:pPr>
              <w:jc w:val="both"/>
              <w:rPr>
                <w:b/>
                <w:i/>
                <w:lang w:val="mn-MN"/>
              </w:rPr>
            </w:pPr>
            <w:r w:rsidRPr="00E1319B">
              <w:rPr>
                <w:b/>
                <w:i/>
                <w:lang w:val="mn-MN"/>
              </w:rPr>
              <w:t xml:space="preserve">ISO/IEC 17029:2019 </w:t>
            </w:r>
          </w:p>
          <w:p w14:paraId="5ACAD435" w14:textId="6C0D44C9" w:rsidR="00E1319B" w:rsidRPr="00FC0CB1" w:rsidRDefault="00E1319B" w:rsidP="002C0EF2">
            <w:pPr>
              <w:jc w:val="both"/>
              <w:rPr>
                <w:lang w:val="mn-MN"/>
              </w:rPr>
            </w:pPr>
            <w:r w:rsidRPr="00E1319B">
              <w:rPr>
                <w:b/>
                <w:i/>
                <w:lang w:val="mn-MN"/>
              </w:rPr>
              <w:t>6.1.4</w:t>
            </w:r>
            <w:r w:rsidRPr="00E1319B">
              <w:rPr>
                <w:i/>
                <w:lang w:val="mn-MN"/>
              </w:rPr>
              <w:t xml:space="preserve"> Магадалгаа/нотолгооны байгууллага нь дараах үйл ажиллагааг хариуцах эрх мэдэл, үүрэг бүхий дээд удирдлага (зөвлөл, бүлэг эсвэл хүн)-ыг тодорхойлно.Үүнд:</w:t>
            </w:r>
          </w:p>
        </w:tc>
        <w:tc>
          <w:tcPr>
            <w:tcW w:w="703" w:type="pct"/>
          </w:tcPr>
          <w:p w14:paraId="323BE69F" w14:textId="77777777" w:rsidR="00E1319B" w:rsidRPr="00FC0CB1" w:rsidRDefault="00E1319B" w:rsidP="002C0EF2">
            <w:pPr>
              <w:jc w:val="both"/>
              <w:rPr>
                <w:lang w:val="en-GB"/>
              </w:rPr>
            </w:pPr>
          </w:p>
        </w:tc>
        <w:tc>
          <w:tcPr>
            <w:tcW w:w="1038" w:type="pct"/>
          </w:tcPr>
          <w:p w14:paraId="3F0B34C8" w14:textId="77777777" w:rsidR="00E1319B" w:rsidRPr="00FC0CB1" w:rsidRDefault="00E1319B" w:rsidP="002C0EF2">
            <w:pPr>
              <w:jc w:val="both"/>
              <w:rPr>
                <w:lang w:val="en-GB"/>
              </w:rPr>
            </w:pPr>
          </w:p>
        </w:tc>
        <w:tc>
          <w:tcPr>
            <w:tcW w:w="160" w:type="pct"/>
            <w:shd w:val="clear" w:color="auto" w:fill="D9D9D9" w:themeFill="background1" w:themeFillShade="D9"/>
          </w:tcPr>
          <w:p w14:paraId="2BF4C063" w14:textId="77777777" w:rsidR="00E1319B" w:rsidRPr="00FC0CB1" w:rsidRDefault="00E1319B" w:rsidP="002C0EF2">
            <w:pPr>
              <w:jc w:val="both"/>
              <w:rPr>
                <w:lang w:val="en-GB"/>
              </w:rPr>
            </w:pPr>
          </w:p>
        </w:tc>
        <w:tc>
          <w:tcPr>
            <w:tcW w:w="130" w:type="pct"/>
            <w:shd w:val="clear" w:color="auto" w:fill="D9D9D9" w:themeFill="background1" w:themeFillShade="D9"/>
          </w:tcPr>
          <w:p w14:paraId="678566BC" w14:textId="77777777" w:rsidR="00E1319B" w:rsidRPr="00FC0CB1" w:rsidRDefault="00E1319B" w:rsidP="002C0EF2">
            <w:pPr>
              <w:jc w:val="both"/>
              <w:rPr>
                <w:lang w:val="en-GB"/>
              </w:rPr>
            </w:pPr>
          </w:p>
        </w:tc>
        <w:tc>
          <w:tcPr>
            <w:tcW w:w="857" w:type="pct"/>
            <w:shd w:val="clear" w:color="auto" w:fill="D9D9D9" w:themeFill="background1" w:themeFillShade="D9"/>
          </w:tcPr>
          <w:p w14:paraId="03C33329" w14:textId="77777777" w:rsidR="00E1319B" w:rsidRPr="00FC0CB1" w:rsidRDefault="00E1319B" w:rsidP="002C0EF2">
            <w:pPr>
              <w:jc w:val="both"/>
              <w:rPr>
                <w:lang w:val="en-GB"/>
              </w:rPr>
            </w:pPr>
          </w:p>
        </w:tc>
      </w:tr>
      <w:tr w:rsidR="00091564" w:rsidRPr="00FC0CB1" w14:paraId="5D824C94" w14:textId="77777777" w:rsidTr="00CF437C">
        <w:trPr>
          <w:cantSplit/>
        </w:trPr>
        <w:tc>
          <w:tcPr>
            <w:tcW w:w="160" w:type="pct"/>
            <w:vMerge/>
          </w:tcPr>
          <w:p w14:paraId="13A13EB0" w14:textId="77777777" w:rsidR="00E1319B" w:rsidRPr="00FC0CB1" w:rsidRDefault="00E1319B" w:rsidP="002C0EF2">
            <w:pPr>
              <w:ind w:left="-144" w:right="-144"/>
              <w:jc w:val="center"/>
              <w:rPr>
                <w:b/>
                <w:lang w:val="mn-MN"/>
              </w:rPr>
            </w:pPr>
          </w:p>
        </w:tc>
        <w:tc>
          <w:tcPr>
            <w:tcW w:w="237" w:type="pct"/>
            <w:gridSpan w:val="2"/>
          </w:tcPr>
          <w:p w14:paraId="2BEEAD6C" w14:textId="35DB4584" w:rsidR="00E1319B" w:rsidRPr="00E211D9" w:rsidRDefault="00E1319B" w:rsidP="002C0EF2">
            <w:pPr>
              <w:jc w:val="both"/>
              <w:rPr>
                <w:b/>
                <w:i/>
              </w:rPr>
            </w:pPr>
            <w:r w:rsidRPr="00E211D9">
              <w:rPr>
                <w:b/>
                <w:i/>
              </w:rPr>
              <w:t>a)</w:t>
            </w:r>
          </w:p>
        </w:tc>
        <w:tc>
          <w:tcPr>
            <w:tcW w:w="1715" w:type="pct"/>
          </w:tcPr>
          <w:p w14:paraId="12EA55F5" w14:textId="1595A365" w:rsidR="00E1319B" w:rsidRPr="00E1319B" w:rsidRDefault="00E1319B" w:rsidP="00E1319B">
            <w:pPr>
              <w:jc w:val="both"/>
              <w:rPr>
                <w:i/>
                <w:lang w:val="mn-MN"/>
              </w:rPr>
            </w:pPr>
            <w:r w:rsidRPr="00E1319B">
              <w:rPr>
                <w:i/>
                <w:lang w:val="mn-MN"/>
              </w:rPr>
              <w:t>бодлого боловсруулах ба үйл ажиллагаанд холбогдолтой үйл явцыг бий</w:t>
            </w:r>
          </w:p>
          <w:p w14:paraId="3052BA67" w14:textId="699B8CF3" w:rsidR="00E1319B" w:rsidRPr="00E1319B" w:rsidRDefault="00E1319B" w:rsidP="00E1319B">
            <w:pPr>
              <w:jc w:val="both"/>
              <w:rPr>
                <w:i/>
                <w:lang w:val="mn-MN"/>
              </w:rPr>
            </w:pPr>
            <w:r w:rsidRPr="00E1319B">
              <w:rPr>
                <w:i/>
                <w:lang w:val="mn-MN"/>
              </w:rPr>
              <w:t xml:space="preserve">болгох; </w:t>
            </w:r>
          </w:p>
        </w:tc>
        <w:tc>
          <w:tcPr>
            <w:tcW w:w="703" w:type="pct"/>
          </w:tcPr>
          <w:p w14:paraId="7E7FC6A5" w14:textId="3BD9DF27" w:rsidR="00E1319B" w:rsidRPr="00FC0CB1" w:rsidRDefault="00E1319B" w:rsidP="002C0EF2">
            <w:pPr>
              <w:jc w:val="both"/>
              <w:rPr>
                <w:lang w:val="en-GB"/>
              </w:rPr>
            </w:pPr>
          </w:p>
        </w:tc>
        <w:tc>
          <w:tcPr>
            <w:tcW w:w="1038" w:type="pct"/>
          </w:tcPr>
          <w:p w14:paraId="06F4B3E9" w14:textId="77777777" w:rsidR="00E1319B" w:rsidRPr="00FC0CB1" w:rsidRDefault="00E1319B" w:rsidP="002C0EF2">
            <w:pPr>
              <w:jc w:val="both"/>
              <w:rPr>
                <w:lang w:val="en-GB"/>
              </w:rPr>
            </w:pPr>
          </w:p>
        </w:tc>
        <w:tc>
          <w:tcPr>
            <w:tcW w:w="160" w:type="pct"/>
            <w:shd w:val="clear" w:color="auto" w:fill="D9D9D9" w:themeFill="background1" w:themeFillShade="D9"/>
          </w:tcPr>
          <w:p w14:paraId="74A6B0CE" w14:textId="77777777" w:rsidR="00E1319B" w:rsidRPr="00FC0CB1" w:rsidRDefault="00E1319B" w:rsidP="002C0EF2">
            <w:pPr>
              <w:jc w:val="both"/>
              <w:rPr>
                <w:lang w:val="en-GB"/>
              </w:rPr>
            </w:pPr>
          </w:p>
        </w:tc>
        <w:tc>
          <w:tcPr>
            <w:tcW w:w="130" w:type="pct"/>
            <w:shd w:val="clear" w:color="auto" w:fill="D9D9D9" w:themeFill="background1" w:themeFillShade="D9"/>
          </w:tcPr>
          <w:p w14:paraId="39D9D3C2" w14:textId="77777777" w:rsidR="00E1319B" w:rsidRPr="00FC0CB1" w:rsidRDefault="00E1319B" w:rsidP="002C0EF2">
            <w:pPr>
              <w:jc w:val="both"/>
              <w:rPr>
                <w:lang w:val="en-GB"/>
              </w:rPr>
            </w:pPr>
          </w:p>
        </w:tc>
        <w:tc>
          <w:tcPr>
            <w:tcW w:w="857" w:type="pct"/>
            <w:shd w:val="clear" w:color="auto" w:fill="D9D9D9" w:themeFill="background1" w:themeFillShade="D9"/>
          </w:tcPr>
          <w:p w14:paraId="749D9C4E" w14:textId="77777777" w:rsidR="00E1319B" w:rsidRPr="00FC0CB1" w:rsidRDefault="00E1319B" w:rsidP="002C0EF2">
            <w:pPr>
              <w:jc w:val="both"/>
              <w:rPr>
                <w:lang w:val="en-GB"/>
              </w:rPr>
            </w:pPr>
          </w:p>
        </w:tc>
      </w:tr>
      <w:tr w:rsidR="00091564" w:rsidRPr="00FC0CB1" w14:paraId="09110DF2" w14:textId="77777777" w:rsidTr="00CF437C">
        <w:trPr>
          <w:cantSplit/>
        </w:trPr>
        <w:tc>
          <w:tcPr>
            <w:tcW w:w="160" w:type="pct"/>
            <w:vMerge/>
          </w:tcPr>
          <w:p w14:paraId="690A5CE6" w14:textId="77777777" w:rsidR="00E1319B" w:rsidRPr="00FC0CB1" w:rsidRDefault="00E1319B" w:rsidP="002C0EF2">
            <w:pPr>
              <w:ind w:left="-144" w:right="-144"/>
              <w:jc w:val="center"/>
              <w:rPr>
                <w:b/>
                <w:lang w:val="mn-MN"/>
              </w:rPr>
            </w:pPr>
          </w:p>
        </w:tc>
        <w:tc>
          <w:tcPr>
            <w:tcW w:w="237" w:type="pct"/>
            <w:gridSpan w:val="2"/>
          </w:tcPr>
          <w:p w14:paraId="4D9AD7FE" w14:textId="24259D0F" w:rsidR="00E1319B" w:rsidRPr="00E211D9" w:rsidRDefault="00E1319B" w:rsidP="002C0EF2">
            <w:pPr>
              <w:jc w:val="both"/>
              <w:rPr>
                <w:i/>
                <w:lang w:val="mn-MN"/>
              </w:rPr>
            </w:pPr>
            <w:r w:rsidRPr="00E211D9">
              <w:rPr>
                <w:b/>
                <w:i/>
              </w:rPr>
              <w:t>b)</w:t>
            </w:r>
          </w:p>
        </w:tc>
        <w:tc>
          <w:tcPr>
            <w:tcW w:w="1715" w:type="pct"/>
          </w:tcPr>
          <w:p w14:paraId="486B1AA8" w14:textId="2962BE56" w:rsidR="00E1319B" w:rsidRPr="00FC0CB1" w:rsidRDefault="00E1319B" w:rsidP="002C0EF2">
            <w:pPr>
              <w:jc w:val="both"/>
              <w:rPr>
                <w:lang w:val="mn-MN"/>
              </w:rPr>
            </w:pPr>
            <w:r w:rsidRPr="00E1319B">
              <w:rPr>
                <w:i/>
                <w:lang w:val="mn-MN"/>
              </w:rPr>
              <w:t>бодлого, үйл явцын хэрэгжилтэд хяналт тавих;</w:t>
            </w:r>
          </w:p>
        </w:tc>
        <w:tc>
          <w:tcPr>
            <w:tcW w:w="703" w:type="pct"/>
          </w:tcPr>
          <w:p w14:paraId="485D0F74" w14:textId="2B431AE2" w:rsidR="00E1319B" w:rsidRPr="00FC0CB1" w:rsidRDefault="00E1319B" w:rsidP="002C0EF2">
            <w:pPr>
              <w:jc w:val="both"/>
              <w:rPr>
                <w:lang w:val="en-GB"/>
              </w:rPr>
            </w:pPr>
          </w:p>
        </w:tc>
        <w:tc>
          <w:tcPr>
            <w:tcW w:w="1038" w:type="pct"/>
          </w:tcPr>
          <w:p w14:paraId="3526A95C" w14:textId="77777777" w:rsidR="00E1319B" w:rsidRPr="00FC0CB1" w:rsidRDefault="00E1319B" w:rsidP="002C0EF2">
            <w:pPr>
              <w:jc w:val="both"/>
              <w:rPr>
                <w:lang w:val="en-GB"/>
              </w:rPr>
            </w:pPr>
          </w:p>
        </w:tc>
        <w:tc>
          <w:tcPr>
            <w:tcW w:w="160" w:type="pct"/>
            <w:shd w:val="clear" w:color="auto" w:fill="D9D9D9" w:themeFill="background1" w:themeFillShade="D9"/>
          </w:tcPr>
          <w:p w14:paraId="273C0E8F" w14:textId="77777777" w:rsidR="00E1319B" w:rsidRPr="00FC0CB1" w:rsidRDefault="00E1319B" w:rsidP="002C0EF2">
            <w:pPr>
              <w:jc w:val="both"/>
              <w:rPr>
                <w:lang w:val="en-GB"/>
              </w:rPr>
            </w:pPr>
          </w:p>
        </w:tc>
        <w:tc>
          <w:tcPr>
            <w:tcW w:w="130" w:type="pct"/>
            <w:shd w:val="clear" w:color="auto" w:fill="D9D9D9" w:themeFill="background1" w:themeFillShade="D9"/>
          </w:tcPr>
          <w:p w14:paraId="46073926" w14:textId="77777777" w:rsidR="00E1319B" w:rsidRPr="00FC0CB1" w:rsidRDefault="00E1319B" w:rsidP="002C0EF2">
            <w:pPr>
              <w:jc w:val="both"/>
              <w:rPr>
                <w:lang w:val="en-GB"/>
              </w:rPr>
            </w:pPr>
          </w:p>
        </w:tc>
        <w:tc>
          <w:tcPr>
            <w:tcW w:w="857" w:type="pct"/>
            <w:shd w:val="clear" w:color="auto" w:fill="D9D9D9" w:themeFill="background1" w:themeFillShade="D9"/>
          </w:tcPr>
          <w:p w14:paraId="1E283F4C" w14:textId="77777777" w:rsidR="00E1319B" w:rsidRPr="00FC0CB1" w:rsidRDefault="00E1319B" w:rsidP="002C0EF2">
            <w:pPr>
              <w:jc w:val="both"/>
              <w:rPr>
                <w:lang w:val="en-GB"/>
              </w:rPr>
            </w:pPr>
          </w:p>
        </w:tc>
      </w:tr>
      <w:tr w:rsidR="00091564" w:rsidRPr="00FC0CB1" w14:paraId="59C0D7E0" w14:textId="77777777" w:rsidTr="00CF437C">
        <w:trPr>
          <w:cantSplit/>
        </w:trPr>
        <w:tc>
          <w:tcPr>
            <w:tcW w:w="160" w:type="pct"/>
            <w:vMerge/>
          </w:tcPr>
          <w:p w14:paraId="5957027F" w14:textId="77777777" w:rsidR="00E1319B" w:rsidRPr="00FC0CB1" w:rsidRDefault="00E1319B" w:rsidP="002C0EF2">
            <w:pPr>
              <w:ind w:left="-144" w:right="-144"/>
              <w:jc w:val="center"/>
              <w:rPr>
                <w:b/>
                <w:lang w:val="mn-MN"/>
              </w:rPr>
            </w:pPr>
          </w:p>
        </w:tc>
        <w:tc>
          <w:tcPr>
            <w:tcW w:w="237" w:type="pct"/>
            <w:gridSpan w:val="2"/>
          </w:tcPr>
          <w:p w14:paraId="7A07ABB5" w14:textId="74FAD6BA" w:rsidR="00E1319B" w:rsidRPr="00E211D9" w:rsidRDefault="00E1319B" w:rsidP="002C0EF2">
            <w:pPr>
              <w:jc w:val="both"/>
              <w:rPr>
                <w:i/>
                <w:lang w:val="mn-MN"/>
              </w:rPr>
            </w:pPr>
            <w:r w:rsidRPr="00E211D9">
              <w:rPr>
                <w:b/>
                <w:i/>
              </w:rPr>
              <w:t>c)</w:t>
            </w:r>
          </w:p>
        </w:tc>
        <w:tc>
          <w:tcPr>
            <w:tcW w:w="1715" w:type="pct"/>
          </w:tcPr>
          <w:p w14:paraId="1209D146" w14:textId="34E49AF4" w:rsidR="00E1319B" w:rsidRPr="00FC0CB1" w:rsidRDefault="00E1319B" w:rsidP="002C0EF2">
            <w:pPr>
              <w:jc w:val="both"/>
              <w:rPr>
                <w:lang w:val="mn-MN"/>
              </w:rPr>
            </w:pPr>
            <w:r w:rsidRPr="00E1319B">
              <w:rPr>
                <w:i/>
                <w:lang w:val="mn-MN"/>
              </w:rPr>
              <w:t>шударга байдлыг хангах;</w:t>
            </w:r>
          </w:p>
        </w:tc>
        <w:tc>
          <w:tcPr>
            <w:tcW w:w="703" w:type="pct"/>
          </w:tcPr>
          <w:p w14:paraId="13533C56" w14:textId="1CAF7435" w:rsidR="00E1319B" w:rsidRPr="00FC0CB1" w:rsidRDefault="00E1319B" w:rsidP="002C0EF2">
            <w:pPr>
              <w:jc w:val="both"/>
              <w:rPr>
                <w:lang w:val="en-GB"/>
              </w:rPr>
            </w:pPr>
          </w:p>
        </w:tc>
        <w:tc>
          <w:tcPr>
            <w:tcW w:w="1038" w:type="pct"/>
          </w:tcPr>
          <w:p w14:paraId="7B3E7333" w14:textId="77777777" w:rsidR="00E1319B" w:rsidRPr="00FC0CB1" w:rsidRDefault="00E1319B" w:rsidP="002C0EF2">
            <w:pPr>
              <w:jc w:val="both"/>
              <w:rPr>
                <w:lang w:val="en-GB"/>
              </w:rPr>
            </w:pPr>
          </w:p>
        </w:tc>
        <w:tc>
          <w:tcPr>
            <w:tcW w:w="160" w:type="pct"/>
            <w:shd w:val="clear" w:color="auto" w:fill="D9D9D9" w:themeFill="background1" w:themeFillShade="D9"/>
          </w:tcPr>
          <w:p w14:paraId="25D66211" w14:textId="77777777" w:rsidR="00E1319B" w:rsidRPr="00FC0CB1" w:rsidRDefault="00E1319B" w:rsidP="002C0EF2">
            <w:pPr>
              <w:jc w:val="both"/>
              <w:rPr>
                <w:lang w:val="en-GB"/>
              </w:rPr>
            </w:pPr>
          </w:p>
        </w:tc>
        <w:tc>
          <w:tcPr>
            <w:tcW w:w="130" w:type="pct"/>
            <w:shd w:val="clear" w:color="auto" w:fill="D9D9D9" w:themeFill="background1" w:themeFillShade="D9"/>
          </w:tcPr>
          <w:p w14:paraId="2C7CE771" w14:textId="77777777" w:rsidR="00E1319B" w:rsidRPr="00FC0CB1" w:rsidRDefault="00E1319B" w:rsidP="002C0EF2">
            <w:pPr>
              <w:jc w:val="both"/>
              <w:rPr>
                <w:lang w:val="en-GB"/>
              </w:rPr>
            </w:pPr>
          </w:p>
        </w:tc>
        <w:tc>
          <w:tcPr>
            <w:tcW w:w="857" w:type="pct"/>
            <w:shd w:val="clear" w:color="auto" w:fill="D9D9D9" w:themeFill="background1" w:themeFillShade="D9"/>
          </w:tcPr>
          <w:p w14:paraId="4EC7958B" w14:textId="77777777" w:rsidR="00E1319B" w:rsidRPr="00FC0CB1" w:rsidRDefault="00E1319B" w:rsidP="002C0EF2">
            <w:pPr>
              <w:jc w:val="both"/>
              <w:rPr>
                <w:lang w:val="en-GB"/>
              </w:rPr>
            </w:pPr>
          </w:p>
        </w:tc>
      </w:tr>
      <w:tr w:rsidR="00091564" w:rsidRPr="00FC0CB1" w14:paraId="1FE9F397" w14:textId="77777777" w:rsidTr="00CF437C">
        <w:trPr>
          <w:cantSplit/>
        </w:trPr>
        <w:tc>
          <w:tcPr>
            <w:tcW w:w="160" w:type="pct"/>
            <w:vMerge/>
          </w:tcPr>
          <w:p w14:paraId="67820E76" w14:textId="77777777" w:rsidR="00E1319B" w:rsidRPr="00FC0CB1" w:rsidRDefault="00E1319B" w:rsidP="002C0EF2">
            <w:pPr>
              <w:ind w:left="-144" w:right="-144"/>
              <w:jc w:val="center"/>
              <w:rPr>
                <w:b/>
                <w:lang w:val="mn-MN"/>
              </w:rPr>
            </w:pPr>
          </w:p>
        </w:tc>
        <w:tc>
          <w:tcPr>
            <w:tcW w:w="237" w:type="pct"/>
            <w:gridSpan w:val="2"/>
          </w:tcPr>
          <w:p w14:paraId="0371AFDE" w14:textId="3B97D77D" w:rsidR="00E1319B" w:rsidRPr="00E211D9" w:rsidRDefault="00E1319B" w:rsidP="002C0EF2">
            <w:pPr>
              <w:jc w:val="both"/>
              <w:rPr>
                <w:i/>
                <w:lang w:val="mn-MN"/>
              </w:rPr>
            </w:pPr>
            <w:r w:rsidRPr="00E211D9">
              <w:rPr>
                <w:b/>
                <w:i/>
              </w:rPr>
              <w:t>d)</w:t>
            </w:r>
          </w:p>
        </w:tc>
        <w:tc>
          <w:tcPr>
            <w:tcW w:w="1715" w:type="pct"/>
          </w:tcPr>
          <w:p w14:paraId="7E443B1D" w14:textId="09AEBB66" w:rsidR="00E1319B" w:rsidRPr="00FC0CB1" w:rsidRDefault="00E1319B" w:rsidP="002C0EF2">
            <w:pPr>
              <w:jc w:val="both"/>
              <w:rPr>
                <w:lang w:val="mn-MN"/>
              </w:rPr>
            </w:pPr>
            <w:r w:rsidRPr="00E1319B">
              <w:rPr>
                <w:i/>
                <w:lang w:val="mn-MN"/>
              </w:rPr>
              <w:t>байгууллагын санхүүгийн хяналт тавих;</w:t>
            </w:r>
          </w:p>
        </w:tc>
        <w:tc>
          <w:tcPr>
            <w:tcW w:w="703" w:type="pct"/>
          </w:tcPr>
          <w:p w14:paraId="3B7499D0" w14:textId="6777E976" w:rsidR="00E1319B" w:rsidRPr="00FC0CB1" w:rsidRDefault="00E1319B" w:rsidP="002C0EF2">
            <w:pPr>
              <w:jc w:val="both"/>
              <w:rPr>
                <w:lang w:val="en-GB"/>
              </w:rPr>
            </w:pPr>
          </w:p>
        </w:tc>
        <w:tc>
          <w:tcPr>
            <w:tcW w:w="1038" w:type="pct"/>
          </w:tcPr>
          <w:p w14:paraId="033D82F4" w14:textId="77777777" w:rsidR="00E1319B" w:rsidRPr="00FC0CB1" w:rsidRDefault="00E1319B" w:rsidP="002C0EF2">
            <w:pPr>
              <w:jc w:val="both"/>
              <w:rPr>
                <w:lang w:val="en-GB"/>
              </w:rPr>
            </w:pPr>
          </w:p>
        </w:tc>
        <w:tc>
          <w:tcPr>
            <w:tcW w:w="160" w:type="pct"/>
            <w:shd w:val="clear" w:color="auto" w:fill="D9D9D9" w:themeFill="background1" w:themeFillShade="D9"/>
          </w:tcPr>
          <w:p w14:paraId="69D57B91" w14:textId="77777777" w:rsidR="00E1319B" w:rsidRPr="00FC0CB1" w:rsidRDefault="00E1319B" w:rsidP="002C0EF2">
            <w:pPr>
              <w:jc w:val="both"/>
              <w:rPr>
                <w:lang w:val="en-GB"/>
              </w:rPr>
            </w:pPr>
          </w:p>
        </w:tc>
        <w:tc>
          <w:tcPr>
            <w:tcW w:w="130" w:type="pct"/>
            <w:shd w:val="clear" w:color="auto" w:fill="D9D9D9" w:themeFill="background1" w:themeFillShade="D9"/>
          </w:tcPr>
          <w:p w14:paraId="3DF25AF8" w14:textId="77777777" w:rsidR="00E1319B" w:rsidRPr="00FC0CB1" w:rsidRDefault="00E1319B" w:rsidP="002C0EF2">
            <w:pPr>
              <w:jc w:val="both"/>
              <w:rPr>
                <w:lang w:val="en-GB"/>
              </w:rPr>
            </w:pPr>
          </w:p>
        </w:tc>
        <w:tc>
          <w:tcPr>
            <w:tcW w:w="857" w:type="pct"/>
            <w:shd w:val="clear" w:color="auto" w:fill="D9D9D9" w:themeFill="background1" w:themeFillShade="D9"/>
          </w:tcPr>
          <w:p w14:paraId="1598BF27" w14:textId="77777777" w:rsidR="00E1319B" w:rsidRPr="00FC0CB1" w:rsidRDefault="00E1319B" w:rsidP="002C0EF2">
            <w:pPr>
              <w:jc w:val="both"/>
              <w:rPr>
                <w:lang w:val="en-GB"/>
              </w:rPr>
            </w:pPr>
          </w:p>
        </w:tc>
      </w:tr>
      <w:tr w:rsidR="00091564" w:rsidRPr="00FC0CB1" w14:paraId="17D15E78" w14:textId="77777777" w:rsidTr="00CF437C">
        <w:trPr>
          <w:cantSplit/>
        </w:trPr>
        <w:tc>
          <w:tcPr>
            <w:tcW w:w="160" w:type="pct"/>
            <w:vMerge/>
          </w:tcPr>
          <w:p w14:paraId="6AD43429" w14:textId="77777777" w:rsidR="00E1319B" w:rsidRPr="00FC0CB1" w:rsidRDefault="00E1319B" w:rsidP="002C0EF2">
            <w:pPr>
              <w:ind w:left="-144" w:right="-144"/>
              <w:jc w:val="center"/>
              <w:rPr>
                <w:b/>
                <w:lang w:val="mn-MN"/>
              </w:rPr>
            </w:pPr>
          </w:p>
        </w:tc>
        <w:tc>
          <w:tcPr>
            <w:tcW w:w="237" w:type="pct"/>
            <w:gridSpan w:val="2"/>
          </w:tcPr>
          <w:p w14:paraId="69E1F982" w14:textId="7366AFFF" w:rsidR="00E1319B" w:rsidRPr="00E211D9" w:rsidRDefault="00E1319B" w:rsidP="002C0EF2">
            <w:pPr>
              <w:jc w:val="both"/>
              <w:rPr>
                <w:i/>
                <w:lang w:val="mn-MN"/>
              </w:rPr>
            </w:pPr>
            <w:r w:rsidRPr="00E211D9">
              <w:rPr>
                <w:b/>
                <w:i/>
              </w:rPr>
              <w:t>e)</w:t>
            </w:r>
          </w:p>
        </w:tc>
        <w:tc>
          <w:tcPr>
            <w:tcW w:w="1715" w:type="pct"/>
          </w:tcPr>
          <w:p w14:paraId="76CAC1EF" w14:textId="0580C29C" w:rsidR="00E1319B" w:rsidRPr="00FC0CB1" w:rsidRDefault="00E1319B" w:rsidP="002C0EF2">
            <w:pPr>
              <w:jc w:val="both"/>
              <w:rPr>
                <w:lang w:val="mn-MN"/>
              </w:rPr>
            </w:pPr>
            <w:r w:rsidRPr="00E1319B">
              <w:rPr>
                <w:i/>
                <w:lang w:val="mn-MN"/>
              </w:rPr>
              <w:t>магадалгаа/нотолгоо гаргах үйл ажиллагаа ба шаардлагыг боловсруулах;</w:t>
            </w:r>
          </w:p>
        </w:tc>
        <w:tc>
          <w:tcPr>
            <w:tcW w:w="703" w:type="pct"/>
          </w:tcPr>
          <w:p w14:paraId="1D2DF0BB" w14:textId="7CDE4A06" w:rsidR="00E1319B" w:rsidRPr="00FC0CB1" w:rsidRDefault="00E1319B" w:rsidP="002C0EF2">
            <w:pPr>
              <w:jc w:val="both"/>
              <w:rPr>
                <w:lang w:val="en-GB"/>
              </w:rPr>
            </w:pPr>
          </w:p>
        </w:tc>
        <w:tc>
          <w:tcPr>
            <w:tcW w:w="1038" w:type="pct"/>
          </w:tcPr>
          <w:p w14:paraId="0678FD1F" w14:textId="77777777" w:rsidR="00E1319B" w:rsidRPr="00FC0CB1" w:rsidRDefault="00E1319B" w:rsidP="002C0EF2">
            <w:pPr>
              <w:jc w:val="both"/>
              <w:rPr>
                <w:lang w:val="en-GB"/>
              </w:rPr>
            </w:pPr>
          </w:p>
        </w:tc>
        <w:tc>
          <w:tcPr>
            <w:tcW w:w="160" w:type="pct"/>
            <w:shd w:val="clear" w:color="auto" w:fill="D9D9D9" w:themeFill="background1" w:themeFillShade="D9"/>
          </w:tcPr>
          <w:p w14:paraId="6A9330CD" w14:textId="77777777" w:rsidR="00E1319B" w:rsidRPr="00FC0CB1" w:rsidRDefault="00E1319B" w:rsidP="002C0EF2">
            <w:pPr>
              <w:jc w:val="both"/>
              <w:rPr>
                <w:lang w:val="en-GB"/>
              </w:rPr>
            </w:pPr>
          </w:p>
        </w:tc>
        <w:tc>
          <w:tcPr>
            <w:tcW w:w="130" w:type="pct"/>
            <w:shd w:val="clear" w:color="auto" w:fill="D9D9D9" w:themeFill="background1" w:themeFillShade="D9"/>
          </w:tcPr>
          <w:p w14:paraId="2BC41E90" w14:textId="77777777" w:rsidR="00E1319B" w:rsidRPr="00FC0CB1" w:rsidRDefault="00E1319B" w:rsidP="002C0EF2">
            <w:pPr>
              <w:jc w:val="both"/>
              <w:rPr>
                <w:lang w:val="en-GB"/>
              </w:rPr>
            </w:pPr>
          </w:p>
        </w:tc>
        <w:tc>
          <w:tcPr>
            <w:tcW w:w="857" w:type="pct"/>
            <w:shd w:val="clear" w:color="auto" w:fill="D9D9D9" w:themeFill="background1" w:themeFillShade="D9"/>
          </w:tcPr>
          <w:p w14:paraId="1DD537FB" w14:textId="77777777" w:rsidR="00E1319B" w:rsidRPr="00FC0CB1" w:rsidRDefault="00E1319B" w:rsidP="002C0EF2">
            <w:pPr>
              <w:jc w:val="both"/>
              <w:rPr>
                <w:lang w:val="en-GB"/>
              </w:rPr>
            </w:pPr>
          </w:p>
        </w:tc>
      </w:tr>
      <w:tr w:rsidR="00091564" w:rsidRPr="00FC0CB1" w14:paraId="59B5CA8E" w14:textId="77777777" w:rsidTr="00CF437C">
        <w:trPr>
          <w:cantSplit/>
        </w:trPr>
        <w:tc>
          <w:tcPr>
            <w:tcW w:w="160" w:type="pct"/>
            <w:vMerge/>
          </w:tcPr>
          <w:p w14:paraId="2EFBF835" w14:textId="77777777" w:rsidR="00E1319B" w:rsidRPr="00FC0CB1" w:rsidRDefault="00E1319B" w:rsidP="002C0EF2">
            <w:pPr>
              <w:ind w:left="-144" w:right="-144"/>
              <w:jc w:val="center"/>
              <w:rPr>
                <w:b/>
                <w:lang w:val="mn-MN"/>
              </w:rPr>
            </w:pPr>
          </w:p>
        </w:tc>
        <w:tc>
          <w:tcPr>
            <w:tcW w:w="237" w:type="pct"/>
            <w:gridSpan w:val="2"/>
          </w:tcPr>
          <w:p w14:paraId="136DC653" w14:textId="102E4AFE" w:rsidR="00E1319B" w:rsidRPr="00E211D9" w:rsidRDefault="00E1319B" w:rsidP="002C0EF2">
            <w:pPr>
              <w:jc w:val="both"/>
              <w:rPr>
                <w:i/>
                <w:lang w:val="mn-MN"/>
              </w:rPr>
            </w:pPr>
            <w:r w:rsidRPr="00E211D9">
              <w:rPr>
                <w:b/>
                <w:i/>
              </w:rPr>
              <w:t>f)</w:t>
            </w:r>
          </w:p>
        </w:tc>
        <w:tc>
          <w:tcPr>
            <w:tcW w:w="1715" w:type="pct"/>
          </w:tcPr>
          <w:p w14:paraId="3168C6CF" w14:textId="3FD2871C" w:rsidR="00E1319B" w:rsidRPr="00E1319B" w:rsidRDefault="00E1319B" w:rsidP="002C0EF2">
            <w:pPr>
              <w:jc w:val="both"/>
              <w:rPr>
                <w:i/>
                <w:lang w:val="mn-MN"/>
              </w:rPr>
            </w:pPr>
            <w:r w:rsidRPr="00E1319B">
              <w:rPr>
                <w:i/>
                <w:lang w:val="mn-MN"/>
              </w:rPr>
              <w:t>магадалгаа/нотолгоо гаргах үйл ажиллагаа явуулах;</w:t>
            </w:r>
          </w:p>
        </w:tc>
        <w:tc>
          <w:tcPr>
            <w:tcW w:w="703" w:type="pct"/>
          </w:tcPr>
          <w:p w14:paraId="755E130C" w14:textId="0E6E1D5A" w:rsidR="00E1319B" w:rsidRPr="00FC0CB1" w:rsidRDefault="00E1319B" w:rsidP="002C0EF2">
            <w:pPr>
              <w:jc w:val="both"/>
              <w:rPr>
                <w:lang w:val="en-GB"/>
              </w:rPr>
            </w:pPr>
          </w:p>
        </w:tc>
        <w:tc>
          <w:tcPr>
            <w:tcW w:w="1038" w:type="pct"/>
          </w:tcPr>
          <w:p w14:paraId="350DBCB4" w14:textId="77777777" w:rsidR="00E1319B" w:rsidRPr="00FC0CB1" w:rsidRDefault="00E1319B" w:rsidP="002C0EF2">
            <w:pPr>
              <w:jc w:val="both"/>
              <w:rPr>
                <w:lang w:val="en-GB"/>
              </w:rPr>
            </w:pPr>
          </w:p>
        </w:tc>
        <w:tc>
          <w:tcPr>
            <w:tcW w:w="160" w:type="pct"/>
            <w:shd w:val="clear" w:color="auto" w:fill="D9D9D9" w:themeFill="background1" w:themeFillShade="D9"/>
          </w:tcPr>
          <w:p w14:paraId="6B0D1D47" w14:textId="77777777" w:rsidR="00E1319B" w:rsidRPr="00FC0CB1" w:rsidRDefault="00E1319B" w:rsidP="002C0EF2">
            <w:pPr>
              <w:jc w:val="both"/>
              <w:rPr>
                <w:lang w:val="en-GB"/>
              </w:rPr>
            </w:pPr>
          </w:p>
        </w:tc>
        <w:tc>
          <w:tcPr>
            <w:tcW w:w="130" w:type="pct"/>
            <w:shd w:val="clear" w:color="auto" w:fill="D9D9D9" w:themeFill="background1" w:themeFillShade="D9"/>
          </w:tcPr>
          <w:p w14:paraId="71292F77" w14:textId="77777777" w:rsidR="00E1319B" w:rsidRPr="00FC0CB1" w:rsidRDefault="00E1319B" w:rsidP="002C0EF2">
            <w:pPr>
              <w:jc w:val="both"/>
              <w:rPr>
                <w:lang w:val="en-GB"/>
              </w:rPr>
            </w:pPr>
          </w:p>
        </w:tc>
        <w:tc>
          <w:tcPr>
            <w:tcW w:w="857" w:type="pct"/>
            <w:shd w:val="clear" w:color="auto" w:fill="D9D9D9" w:themeFill="background1" w:themeFillShade="D9"/>
          </w:tcPr>
          <w:p w14:paraId="540EE00A" w14:textId="77777777" w:rsidR="00E1319B" w:rsidRPr="00FC0CB1" w:rsidRDefault="00E1319B" w:rsidP="002C0EF2">
            <w:pPr>
              <w:jc w:val="both"/>
              <w:rPr>
                <w:lang w:val="en-GB"/>
              </w:rPr>
            </w:pPr>
          </w:p>
        </w:tc>
      </w:tr>
      <w:tr w:rsidR="00091564" w:rsidRPr="00FC0CB1" w14:paraId="21D6A156" w14:textId="77777777" w:rsidTr="00CF437C">
        <w:trPr>
          <w:cantSplit/>
        </w:trPr>
        <w:tc>
          <w:tcPr>
            <w:tcW w:w="160" w:type="pct"/>
            <w:vMerge/>
          </w:tcPr>
          <w:p w14:paraId="02A02B6E" w14:textId="77777777" w:rsidR="00E1319B" w:rsidRPr="00FC0CB1" w:rsidRDefault="00E1319B" w:rsidP="002C0EF2">
            <w:pPr>
              <w:ind w:left="-144" w:right="-144"/>
              <w:jc w:val="center"/>
              <w:rPr>
                <w:b/>
                <w:lang w:val="mn-MN"/>
              </w:rPr>
            </w:pPr>
          </w:p>
        </w:tc>
        <w:tc>
          <w:tcPr>
            <w:tcW w:w="237" w:type="pct"/>
            <w:gridSpan w:val="2"/>
          </w:tcPr>
          <w:p w14:paraId="55AED927" w14:textId="2054FC95" w:rsidR="00E1319B" w:rsidRPr="00E211D9" w:rsidRDefault="00E1319B" w:rsidP="002C0EF2">
            <w:pPr>
              <w:jc w:val="both"/>
              <w:rPr>
                <w:i/>
                <w:lang w:val="mn-MN"/>
              </w:rPr>
            </w:pPr>
            <w:r w:rsidRPr="00E211D9">
              <w:rPr>
                <w:b/>
                <w:i/>
              </w:rPr>
              <w:t>g)</w:t>
            </w:r>
          </w:p>
        </w:tc>
        <w:tc>
          <w:tcPr>
            <w:tcW w:w="1715" w:type="pct"/>
          </w:tcPr>
          <w:p w14:paraId="5A1D79A7" w14:textId="26935567" w:rsidR="00E1319B" w:rsidRPr="00FC0CB1" w:rsidRDefault="00E1319B" w:rsidP="002C0EF2">
            <w:pPr>
              <w:jc w:val="both"/>
              <w:rPr>
                <w:lang w:val="mn-MN"/>
              </w:rPr>
            </w:pPr>
            <w:r w:rsidRPr="00E1319B">
              <w:rPr>
                <w:i/>
                <w:lang w:val="mn-MN"/>
              </w:rPr>
              <w:t>магадалгаа/нотолгооны мэдэгдлийн талаар шийдвэр гаргах ба олгох;</w:t>
            </w:r>
          </w:p>
        </w:tc>
        <w:tc>
          <w:tcPr>
            <w:tcW w:w="703" w:type="pct"/>
          </w:tcPr>
          <w:p w14:paraId="2FCD7DDF" w14:textId="03E743B7" w:rsidR="00E1319B" w:rsidRPr="00FC0CB1" w:rsidRDefault="00E1319B" w:rsidP="002C0EF2">
            <w:pPr>
              <w:jc w:val="both"/>
              <w:rPr>
                <w:lang w:val="en-GB"/>
              </w:rPr>
            </w:pPr>
          </w:p>
        </w:tc>
        <w:tc>
          <w:tcPr>
            <w:tcW w:w="1038" w:type="pct"/>
          </w:tcPr>
          <w:p w14:paraId="7962902D" w14:textId="77777777" w:rsidR="00E1319B" w:rsidRPr="00FC0CB1" w:rsidRDefault="00E1319B" w:rsidP="002C0EF2">
            <w:pPr>
              <w:jc w:val="both"/>
              <w:rPr>
                <w:lang w:val="en-GB"/>
              </w:rPr>
            </w:pPr>
          </w:p>
        </w:tc>
        <w:tc>
          <w:tcPr>
            <w:tcW w:w="160" w:type="pct"/>
            <w:shd w:val="clear" w:color="auto" w:fill="D9D9D9" w:themeFill="background1" w:themeFillShade="D9"/>
          </w:tcPr>
          <w:p w14:paraId="55420914" w14:textId="77777777" w:rsidR="00E1319B" w:rsidRPr="00FC0CB1" w:rsidRDefault="00E1319B" w:rsidP="002C0EF2">
            <w:pPr>
              <w:jc w:val="both"/>
              <w:rPr>
                <w:lang w:val="en-GB"/>
              </w:rPr>
            </w:pPr>
          </w:p>
        </w:tc>
        <w:tc>
          <w:tcPr>
            <w:tcW w:w="130" w:type="pct"/>
            <w:shd w:val="clear" w:color="auto" w:fill="D9D9D9" w:themeFill="background1" w:themeFillShade="D9"/>
          </w:tcPr>
          <w:p w14:paraId="6163327C" w14:textId="77777777" w:rsidR="00E1319B" w:rsidRPr="00FC0CB1" w:rsidRDefault="00E1319B" w:rsidP="002C0EF2">
            <w:pPr>
              <w:jc w:val="both"/>
              <w:rPr>
                <w:lang w:val="en-GB"/>
              </w:rPr>
            </w:pPr>
          </w:p>
        </w:tc>
        <w:tc>
          <w:tcPr>
            <w:tcW w:w="857" w:type="pct"/>
            <w:shd w:val="clear" w:color="auto" w:fill="D9D9D9" w:themeFill="background1" w:themeFillShade="D9"/>
          </w:tcPr>
          <w:p w14:paraId="3594A04E" w14:textId="77777777" w:rsidR="00E1319B" w:rsidRPr="00FC0CB1" w:rsidRDefault="00E1319B" w:rsidP="002C0EF2">
            <w:pPr>
              <w:jc w:val="both"/>
              <w:rPr>
                <w:lang w:val="en-GB"/>
              </w:rPr>
            </w:pPr>
          </w:p>
        </w:tc>
      </w:tr>
      <w:tr w:rsidR="00091564" w:rsidRPr="00FC0CB1" w14:paraId="3F9D9A74" w14:textId="77777777" w:rsidTr="00CF437C">
        <w:trPr>
          <w:cantSplit/>
        </w:trPr>
        <w:tc>
          <w:tcPr>
            <w:tcW w:w="160" w:type="pct"/>
            <w:vMerge/>
          </w:tcPr>
          <w:p w14:paraId="3774D6BB" w14:textId="77777777" w:rsidR="00E1319B" w:rsidRPr="00FC0CB1" w:rsidRDefault="00E1319B" w:rsidP="002C0EF2">
            <w:pPr>
              <w:ind w:left="-144" w:right="-144"/>
              <w:jc w:val="center"/>
              <w:rPr>
                <w:b/>
                <w:lang w:val="mn-MN"/>
              </w:rPr>
            </w:pPr>
          </w:p>
        </w:tc>
        <w:tc>
          <w:tcPr>
            <w:tcW w:w="237" w:type="pct"/>
            <w:gridSpan w:val="2"/>
          </w:tcPr>
          <w:p w14:paraId="185EA44B" w14:textId="51F7AD16" w:rsidR="00E1319B" w:rsidRPr="00E211D9" w:rsidRDefault="00E1319B" w:rsidP="002C0EF2">
            <w:pPr>
              <w:jc w:val="both"/>
              <w:rPr>
                <w:i/>
                <w:lang w:val="mn-MN"/>
              </w:rPr>
            </w:pPr>
            <w:r w:rsidRPr="00E211D9">
              <w:rPr>
                <w:b/>
                <w:i/>
              </w:rPr>
              <w:t>h)</w:t>
            </w:r>
          </w:p>
        </w:tc>
        <w:tc>
          <w:tcPr>
            <w:tcW w:w="1715" w:type="pct"/>
          </w:tcPr>
          <w:p w14:paraId="418EBBBB" w14:textId="3FC4D235" w:rsidR="00E1319B" w:rsidRPr="00FC0CB1" w:rsidRDefault="00E1319B" w:rsidP="002C0EF2">
            <w:pPr>
              <w:jc w:val="both"/>
              <w:rPr>
                <w:lang w:val="mn-MN"/>
              </w:rPr>
            </w:pPr>
            <w:r w:rsidRPr="00E1319B">
              <w:rPr>
                <w:i/>
                <w:lang w:val="mn-MN"/>
              </w:rPr>
              <w:t>шаардлагатай бол хороод эсвэл хувь хүмүүст түүний нэрийн өмнөөс тодорхой арга хэмжээ хэрэгжүүлэх эрх мэдлийг шилжүүлэх;</w:t>
            </w:r>
          </w:p>
        </w:tc>
        <w:tc>
          <w:tcPr>
            <w:tcW w:w="703" w:type="pct"/>
          </w:tcPr>
          <w:p w14:paraId="01D19B5B" w14:textId="2BE66A74" w:rsidR="00E1319B" w:rsidRPr="00FC0CB1" w:rsidRDefault="00E1319B" w:rsidP="002C0EF2">
            <w:pPr>
              <w:jc w:val="both"/>
              <w:rPr>
                <w:lang w:val="en-GB"/>
              </w:rPr>
            </w:pPr>
          </w:p>
        </w:tc>
        <w:tc>
          <w:tcPr>
            <w:tcW w:w="1038" w:type="pct"/>
          </w:tcPr>
          <w:p w14:paraId="614197D2" w14:textId="77777777" w:rsidR="00E1319B" w:rsidRPr="00FC0CB1" w:rsidRDefault="00E1319B" w:rsidP="002C0EF2">
            <w:pPr>
              <w:jc w:val="both"/>
              <w:rPr>
                <w:lang w:val="en-GB"/>
              </w:rPr>
            </w:pPr>
          </w:p>
        </w:tc>
        <w:tc>
          <w:tcPr>
            <w:tcW w:w="160" w:type="pct"/>
            <w:shd w:val="clear" w:color="auto" w:fill="D9D9D9" w:themeFill="background1" w:themeFillShade="D9"/>
          </w:tcPr>
          <w:p w14:paraId="2C6A421D" w14:textId="77777777" w:rsidR="00E1319B" w:rsidRPr="00FC0CB1" w:rsidRDefault="00E1319B" w:rsidP="002C0EF2">
            <w:pPr>
              <w:jc w:val="both"/>
              <w:rPr>
                <w:lang w:val="en-GB"/>
              </w:rPr>
            </w:pPr>
          </w:p>
        </w:tc>
        <w:tc>
          <w:tcPr>
            <w:tcW w:w="130" w:type="pct"/>
            <w:shd w:val="clear" w:color="auto" w:fill="D9D9D9" w:themeFill="background1" w:themeFillShade="D9"/>
          </w:tcPr>
          <w:p w14:paraId="03770F75" w14:textId="77777777" w:rsidR="00E1319B" w:rsidRPr="00FC0CB1" w:rsidRDefault="00E1319B" w:rsidP="002C0EF2">
            <w:pPr>
              <w:jc w:val="both"/>
              <w:rPr>
                <w:lang w:val="en-GB"/>
              </w:rPr>
            </w:pPr>
          </w:p>
        </w:tc>
        <w:tc>
          <w:tcPr>
            <w:tcW w:w="857" w:type="pct"/>
            <w:shd w:val="clear" w:color="auto" w:fill="D9D9D9" w:themeFill="background1" w:themeFillShade="D9"/>
          </w:tcPr>
          <w:p w14:paraId="0998A278" w14:textId="77777777" w:rsidR="00E1319B" w:rsidRPr="00FC0CB1" w:rsidRDefault="00E1319B" w:rsidP="002C0EF2">
            <w:pPr>
              <w:jc w:val="both"/>
              <w:rPr>
                <w:lang w:val="en-GB"/>
              </w:rPr>
            </w:pPr>
          </w:p>
        </w:tc>
      </w:tr>
      <w:tr w:rsidR="00091564" w:rsidRPr="00FC0CB1" w14:paraId="4D449F44" w14:textId="77777777" w:rsidTr="00CF437C">
        <w:trPr>
          <w:cantSplit/>
        </w:trPr>
        <w:tc>
          <w:tcPr>
            <w:tcW w:w="160" w:type="pct"/>
            <w:vMerge/>
          </w:tcPr>
          <w:p w14:paraId="4883BA1E" w14:textId="77777777" w:rsidR="00E1319B" w:rsidRPr="00FC0CB1" w:rsidRDefault="00E1319B" w:rsidP="002C0EF2">
            <w:pPr>
              <w:ind w:left="-144" w:right="-144"/>
              <w:jc w:val="center"/>
              <w:rPr>
                <w:b/>
                <w:lang w:val="mn-MN"/>
              </w:rPr>
            </w:pPr>
          </w:p>
        </w:tc>
        <w:tc>
          <w:tcPr>
            <w:tcW w:w="237" w:type="pct"/>
            <w:gridSpan w:val="2"/>
          </w:tcPr>
          <w:p w14:paraId="0087F801" w14:textId="21AEE0E9" w:rsidR="00E1319B" w:rsidRPr="00E211D9" w:rsidRDefault="00E1319B" w:rsidP="002C0EF2">
            <w:pPr>
              <w:jc w:val="both"/>
              <w:rPr>
                <w:i/>
                <w:lang w:val="mn-MN"/>
              </w:rPr>
            </w:pPr>
            <w:proofErr w:type="spellStart"/>
            <w:r w:rsidRPr="00E211D9">
              <w:rPr>
                <w:b/>
                <w:i/>
              </w:rPr>
              <w:t>i</w:t>
            </w:r>
            <w:proofErr w:type="spellEnd"/>
            <w:r w:rsidRPr="00E211D9">
              <w:rPr>
                <w:b/>
                <w:i/>
              </w:rPr>
              <w:t>)</w:t>
            </w:r>
          </w:p>
        </w:tc>
        <w:tc>
          <w:tcPr>
            <w:tcW w:w="1715" w:type="pct"/>
          </w:tcPr>
          <w:p w14:paraId="5818011F" w14:textId="5D6282AA" w:rsidR="00E1319B" w:rsidRPr="00FC0CB1" w:rsidRDefault="00E1319B" w:rsidP="002C0EF2">
            <w:pPr>
              <w:jc w:val="both"/>
              <w:rPr>
                <w:lang w:val="mn-MN"/>
              </w:rPr>
            </w:pPr>
            <w:r w:rsidRPr="00E1319B">
              <w:rPr>
                <w:i/>
                <w:lang w:val="mn-MN"/>
              </w:rPr>
              <w:t>гэрээний харилцаа;</w:t>
            </w:r>
          </w:p>
        </w:tc>
        <w:tc>
          <w:tcPr>
            <w:tcW w:w="703" w:type="pct"/>
          </w:tcPr>
          <w:p w14:paraId="7B41EF70" w14:textId="41A4532F" w:rsidR="00E1319B" w:rsidRPr="00FC0CB1" w:rsidRDefault="00E1319B" w:rsidP="002C0EF2">
            <w:pPr>
              <w:jc w:val="both"/>
              <w:rPr>
                <w:lang w:val="en-GB"/>
              </w:rPr>
            </w:pPr>
          </w:p>
        </w:tc>
        <w:tc>
          <w:tcPr>
            <w:tcW w:w="1038" w:type="pct"/>
          </w:tcPr>
          <w:p w14:paraId="2B8B9AEB" w14:textId="77777777" w:rsidR="00E1319B" w:rsidRPr="00FC0CB1" w:rsidRDefault="00E1319B" w:rsidP="002C0EF2">
            <w:pPr>
              <w:jc w:val="both"/>
              <w:rPr>
                <w:lang w:val="en-GB"/>
              </w:rPr>
            </w:pPr>
          </w:p>
        </w:tc>
        <w:tc>
          <w:tcPr>
            <w:tcW w:w="160" w:type="pct"/>
            <w:shd w:val="clear" w:color="auto" w:fill="D9D9D9" w:themeFill="background1" w:themeFillShade="D9"/>
          </w:tcPr>
          <w:p w14:paraId="25C2F8B9" w14:textId="77777777" w:rsidR="00E1319B" w:rsidRPr="00FC0CB1" w:rsidRDefault="00E1319B" w:rsidP="002C0EF2">
            <w:pPr>
              <w:jc w:val="both"/>
              <w:rPr>
                <w:lang w:val="en-GB"/>
              </w:rPr>
            </w:pPr>
          </w:p>
        </w:tc>
        <w:tc>
          <w:tcPr>
            <w:tcW w:w="130" w:type="pct"/>
            <w:shd w:val="clear" w:color="auto" w:fill="D9D9D9" w:themeFill="background1" w:themeFillShade="D9"/>
          </w:tcPr>
          <w:p w14:paraId="43CC9265" w14:textId="77777777" w:rsidR="00E1319B" w:rsidRPr="00FC0CB1" w:rsidRDefault="00E1319B" w:rsidP="002C0EF2">
            <w:pPr>
              <w:jc w:val="both"/>
              <w:rPr>
                <w:lang w:val="en-GB"/>
              </w:rPr>
            </w:pPr>
          </w:p>
        </w:tc>
        <w:tc>
          <w:tcPr>
            <w:tcW w:w="857" w:type="pct"/>
            <w:shd w:val="clear" w:color="auto" w:fill="D9D9D9" w:themeFill="background1" w:themeFillShade="D9"/>
          </w:tcPr>
          <w:p w14:paraId="1A190795" w14:textId="77777777" w:rsidR="00E1319B" w:rsidRPr="00FC0CB1" w:rsidRDefault="00E1319B" w:rsidP="002C0EF2">
            <w:pPr>
              <w:jc w:val="both"/>
              <w:rPr>
                <w:lang w:val="en-GB"/>
              </w:rPr>
            </w:pPr>
          </w:p>
        </w:tc>
      </w:tr>
      <w:tr w:rsidR="00091564" w:rsidRPr="00FC0CB1" w14:paraId="7A3D6B15" w14:textId="77777777" w:rsidTr="00CF437C">
        <w:trPr>
          <w:cantSplit/>
        </w:trPr>
        <w:tc>
          <w:tcPr>
            <w:tcW w:w="160" w:type="pct"/>
            <w:vMerge/>
          </w:tcPr>
          <w:p w14:paraId="24F06DD7" w14:textId="77777777" w:rsidR="00E1319B" w:rsidRPr="00FC0CB1" w:rsidRDefault="00E1319B" w:rsidP="002C0EF2">
            <w:pPr>
              <w:ind w:left="-144" w:right="-144"/>
              <w:jc w:val="center"/>
              <w:rPr>
                <w:b/>
                <w:lang w:val="mn-MN"/>
              </w:rPr>
            </w:pPr>
          </w:p>
        </w:tc>
        <w:tc>
          <w:tcPr>
            <w:tcW w:w="237" w:type="pct"/>
            <w:gridSpan w:val="2"/>
          </w:tcPr>
          <w:p w14:paraId="36B2A2B4" w14:textId="19169869" w:rsidR="00E1319B" w:rsidRPr="00E211D9" w:rsidRDefault="00E1319B" w:rsidP="002C0EF2">
            <w:pPr>
              <w:jc w:val="both"/>
              <w:rPr>
                <w:b/>
                <w:i/>
              </w:rPr>
            </w:pPr>
            <w:r w:rsidRPr="00E211D9">
              <w:rPr>
                <w:b/>
                <w:i/>
              </w:rPr>
              <w:t>j)</w:t>
            </w:r>
          </w:p>
        </w:tc>
        <w:tc>
          <w:tcPr>
            <w:tcW w:w="1715" w:type="pct"/>
          </w:tcPr>
          <w:p w14:paraId="7E18A5CF" w14:textId="49A52B27" w:rsidR="00E1319B" w:rsidRPr="00FC0CB1" w:rsidRDefault="00E1319B" w:rsidP="002C0EF2">
            <w:pPr>
              <w:jc w:val="both"/>
              <w:rPr>
                <w:lang w:val="mn-MN"/>
              </w:rPr>
            </w:pPr>
            <w:r w:rsidRPr="00E1319B">
              <w:rPr>
                <w:i/>
                <w:lang w:val="mn-MN"/>
              </w:rPr>
              <w:t>ажилтанд тавих чадамжийн шаардлага;</w:t>
            </w:r>
          </w:p>
        </w:tc>
        <w:tc>
          <w:tcPr>
            <w:tcW w:w="703" w:type="pct"/>
          </w:tcPr>
          <w:p w14:paraId="129DEEE9" w14:textId="77777777" w:rsidR="00E1319B" w:rsidRPr="00FC0CB1" w:rsidRDefault="00E1319B" w:rsidP="002C0EF2">
            <w:pPr>
              <w:jc w:val="both"/>
              <w:rPr>
                <w:lang w:val="en-GB"/>
              </w:rPr>
            </w:pPr>
          </w:p>
        </w:tc>
        <w:tc>
          <w:tcPr>
            <w:tcW w:w="1038" w:type="pct"/>
          </w:tcPr>
          <w:p w14:paraId="4FE32C19" w14:textId="77777777" w:rsidR="00E1319B" w:rsidRPr="00FC0CB1" w:rsidRDefault="00E1319B" w:rsidP="002C0EF2">
            <w:pPr>
              <w:jc w:val="both"/>
              <w:rPr>
                <w:lang w:val="en-GB"/>
              </w:rPr>
            </w:pPr>
          </w:p>
        </w:tc>
        <w:tc>
          <w:tcPr>
            <w:tcW w:w="160" w:type="pct"/>
            <w:shd w:val="clear" w:color="auto" w:fill="D9D9D9" w:themeFill="background1" w:themeFillShade="D9"/>
          </w:tcPr>
          <w:p w14:paraId="591F918C" w14:textId="77777777" w:rsidR="00E1319B" w:rsidRPr="00FC0CB1" w:rsidRDefault="00E1319B" w:rsidP="002C0EF2">
            <w:pPr>
              <w:jc w:val="both"/>
              <w:rPr>
                <w:lang w:val="en-GB"/>
              </w:rPr>
            </w:pPr>
          </w:p>
        </w:tc>
        <w:tc>
          <w:tcPr>
            <w:tcW w:w="130" w:type="pct"/>
            <w:shd w:val="clear" w:color="auto" w:fill="D9D9D9" w:themeFill="background1" w:themeFillShade="D9"/>
          </w:tcPr>
          <w:p w14:paraId="2B1F993A" w14:textId="77777777" w:rsidR="00E1319B" w:rsidRPr="00FC0CB1" w:rsidRDefault="00E1319B" w:rsidP="002C0EF2">
            <w:pPr>
              <w:jc w:val="both"/>
              <w:rPr>
                <w:lang w:val="en-GB"/>
              </w:rPr>
            </w:pPr>
          </w:p>
        </w:tc>
        <w:tc>
          <w:tcPr>
            <w:tcW w:w="857" w:type="pct"/>
            <w:shd w:val="clear" w:color="auto" w:fill="D9D9D9" w:themeFill="background1" w:themeFillShade="D9"/>
          </w:tcPr>
          <w:p w14:paraId="76461916" w14:textId="77777777" w:rsidR="00E1319B" w:rsidRPr="00FC0CB1" w:rsidRDefault="00E1319B" w:rsidP="002C0EF2">
            <w:pPr>
              <w:jc w:val="both"/>
              <w:rPr>
                <w:lang w:val="en-GB"/>
              </w:rPr>
            </w:pPr>
          </w:p>
        </w:tc>
      </w:tr>
      <w:tr w:rsidR="00091564" w:rsidRPr="00FC0CB1" w14:paraId="455229A3" w14:textId="77777777" w:rsidTr="00CF437C">
        <w:trPr>
          <w:cantSplit/>
        </w:trPr>
        <w:tc>
          <w:tcPr>
            <w:tcW w:w="160" w:type="pct"/>
            <w:vMerge/>
          </w:tcPr>
          <w:p w14:paraId="76010173" w14:textId="77777777" w:rsidR="00E1319B" w:rsidRPr="00FC0CB1" w:rsidRDefault="00E1319B" w:rsidP="002C0EF2">
            <w:pPr>
              <w:ind w:left="-144" w:right="-144"/>
              <w:jc w:val="center"/>
              <w:rPr>
                <w:b/>
                <w:lang w:val="mn-MN"/>
              </w:rPr>
            </w:pPr>
          </w:p>
        </w:tc>
        <w:tc>
          <w:tcPr>
            <w:tcW w:w="237" w:type="pct"/>
            <w:gridSpan w:val="2"/>
          </w:tcPr>
          <w:p w14:paraId="1FA1959C" w14:textId="77B71B9C" w:rsidR="00E1319B" w:rsidRPr="00E211D9" w:rsidRDefault="00E1319B" w:rsidP="002C0EF2">
            <w:pPr>
              <w:jc w:val="both"/>
              <w:rPr>
                <w:b/>
                <w:i/>
              </w:rPr>
            </w:pPr>
            <w:r w:rsidRPr="00E211D9">
              <w:rPr>
                <w:b/>
                <w:i/>
              </w:rPr>
              <w:t>k)</w:t>
            </w:r>
          </w:p>
        </w:tc>
        <w:tc>
          <w:tcPr>
            <w:tcW w:w="1715" w:type="pct"/>
          </w:tcPr>
          <w:p w14:paraId="14F54CD4" w14:textId="2D79A9A0" w:rsidR="00E1319B" w:rsidRPr="00FC0CB1" w:rsidRDefault="00E1319B" w:rsidP="002C0EF2">
            <w:pPr>
              <w:jc w:val="both"/>
              <w:rPr>
                <w:lang w:val="mn-MN"/>
              </w:rPr>
            </w:pPr>
            <w:r w:rsidRPr="00E1319B">
              <w:rPr>
                <w:i/>
                <w:lang w:val="mn-MN"/>
              </w:rPr>
              <w:t>гомдол, заргад хариу өгөх;</w:t>
            </w:r>
          </w:p>
        </w:tc>
        <w:tc>
          <w:tcPr>
            <w:tcW w:w="703" w:type="pct"/>
          </w:tcPr>
          <w:p w14:paraId="21911B9D" w14:textId="77777777" w:rsidR="00E1319B" w:rsidRPr="00FC0CB1" w:rsidRDefault="00E1319B" w:rsidP="002C0EF2">
            <w:pPr>
              <w:jc w:val="both"/>
              <w:rPr>
                <w:lang w:val="en-GB"/>
              </w:rPr>
            </w:pPr>
          </w:p>
        </w:tc>
        <w:tc>
          <w:tcPr>
            <w:tcW w:w="1038" w:type="pct"/>
          </w:tcPr>
          <w:p w14:paraId="56DD0B29" w14:textId="77777777" w:rsidR="00E1319B" w:rsidRPr="00FC0CB1" w:rsidRDefault="00E1319B" w:rsidP="002C0EF2">
            <w:pPr>
              <w:jc w:val="both"/>
              <w:rPr>
                <w:lang w:val="en-GB"/>
              </w:rPr>
            </w:pPr>
          </w:p>
        </w:tc>
        <w:tc>
          <w:tcPr>
            <w:tcW w:w="160" w:type="pct"/>
            <w:shd w:val="clear" w:color="auto" w:fill="D9D9D9" w:themeFill="background1" w:themeFillShade="D9"/>
          </w:tcPr>
          <w:p w14:paraId="7901F56A" w14:textId="77777777" w:rsidR="00E1319B" w:rsidRPr="00FC0CB1" w:rsidRDefault="00E1319B" w:rsidP="002C0EF2">
            <w:pPr>
              <w:jc w:val="both"/>
              <w:rPr>
                <w:lang w:val="en-GB"/>
              </w:rPr>
            </w:pPr>
          </w:p>
        </w:tc>
        <w:tc>
          <w:tcPr>
            <w:tcW w:w="130" w:type="pct"/>
            <w:shd w:val="clear" w:color="auto" w:fill="D9D9D9" w:themeFill="background1" w:themeFillShade="D9"/>
          </w:tcPr>
          <w:p w14:paraId="5B30D553" w14:textId="77777777" w:rsidR="00E1319B" w:rsidRPr="00FC0CB1" w:rsidRDefault="00E1319B" w:rsidP="002C0EF2">
            <w:pPr>
              <w:jc w:val="both"/>
              <w:rPr>
                <w:lang w:val="en-GB"/>
              </w:rPr>
            </w:pPr>
          </w:p>
        </w:tc>
        <w:tc>
          <w:tcPr>
            <w:tcW w:w="857" w:type="pct"/>
            <w:shd w:val="clear" w:color="auto" w:fill="D9D9D9" w:themeFill="background1" w:themeFillShade="D9"/>
          </w:tcPr>
          <w:p w14:paraId="7B74A7B1" w14:textId="77777777" w:rsidR="00E1319B" w:rsidRPr="00FC0CB1" w:rsidRDefault="00E1319B" w:rsidP="002C0EF2">
            <w:pPr>
              <w:jc w:val="both"/>
              <w:rPr>
                <w:lang w:val="en-GB"/>
              </w:rPr>
            </w:pPr>
          </w:p>
        </w:tc>
      </w:tr>
      <w:tr w:rsidR="00091564" w:rsidRPr="00FC0CB1" w14:paraId="46CC8F58" w14:textId="77777777" w:rsidTr="00CF437C">
        <w:trPr>
          <w:cantSplit/>
        </w:trPr>
        <w:tc>
          <w:tcPr>
            <w:tcW w:w="160" w:type="pct"/>
            <w:vMerge/>
          </w:tcPr>
          <w:p w14:paraId="40AC86A7" w14:textId="77777777" w:rsidR="00E1319B" w:rsidRPr="00FC0CB1" w:rsidRDefault="00E1319B" w:rsidP="002C0EF2">
            <w:pPr>
              <w:ind w:left="-144" w:right="-144"/>
              <w:jc w:val="center"/>
              <w:rPr>
                <w:b/>
                <w:lang w:val="mn-MN"/>
              </w:rPr>
            </w:pPr>
          </w:p>
        </w:tc>
        <w:tc>
          <w:tcPr>
            <w:tcW w:w="237" w:type="pct"/>
            <w:gridSpan w:val="2"/>
          </w:tcPr>
          <w:p w14:paraId="35B67CE6" w14:textId="414BCEEC" w:rsidR="00E1319B" w:rsidRPr="00E211D9" w:rsidRDefault="00E1319B" w:rsidP="002C0EF2">
            <w:pPr>
              <w:jc w:val="both"/>
              <w:rPr>
                <w:b/>
                <w:i/>
              </w:rPr>
            </w:pPr>
            <w:r w:rsidRPr="00E211D9">
              <w:rPr>
                <w:b/>
                <w:i/>
              </w:rPr>
              <w:t>l)</w:t>
            </w:r>
          </w:p>
        </w:tc>
        <w:tc>
          <w:tcPr>
            <w:tcW w:w="1715" w:type="pct"/>
          </w:tcPr>
          <w:p w14:paraId="34E2614A" w14:textId="06BBD128" w:rsidR="00E1319B" w:rsidRPr="00FC0CB1" w:rsidRDefault="00E1319B" w:rsidP="002C0EF2">
            <w:pPr>
              <w:jc w:val="both"/>
              <w:rPr>
                <w:lang w:val="mn-MN"/>
              </w:rPr>
            </w:pPr>
            <w:r w:rsidRPr="00E1319B">
              <w:rPr>
                <w:i/>
                <w:lang w:val="mn-MN"/>
              </w:rPr>
              <w:t>магадалгаа/нотолгооны байгууллагын менежментийн тогтолцоо;</w:t>
            </w:r>
          </w:p>
        </w:tc>
        <w:tc>
          <w:tcPr>
            <w:tcW w:w="703" w:type="pct"/>
          </w:tcPr>
          <w:p w14:paraId="6BBB36A3" w14:textId="77777777" w:rsidR="00E1319B" w:rsidRPr="00FC0CB1" w:rsidRDefault="00E1319B" w:rsidP="002C0EF2">
            <w:pPr>
              <w:jc w:val="both"/>
              <w:rPr>
                <w:lang w:val="en-GB"/>
              </w:rPr>
            </w:pPr>
          </w:p>
        </w:tc>
        <w:tc>
          <w:tcPr>
            <w:tcW w:w="1038" w:type="pct"/>
          </w:tcPr>
          <w:p w14:paraId="082BF47E" w14:textId="77777777" w:rsidR="00E1319B" w:rsidRPr="00FC0CB1" w:rsidRDefault="00E1319B" w:rsidP="002C0EF2">
            <w:pPr>
              <w:jc w:val="both"/>
              <w:rPr>
                <w:lang w:val="en-GB"/>
              </w:rPr>
            </w:pPr>
          </w:p>
        </w:tc>
        <w:tc>
          <w:tcPr>
            <w:tcW w:w="160" w:type="pct"/>
            <w:shd w:val="clear" w:color="auto" w:fill="D9D9D9" w:themeFill="background1" w:themeFillShade="D9"/>
          </w:tcPr>
          <w:p w14:paraId="194F4132" w14:textId="77777777" w:rsidR="00E1319B" w:rsidRPr="00FC0CB1" w:rsidRDefault="00E1319B" w:rsidP="002C0EF2">
            <w:pPr>
              <w:jc w:val="both"/>
              <w:rPr>
                <w:lang w:val="en-GB"/>
              </w:rPr>
            </w:pPr>
          </w:p>
        </w:tc>
        <w:tc>
          <w:tcPr>
            <w:tcW w:w="130" w:type="pct"/>
            <w:shd w:val="clear" w:color="auto" w:fill="D9D9D9" w:themeFill="background1" w:themeFillShade="D9"/>
          </w:tcPr>
          <w:p w14:paraId="1084D037" w14:textId="77777777" w:rsidR="00E1319B" w:rsidRPr="00FC0CB1" w:rsidRDefault="00E1319B" w:rsidP="002C0EF2">
            <w:pPr>
              <w:jc w:val="both"/>
              <w:rPr>
                <w:lang w:val="en-GB"/>
              </w:rPr>
            </w:pPr>
          </w:p>
        </w:tc>
        <w:tc>
          <w:tcPr>
            <w:tcW w:w="857" w:type="pct"/>
            <w:shd w:val="clear" w:color="auto" w:fill="D9D9D9" w:themeFill="background1" w:themeFillShade="D9"/>
          </w:tcPr>
          <w:p w14:paraId="52349889" w14:textId="77777777" w:rsidR="00E1319B" w:rsidRPr="00FC0CB1" w:rsidRDefault="00E1319B" w:rsidP="002C0EF2">
            <w:pPr>
              <w:jc w:val="both"/>
              <w:rPr>
                <w:lang w:val="en-GB"/>
              </w:rPr>
            </w:pPr>
          </w:p>
        </w:tc>
      </w:tr>
      <w:tr w:rsidR="00091564" w:rsidRPr="00FC0CB1" w14:paraId="2D3FF510" w14:textId="77777777" w:rsidTr="00CF437C">
        <w:trPr>
          <w:cantSplit/>
        </w:trPr>
        <w:tc>
          <w:tcPr>
            <w:tcW w:w="160" w:type="pct"/>
            <w:vMerge/>
          </w:tcPr>
          <w:p w14:paraId="154D88B8" w14:textId="77777777" w:rsidR="00E1319B" w:rsidRPr="00FC0CB1" w:rsidRDefault="00E1319B" w:rsidP="002C0EF2">
            <w:pPr>
              <w:ind w:left="-144" w:right="-144"/>
              <w:jc w:val="center"/>
              <w:rPr>
                <w:b/>
                <w:lang w:val="mn-MN"/>
              </w:rPr>
            </w:pPr>
          </w:p>
        </w:tc>
        <w:tc>
          <w:tcPr>
            <w:tcW w:w="237" w:type="pct"/>
            <w:gridSpan w:val="2"/>
          </w:tcPr>
          <w:p w14:paraId="5A82BDFA" w14:textId="11CA6DCF" w:rsidR="00E1319B" w:rsidRPr="00E211D9" w:rsidRDefault="00E1319B" w:rsidP="002C0EF2">
            <w:pPr>
              <w:jc w:val="both"/>
              <w:rPr>
                <w:b/>
                <w:i/>
              </w:rPr>
            </w:pPr>
            <w:r w:rsidRPr="00E211D9">
              <w:rPr>
                <w:b/>
                <w:i/>
              </w:rPr>
              <w:t>m)</w:t>
            </w:r>
          </w:p>
        </w:tc>
        <w:tc>
          <w:tcPr>
            <w:tcW w:w="1715" w:type="pct"/>
          </w:tcPr>
          <w:p w14:paraId="64BF166E" w14:textId="1BE9D709" w:rsidR="00E1319B" w:rsidRPr="00FC0CB1" w:rsidRDefault="00E1319B" w:rsidP="002C0EF2">
            <w:pPr>
              <w:jc w:val="both"/>
              <w:rPr>
                <w:lang w:val="mn-MN"/>
              </w:rPr>
            </w:pPr>
            <w:r w:rsidRPr="00E1319B">
              <w:rPr>
                <w:i/>
                <w:lang w:val="mn-MN"/>
              </w:rPr>
              <w:t>магадалгаа/нотолгоо гаргах үйл ажиллагаанд шаардлагатай нөөцийг бүрдүүлэх.</w:t>
            </w:r>
          </w:p>
        </w:tc>
        <w:tc>
          <w:tcPr>
            <w:tcW w:w="703" w:type="pct"/>
          </w:tcPr>
          <w:p w14:paraId="11CC6869" w14:textId="77777777" w:rsidR="00E1319B" w:rsidRPr="00FC0CB1" w:rsidRDefault="00E1319B" w:rsidP="002C0EF2">
            <w:pPr>
              <w:jc w:val="both"/>
              <w:rPr>
                <w:lang w:val="en-GB"/>
              </w:rPr>
            </w:pPr>
          </w:p>
        </w:tc>
        <w:tc>
          <w:tcPr>
            <w:tcW w:w="1038" w:type="pct"/>
          </w:tcPr>
          <w:p w14:paraId="69CE2D94" w14:textId="77777777" w:rsidR="00E1319B" w:rsidRPr="00FC0CB1" w:rsidRDefault="00E1319B" w:rsidP="002C0EF2">
            <w:pPr>
              <w:jc w:val="both"/>
              <w:rPr>
                <w:lang w:val="en-GB"/>
              </w:rPr>
            </w:pPr>
          </w:p>
        </w:tc>
        <w:tc>
          <w:tcPr>
            <w:tcW w:w="160" w:type="pct"/>
            <w:shd w:val="clear" w:color="auto" w:fill="D9D9D9" w:themeFill="background1" w:themeFillShade="D9"/>
          </w:tcPr>
          <w:p w14:paraId="25B771C4" w14:textId="77777777" w:rsidR="00E1319B" w:rsidRPr="00FC0CB1" w:rsidRDefault="00E1319B" w:rsidP="002C0EF2">
            <w:pPr>
              <w:jc w:val="both"/>
              <w:rPr>
                <w:lang w:val="en-GB"/>
              </w:rPr>
            </w:pPr>
          </w:p>
        </w:tc>
        <w:tc>
          <w:tcPr>
            <w:tcW w:w="130" w:type="pct"/>
            <w:shd w:val="clear" w:color="auto" w:fill="D9D9D9" w:themeFill="background1" w:themeFillShade="D9"/>
          </w:tcPr>
          <w:p w14:paraId="09942E5E" w14:textId="77777777" w:rsidR="00E1319B" w:rsidRPr="00FC0CB1" w:rsidRDefault="00E1319B" w:rsidP="002C0EF2">
            <w:pPr>
              <w:jc w:val="both"/>
              <w:rPr>
                <w:lang w:val="en-GB"/>
              </w:rPr>
            </w:pPr>
          </w:p>
        </w:tc>
        <w:tc>
          <w:tcPr>
            <w:tcW w:w="857" w:type="pct"/>
            <w:shd w:val="clear" w:color="auto" w:fill="D9D9D9" w:themeFill="background1" w:themeFillShade="D9"/>
          </w:tcPr>
          <w:p w14:paraId="14C38E8A" w14:textId="77777777" w:rsidR="00E1319B" w:rsidRPr="00FC0CB1" w:rsidRDefault="00E1319B" w:rsidP="002C0EF2">
            <w:pPr>
              <w:jc w:val="both"/>
              <w:rPr>
                <w:lang w:val="en-GB"/>
              </w:rPr>
            </w:pPr>
          </w:p>
        </w:tc>
      </w:tr>
      <w:tr w:rsidR="00E1319B" w:rsidRPr="00FC0CB1" w14:paraId="3AF804F6" w14:textId="77777777" w:rsidTr="00E1319B">
        <w:trPr>
          <w:cantSplit/>
        </w:trPr>
        <w:tc>
          <w:tcPr>
            <w:tcW w:w="5000" w:type="pct"/>
            <w:gridSpan w:val="9"/>
          </w:tcPr>
          <w:p w14:paraId="132CDBC6" w14:textId="345AF8CB" w:rsidR="00E1319B" w:rsidRPr="00E1319B" w:rsidRDefault="00E1319B" w:rsidP="002C0EF2">
            <w:pPr>
              <w:jc w:val="both"/>
              <w:rPr>
                <w:b/>
                <w:lang w:val="mn-MN"/>
              </w:rPr>
            </w:pPr>
            <w:r w:rsidRPr="00E1319B">
              <w:rPr>
                <w:b/>
                <w:lang w:val="mn-MN"/>
              </w:rPr>
              <w:t>6.2 Үйл ажиллагааны хяналт</w:t>
            </w:r>
          </w:p>
        </w:tc>
      </w:tr>
      <w:tr w:rsidR="008B5504" w:rsidRPr="00FC0CB1" w14:paraId="7AABE3F7" w14:textId="77777777" w:rsidTr="00CF437C">
        <w:trPr>
          <w:cantSplit/>
        </w:trPr>
        <w:tc>
          <w:tcPr>
            <w:tcW w:w="160" w:type="pct"/>
            <w:vMerge w:val="restart"/>
          </w:tcPr>
          <w:p w14:paraId="082279AA" w14:textId="77777777" w:rsidR="003D24CA" w:rsidRPr="00FC0CB1" w:rsidRDefault="003D24CA" w:rsidP="002C0EF2">
            <w:pPr>
              <w:ind w:left="-144" w:right="-144"/>
              <w:jc w:val="center"/>
              <w:rPr>
                <w:b/>
                <w:lang w:val="mn-MN"/>
              </w:rPr>
            </w:pPr>
          </w:p>
        </w:tc>
        <w:tc>
          <w:tcPr>
            <w:tcW w:w="1952" w:type="pct"/>
            <w:gridSpan w:val="3"/>
          </w:tcPr>
          <w:p w14:paraId="2DA2241C" w14:textId="050B23B9" w:rsidR="003D24CA" w:rsidRPr="00FC0CB1" w:rsidRDefault="003D24CA" w:rsidP="002C0EF2">
            <w:pPr>
              <w:jc w:val="both"/>
              <w:rPr>
                <w:lang w:val="mn-MN"/>
              </w:rPr>
            </w:pPr>
            <w:r w:rsidRPr="00E1319B">
              <w:rPr>
                <w:lang w:val="mn-MN"/>
              </w:rPr>
              <w:t>ISO/IEC 17029:2019 стандартын 6.2-ыг дагаж мөрдөнө.</w:t>
            </w:r>
          </w:p>
        </w:tc>
        <w:tc>
          <w:tcPr>
            <w:tcW w:w="703" w:type="pct"/>
            <w:vMerge w:val="restart"/>
          </w:tcPr>
          <w:p w14:paraId="4050063C" w14:textId="77777777" w:rsidR="003D24CA" w:rsidRPr="00FC0CB1" w:rsidRDefault="003D24CA" w:rsidP="002C0EF2">
            <w:pPr>
              <w:jc w:val="both"/>
              <w:rPr>
                <w:lang w:val="en-GB"/>
              </w:rPr>
            </w:pPr>
          </w:p>
        </w:tc>
        <w:tc>
          <w:tcPr>
            <w:tcW w:w="1038" w:type="pct"/>
            <w:vMerge w:val="restart"/>
          </w:tcPr>
          <w:p w14:paraId="590C1140" w14:textId="77777777" w:rsidR="003D24CA" w:rsidRPr="00FC0CB1" w:rsidRDefault="003D24CA" w:rsidP="002C0EF2">
            <w:pPr>
              <w:jc w:val="both"/>
              <w:rPr>
                <w:lang w:val="en-GB"/>
              </w:rPr>
            </w:pPr>
          </w:p>
        </w:tc>
        <w:tc>
          <w:tcPr>
            <w:tcW w:w="160" w:type="pct"/>
            <w:vMerge w:val="restart"/>
            <w:shd w:val="clear" w:color="auto" w:fill="D9D9D9" w:themeFill="background1" w:themeFillShade="D9"/>
          </w:tcPr>
          <w:p w14:paraId="3EFE9BD7" w14:textId="77777777" w:rsidR="003D24CA" w:rsidRPr="00FC0CB1" w:rsidRDefault="003D24CA" w:rsidP="002C0EF2">
            <w:pPr>
              <w:jc w:val="both"/>
              <w:rPr>
                <w:lang w:val="en-GB"/>
              </w:rPr>
            </w:pPr>
          </w:p>
        </w:tc>
        <w:tc>
          <w:tcPr>
            <w:tcW w:w="130" w:type="pct"/>
            <w:vMerge w:val="restart"/>
            <w:shd w:val="clear" w:color="auto" w:fill="D9D9D9" w:themeFill="background1" w:themeFillShade="D9"/>
          </w:tcPr>
          <w:p w14:paraId="48AD6DE8" w14:textId="77777777" w:rsidR="003D24CA" w:rsidRPr="00FC0CB1" w:rsidRDefault="003D24CA" w:rsidP="002C0EF2">
            <w:pPr>
              <w:jc w:val="both"/>
              <w:rPr>
                <w:lang w:val="en-GB"/>
              </w:rPr>
            </w:pPr>
          </w:p>
        </w:tc>
        <w:tc>
          <w:tcPr>
            <w:tcW w:w="857" w:type="pct"/>
            <w:vMerge w:val="restart"/>
            <w:shd w:val="clear" w:color="auto" w:fill="D9D9D9" w:themeFill="background1" w:themeFillShade="D9"/>
          </w:tcPr>
          <w:p w14:paraId="405E3F36" w14:textId="77777777" w:rsidR="003D24CA" w:rsidRPr="00FC0CB1" w:rsidRDefault="003D24CA" w:rsidP="002C0EF2">
            <w:pPr>
              <w:jc w:val="both"/>
              <w:rPr>
                <w:lang w:val="en-GB"/>
              </w:rPr>
            </w:pPr>
          </w:p>
        </w:tc>
      </w:tr>
      <w:tr w:rsidR="008B5504" w:rsidRPr="00FC0CB1" w14:paraId="18995B01" w14:textId="77777777" w:rsidTr="00CF437C">
        <w:trPr>
          <w:cantSplit/>
        </w:trPr>
        <w:tc>
          <w:tcPr>
            <w:tcW w:w="160" w:type="pct"/>
            <w:vMerge/>
          </w:tcPr>
          <w:p w14:paraId="5163D2BA" w14:textId="77777777" w:rsidR="003D24CA" w:rsidRPr="00FC0CB1" w:rsidRDefault="003D24CA" w:rsidP="002C0EF2">
            <w:pPr>
              <w:ind w:left="-144" w:right="-144"/>
              <w:jc w:val="center"/>
              <w:rPr>
                <w:b/>
                <w:lang w:val="mn-MN"/>
              </w:rPr>
            </w:pPr>
          </w:p>
        </w:tc>
        <w:tc>
          <w:tcPr>
            <w:tcW w:w="1952" w:type="pct"/>
            <w:gridSpan w:val="3"/>
          </w:tcPr>
          <w:p w14:paraId="31ADD274" w14:textId="77777777" w:rsidR="003D24CA" w:rsidRPr="00E1319B" w:rsidRDefault="003D24CA" w:rsidP="003D24CA">
            <w:pPr>
              <w:jc w:val="both"/>
              <w:rPr>
                <w:b/>
                <w:i/>
                <w:lang w:val="mn-MN"/>
              </w:rPr>
            </w:pPr>
            <w:r w:rsidRPr="00E1319B">
              <w:rPr>
                <w:b/>
                <w:i/>
                <w:lang w:val="mn-MN"/>
              </w:rPr>
              <w:t xml:space="preserve">ISO/IEC 17029:2019 </w:t>
            </w:r>
          </w:p>
          <w:p w14:paraId="7D9802CE" w14:textId="2316D83A" w:rsidR="003D24CA" w:rsidRPr="003D24CA" w:rsidRDefault="003D24CA" w:rsidP="003D24CA">
            <w:pPr>
              <w:jc w:val="both"/>
              <w:rPr>
                <w:i/>
                <w:lang w:val="mn-MN"/>
              </w:rPr>
            </w:pPr>
            <w:r w:rsidRPr="003D24CA">
              <w:rPr>
                <w:b/>
                <w:i/>
                <w:lang w:val="mn-MN"/>
              </w:rPr>
              <w:t>6.2.1</w:t>
            </w:r>
            <w:r w:rsidRPr="003D24CA">
              <w:rPr>
                <w:i/>
                <w:lang w:val="mn-MN"/>
              </w:rPr>
              <w:t xml:space="preserve"> Магадалгаа/нотолгооны байгууллагын үйл ажиллагааны хяналтад байгаа аж</w:t>
            </w:r>
            <w:r w:rsidRPr="003D24CA">
              <w:rPr>
                <w:i/>
              </w:rPr>
              <w:t xml:space="preserve"> </w:t>
            </w:r>
            <w:r w:rsidRPr="003D24CA">
              <w:rPr>
                <w:i/>
                <w:lang w:val="mn-MN"/>
              </w:rPr>
              <w:t>ахуйн нэгж, салбар нэгж, түншлэл, агент, франчайз компанийн эрх зүйн байдал,</w:t>
            </w:r>
            <w:r w:rsidRPr="003D24CA">
              <w:rPr>
                <w:i/>
              </w:rPr>
              <w:t xml:space="preserve"> </w:t>
            </w:r>
            <w:r w:rsidRPr="003D24CA">
              <w:rPr>
                <w:i/>
                <w:lang w:val="mn-MN"/>
              </w:rPr>
              <w:t>харилцаа, газарзүйн байршлаас үл хамааран тэдгээрийн магадалгаа/нотолгоо</w:t>
            </w:r>
            <w:r w:rsidRPr="003D24CA">
              <w:rPr>
                <w:i/>
              </w:rPr>
              <w:t xml:space="preserve"> </w:t>
            </w:r>
            <w:r w:rsidRPr="003D24CA">
              <w:rPr>
                <w:i/>
                <w:lang w:val="mn-MN"/>
              </w:rPr>
              <w:t>гаргах үйл ажиллагааг үр дүнтэй хянах үйл явцтай байна.</w:t>
            </w:r>
          </w:p>
        </w:tc>
        <w:tc>
          <w:tcPr>
            <w:tcW w:w="703" w:type="pct"/>
            <w:vMerge/>
          </w:tcPr>
          <w:p w14:paraId="4BB0A5DA" w14:textId="77777777" w:rsidR="003D24CA" w:rsidRPr="00FC0CB1" w:rsidRDefault="003D24CA" w:rsidP="002C0EF2">
            <w:pPr>
              <w:jc w:val="both"/>
              <w:rPr>
                <w:lang w:val="en-GB"/>
              </w:rPr>
            </w:pPr>
          </w:p>
        </w:tc>
        <w:tc>
          <w:tcPr>
            <w:tcW w:w="1038" w:type="pct"/>
            <w:vMerge/>
          </w:tcPr>
          <w:p w14:paraId="52D77057" w14:textId="77777777" w:rsidR="003D24CA" w:rsidRPr="00FC0CB1" w:rsidRDefault="003D24CA" w:rsidP="002C0EF2">
            <w:pPr>
              <w:jc w:val="both"/>
              <w:rPr>
                <w:lang w:val="en-GB"/>
              </w:rPr>
            </w:pPr>
          </w:p>
        </w:tc>
        <w:tc>
          <w:tcPr>
            <w:tcW w:w="160" w:type="pct"/>
            <w:vMerge/>
            <w:shd w:val="clear" w:color="auto" w:fill="D9D9D9" w:themeFill="background1" w:themeFillShade="D9"/>
          </w:tcPr>
          <w:p w14:paraId="2DFD92C6" w14:textId="77777777" w:rsidR="003D24CA" w:rsidRPr="00FC0CB1" w:rsidRDefault="003D24CA" w:rsidP="002C0EF2">
            <w:pPr>
              <w:jc w:val="both"/>
              <w:rPr>
                <w:lang w:val="en-GB"/>
              </w:rPr>
            </w:pPr>
          </w:p>
        </w:tc>
        <w:tc>
          <w:tcPr>
            <w:tcW w:w="130" w:type="pct"/>
            <w:vMerge/>
            <w:shd w:val="clear" w:color="auto" w:fill="D9D9D9" w:themeFill="background1" w:themeFillShade="D9"/>
          </w:tcPr>
          <w:p w14:paraId="73F46F3F" w14:textId="77777777" w:rsidR="003D24CA" w:rsidRPr="00FC0CB1" w:rsidRDefault="003D24CA" w:rsidP="002C0EF2">
            <w:pPr>
              <w:jc w:val="both"/>
              <w:rPr>
                <w:lang w:val="en-GB"/>
              </w:rPr>
            </w:pPr>
          </w:p>
        </w:tc>
        <w:tc>
          <w:tcPr>
            <w:tcW w:w="857" w:type="pct"/>
            <w:vMerge/>
            <w:shd w:val="clear" w:color="auto" w:fill="D9D9D9" w:themeFill="background1" w:themeFillShade="D9"/>
          </w:tcPr>
          <w:p w14:paraId="035CC25F" w14:textId="77777777" w:rsidR="003D24CA" w:rsidRPr="00FC0CB1" w:rsidRDefault="003D24CA" w:rsidP="002C0EF2">
            <w:pPr>
              <w:jc w:val="both"/>
              <w:rPr>
                <w:lang w:val="en-GB"/>
              </w:rPr>
            </w:pPr>
          </w:p>
        </w:tc>
      </w:tr>
      <w:tr w:rsidR="008B5504" w:rsidRPr="00FC0CB1" w14:paraId="1EC36112" w14:textId="77777777" w:rsidTr="00CF437C">
        <w:trPr>
          <w:cantSplit/>
        </w:trPr>
        <w:tc>
          <w:tcPr>
            <w:tcW w:w="160" w:type="pct"/>
            <w:vMerge/>
          </w:tcPr>
          <w:p w14:paraId="2E4A8C55" w14:textId="77777777" w:rsidR="003D24CA" w:rsidRPr="00FC0CB1" w:rsidRDefault="003D24CA" w:rsidP="002C0EF2">
            <w:pPr>
              <w:ind w:left="-144" w:right="-144"/>
              <w:jc w:val="center"/>
              <w:rPr>
                <w:b/>
                <w:lang w:val="mn-MN"/>
              </w:rPr>
            </w:pPr>
          </w:p>
        </w:tc>
        <w:tc>
          <w:tcPr>
            <w:tcW w:w="1952" w:type="pct"/>
            <w:gridSpan w:val="3"/>
          </w:tcPr>
          <w:p w14:paraId="746F83A7" w14:textId="77777777" w:rsidR="003D24CA" w:rsidRPr="00E1319B" w:rsidRDefault="003D24CA" w:rsidP="003D24CA">
            <w:pPr>
              <w:jc w:val="both"/>
              <w:rPr>
                <w:b/>
                <w:i/>
                <w:lang w:val="mn-MN"/>
              </w:rPr>
            </w:pPr>
            <w:r w:rsidRPr="00E1319B">
              <w:rPr>
                <w:b/>
                <w:i/>
                <w:lang w:val="mn-MN"/>
              </w:rPr>
              <w:t xml:space="preserve">ISO/IEC 17029:2019 </w:t>
            </w:r>
          </w:p>
          <w:p w14:paraId="7CF66DEB" w14:textId="19DBDF6B" w:rsidR="003D24CA" w:rsidRPr="003D24CA" w:rsidRDefault="003D24CA" w:rsidP="002C0EF2">
            <w:pPr>
              <w:jc w:val="both"/>
              <w:rPr>
                <w:i/>
                <w:lang w:val="mn-MN"/>
              </w:rPr>
            </w:pPr>
            <w:r w:rsidRPr="003D24CA">
              <w:rPr>
                <w:b/>
                <w:i/>
                <w:lang w:val="mn-MN"/>
              </w:rPr>
              <w:t>6.2.2</w:t>
            </w:r>
            <w:r w:rsidRPr="003D24CA">
              <w:rPr>
                <w:i/>
                <w:lang w:val="mn-MN"/>
              </w:rPr>
              <w:t xml:space="preserve"> Магадалгаа/нотолгооны байгууллага нь үйл ажиллагаандаа тавих хяналтын</w:t>
            </w:r>
            <w:r w:rsidRPr="003D24CA">
              <w:rPr>
                <w:i/>
              </w:rPr>
              <w:t xml:space="preserve"> </w:t>
            </w:r>
            <w:r w:rsidRPr="003D24CA">
              <w:rPr>
                <w:i/>
                <w:lang w:val="mn-MN"/>
              </w:rPr>
              <w:t>зохих түвшин, аргыг тодорхойлж, тогтооно. Үүнд байгууллагын үйл явц,</w:t>
            </w:r>
            <w:r w:rsidRPr="003D24CA">
              <w:rPr>
                <w:i/>
              </w:rPr>
              <w:t xml:space="preserve"> </w:t>
            </w:r>
            <w:r w:rsidRPr="003D24CA">
              <w:rPr>
                <w:i/>
                <w:lang w:val="mn-MN"/>
              </w:rPr>
              <w:t>магадалгаа/нотолгоо гаргах салбар, ажилтны чадамж, удирдлагын хяналтын</w:t>
            </w:r>
            <w:r w:rsidRPr="003D24CA">
              <w:rPr>
                <w:i/>
              </w:rPr>
              <w:t xml:space="preserve"> </w:t>
            </w:r>
            <w:r w:rsidRPr="003D24CA">
              <w:rPr>
                <w:i/>
                <w:lang w:val="mn-MN"/>
              </w:rPr>
              <w:t>түвшин, тайлан, үйл ажиллагаанд алсын зайнаас нэвтрэх болон бүртгэл зэрэг</w:t>
            </w:r>
            <w:r w:rsidRPr="003D24CA">
              <w:rPr>
                <w:i/>
              </w:rPr>
              <w:t xml:space="preserve"> </w:t>
            </w:r>
            <w:r w:rsidRPr="003D24CA">
              <w:rPr>
                <w:i/>
                <w:lang w:val="mn-MN"/>
              </w:rPr>
              <w:t>асуудлыг авч үзнэ.</w:t>
            </w:r>
          </w:p>
        </w:tc>
        <w:tc>
          <w:tcPr>
            <w:tcW w:w="703" w:type="pct"/>
          </w:tcPr>
          <w:p w14:paraId="14E3D6CC" w14:textId="77777777" w:rsidR="003D24CA" w:rsidRPr="00FC0CB1" w:rsidRDefault="003D24CA" w:rsidP="002C0EF2">
            <w:pPr>
              <w:jc w:val="both"/>
              <w:rPr>
                <w:lang w:val="en-GB"/>
              </w:rPr>
            </w:pPr>
          </w:p>
        </w:tc>
        <w:tc>
          <w:tcPr>
            <w:tcW w:w="1038" w:type="pct"/>
          </w:tcPr>
          <w:p w14:paraId="03B3FE7E" w14:textId="77777777" w:rsidR="003D24CA" w:rsidRPr="00FC0CB1" w:rsidRDefault="003D24CA" w:rsidP="002C0EF2">
            <w:pPr>
              <w:jc w:val="both"/>
              <w:rPr>
                <w:lang w:val="en-GB"/>
              </w:rPr>
            </w:pPr>
          </w:p>
        </w:tc>
        <w:tc>
          <w:tcPr>
            <w:tcW w:w="160" w:type="pct"/>
            <w:shd w:val="clear" w:color="auto" w:fill="D9D9D9" w:themeFill="background1" w:themeFillShade="D9"/>
          </w:tcPr>
          <w:p w14:paraId="2B36EBF6" w14:textId="77777777" w:rsidR="003D24CA" w:rsidRPr="00FC0CB1" w:rsidRDefault="003D24CA" w:rsidP="002C0EF2">
            <w:pPr>
              <w:jc w:val="both"/>
              <w:rPr>
                <w:lang w:val="en-GB"/>
              </w:rPr>
            </w:pPr>
          </w:p>
        </w:tc>
        <w:tc>
          <w:tcPr>
            <w:tcW w:w="130" w:type="pct"/>
            <w:shd w:val="clear" w:color="auto" w:fill="D9D9D9" w:themeFill="background1" w:themeFillShade="D9"/>
          </w:tcPr>
          <w:p w14:paraId="7506FB14" w14:textId="77777777" w:rsidR="003D24CA" w:rsidRPr="00FC0CB1" w:rsidRDefault="003D24CA" w:rsidP="002C0EF2">
            <w:pPr>
              <w:jc w:val="both"/>
              <w:rPr>
                <w:lang w:val="en-GB"/>
              </w:rPr>
            </w:pPr>
          </w:p>
        </w:tc>
        <w:tc>
          <w:tcPr>
            <w:tcW w:w="857" w:type="pct"/>
            <w:shd w:val="clear" w:color="auto" w:fill="D9D9D9" w:themeFill="background1" w:themeFillShade="D9"/>
          </w:tcPr>
          <w:p w14:paraId="27DB2FBE" w14:textId="77777777" w:rsidR="003D24CA" w:rsidRPr="00FC0CB1" w:rsidRDefault="003D24CA" w:rsidP="002C0EF2">
            <w:pPr>
              <w:jc w:val="both"/>
              <w:rPr>
                <w:lang w:val="en-GB"/>
              </w:rPr>
            </w:pPr>
          </w:p>
        </w:tc>
      </w:tr>
      <w:tr w:rsidR="008B5504" w:rsidRPr="00FC0CB1" w14:paraId="7599D7D9" w14:textId="77777777" w:rsidTr="00CF437C">
        <w:trPr>
          <w:cantSplit/>
        </w:trPr>
        <w:tc>
          <w:tcPr>
            <w:tcW w:w="160" w:type="pct"/>
            <w:vMerge/>
          </w:tcPr>
          <w:p w14:paraId="3A7BD95A" w14:textId="77777777" w:rsidR="003D24CA" w:rsidRPr="00FC0CB1" w:rsidRDefault="003D24CA" w:rsidP="002C0EF2">
            <w:pPr>
              <w:ind w:left="-144" w:right="-144"/>
              <w:jc w:val="center"/>
              <w:rPr>
                <w:b/>
                <w:lang w:val="mn-MN"/>
              </w:rPr>
            </w:pPr>
          </w:p>
        </w:tc>
        <w:tc>
          <w:tcPr>
            <w:tcW w:w="1952" w:type="pct"/>
            <w:gridSpan w:val="3"/>
          </w:tcPr>
          <w:p w14:paraId="751AA3DD" w14:textId="77777777" w:rsidR="003D24CA" w:rsidRPr="00E1319B" w:rsidRDefault="003D24CA" w:rsidP="003D24CA">
            <w:pPr>
              <w:jc w:val="both"/>
              <w:rPr>
                <w:b/>
                <w:i/>
                <w:lang w:val="mn-MN"/>
              </w:rPr>
            </w:pPr>
            <w:r w:rsidRPr="00E1319B">
              <w:rPr>
                <w:b/>
                <w:i/>
                <w:lang w:val="mn-MN"/>
              </w:rPr>
              <w:t xml:space="preserve">ISO/IEC 17029:2019 </w:t>
            </w:r>
          </w:p>
          <w:p w14:paraId="3C4E2B29" w14:textId="3F02E2BB" w:rsidR="003D24CA" w:rsidRPr="00E1319B" w:rsidRDefault="003D24CA" w:rsidP="002C0EF2">
            <w:pPr>
              <w:jc w:val="both"/>
              <w:rPr>
                <w:lang w:val="mn-MN"/>
              </w:rPr>
            </w:pPr>
            <w:r w:rsidRPr="003D24CA">
              <w:rPr>
                <w:b/>
                <w:i/>
                <w:lang w:val="mn-MN"/>
              </w:rPr>
              <w:t>6.2.3</w:t>
            </w:r>
            <w:r w:rsidRPr="003D24CA">
              <w:rPr>
                <w:i/>
                <w:lang w:val="mn-MN"/>
              </w:rPr>
              <w:t xml:space="preserve"> Магадалгаа/нотолгооны байгууллага нь эдгээр үйл ажиллагаанаас</w:t>
            </w:r>
            <w:r w:rsidRPr="003D24CA">
              <w:rPr>
                <w:i/>
              </w:rPr>
              <w:t xml:space="preserve"> </w:t>
            </w:r>
            <w:r w:rsidRPr="003D24CA">
              <w:rPr>
                <w:i/>
                <w:lang w:val="mn-MN"/>
              </w:rPr>
              <w:t>магадалгаа/</w:t>
            </w:r>
            <w:r w:rsidRPr="003D24CA">
              <w:rPr>
                <w:i/>
              </w:rPr>
              <w:t xml:space="preserve"> </w:t>
            </w:r>
            <w:r w:rsidRPr="003D24CA">
              <w:rPr>
                <w:i/>
                <w:lang w:val="mn-MN"/>
              </w:rPr>
              <w:t>нотолгооны байгууллагын чадамж, нийцтэй байдал, шударга байдалд</w:t>
            </w:r>
            <w:r w:rsidRPr="003D24CA">
              <w:rPr>
                <w:i/>
              </w:rPr>
              <w:t xml:space="preserve"> </w:t>
            </w:r>
            <w:r w:rsidRPr="003D24CA">
              <w:rPr>
                <w:i/>
                <w:lang w:val="mn-MN"/>
              </w:rPr>
              <w:t>нөлөөлөх эрсдэлийг харгалзан үзнэ.</w:t>
            </w:r>
          </w:p>
        </w:tc>
        <w:tc>
          <w:tcPr>
            <w:tcW w:w="703" w:type="pct"/>
          </w:tcPr>
          <w:p w14:paraId="1DDA9917" w14:textId="77777777" w:rsidR="003D24CA" w:rsidRPr="00FC0CB1" w:rsidRDefault="003D24CA" w:rsidP="002C0EF2">
            <w:pPr>
              <w:jc w:val="both"/>
              <w:rPr>
                <w:lang w:val="en-GB"/>
              </w:rPr>
            </w:pPr>
          </w:p>
        </w:tc>
        <w:tc>
          <w:tcPr>
            <w:tcW w:w="1038" w:type="pct"/>
          </w:tcPr>
          <w:p w14:paraId="662FCEFC" w14:textId="77777777" w:rsidR="003D24CA" w:rsidRPr="00FC0CB1" w:rsidRDefault="003D24CA" w:rsidP="002C0EF2">
            <w:pPr>
              <w:jc w:val="both"/>
              <w:rPr>
                <w:lang w:val="en-GB"/>
              </w:rPr>
            </w:pPr>
          </w:p>
        </w:tc>
        <w:tc>
          <w:tcPr>
            <w:tcW w:w="160" w:type="pct"/>
            <w:shd w:val="clear" w:color="auto" w:fill="D9D9D9" w:themeFill="background1" w:themeFillShade="D9"/>
          </w:tcPr>
          <w:p w14:paraId="53248C43" w14:textId="77777777" w:rsidR="003D24CA" w:rsidRPr="00FC0CB1" w:rsidRDefault="003D24CA" w:rsidP="002C0EF2">
            <w:pPr>
              <w:jc w:val="both"/>
              <w:rPr>
                <w:lang w:val="en-GB"/>
              </w:rPr>
            </w:pPr>
          </w:p>
        </w:tc>
        <w:tc>
          <w:tcPr>
            <w:tcW w:w="130" w:type="pct"/>
            <w:shd w:val="clear" w:color="auto" w:fill="D9D9D9" w:themeFill="background1" w:themeFillShade="D9"/>
          </w:tcPr>
          <w:p w14:paraId="3C25C3B3" w14:textId="77777777" w:rsidR="003D24CA" w:rsidRPr="00FC0CB1" w:rsidRDefault="003D24CA" w:rsidP="002C0EF2">
            <w:pPr>
              <w:jc w:val="both"/>
              <w:rPr>
                <w:lang w:val="en-GB"/>
              </w:rPr>
            </w:pPr>
          </w:p>
        </w:tc>
        <w:tc>
          <w:tcPr>
            <w:tcW w:w="857" w:type="pct"/>
            <w:shd w:val="clear" w:color="auto" w:fill="D9D9D9" w:themeFill="background1" w:themeFillShade="D9"/>
          </w:tcPr>
          <w:p w14:paraId="0FD1904F" w14:textId="77777777" w:rsidR="003D24CA" w:rsidRPr="00FC0CB1" w:rsidRDefault="003D24CA" w:rsidP="002C0EF2">
            <w:pPr>
              <w:jc w:val="both"/>
              <w:rPr>
                <w:lang w:val="en-GB"/>
              </w:rPr>
            </w:pPr>
          </w:p>
        </w:tc>
      </w:tr>
      <w:tr w:rsidR="00573EC2" w:rsidRPr="00FC0CB1" w14:paraId="7A720A8A" w14:textId="0607C56B" w:rsidTr="00CF437C">
        <w:trPr>
          <w:cantSplit/>
        </w:trPr>
        <w:tc>
          <w:tcPr>
            <w:tcW w:w="3853" w:type="pct"/>
            <w:gridSpan w:val="6"/>
          </w:tcPr>
          <w:p w14:paraId="470B9749" w14:textId="3FF7AE8B" w:rsidR="004C262E" w:rsidRPr="00FC0CB1" w:rsidRDefault="003D24CA" w:rsidP="002C0EF2">
            <w:pPr>
              <w:jc w:val="both"/>
              <w:rPr>
                <w:lang w:val="en-GB"/>
              </w:rPr>
            </w:pPr>
            <w:r>
              <w:rPr>
                <w:b/>
              </w:rPr>
              <w:t>7</w:t>
            </w:r>
            <w:r w:rsidR="004C262E" w:rsidRPr="00FC0CB1">
              <w:rPr>
                <w:b/>
                <w:lang w:val="mn-MN"/>
              </w:rPr>
              <w:t xml:space="preserve"> НӨӨЦИЙН ШААРДЛАГА</w:t>
            </w:r>
          </w:p>
        </w:tc>
        <w:tc>
          <w:tcPr>
            <w:tcW w:w="160" w:type="pct"/>
            <w:shd w:val="clear" w:color="auto" w:fill="D9D9D9" w:themeFill="background1" w:themeFillShade="D9"/>
          </w:tcPr>
          <w:p w14:paraId="22B7A643" w14:textId="77777777" w:rsidR="004C262E" w:rsidRPr="00FC0CB1" w:rsidRDefault="004C262E" w:rsidP="002C0EF2">
            <w:pPr>
              <w:jc w:val="both"/>
              <w:rPr>
                <w:lang w:val="en-GB"/>
              </w:rPr>
            </w:pPr>
          </w:p>
        </w:tc>
        <w:tc>
          <w:tcPr>
            <w:tcW w:w="130" w:type="pct"/>
            <w:shd w:val="clear" w:color="auto" w:fill="D9D9D9" w:themeFill="background1" w:themeFillShade="D9"/>
          </w:tcPr>
          <w:p w14:paraId="11411486" w14:textId="77777777" w:rsidR="004C262E" w:rsidRPr="00FC0CB1" w:rsidRDefault="004C262E" w:rsidP="002C0EF2">
            <w:pPr>
              <w:jc w:val="both"/>
              <w:rPr>
                <w:lang w:val="en-GB"/>
              </w:rPr>
            </w:pPr>
          </w:p>
        </w:tc>
        <w:tc>
          <w:tcPr>
            <w:tcW w:w="857" w:type="pct"/>
            <w:shd w:val="clear" w:color="auto" w:fill="D9D9D9" w:themeFill="background1" w:themeFillShade="D9"/>
          </w:tcPr>
          <w:p w14:paraId="732D3E49" w14:textId="77777777" w:rsidR="004C262E" w:rsidRPr="00FC0CB1" w:rsidRDefault="004C262E" w:rsidP="002C0EF2">
            <w:pPr>
              <w:jc w:val="both"/>
              <w:rPr>
                <w:lang w:val="en-GB"/>
              </w:rPr>
            </w:pPr>
          </w:p>
        </w:tc>
      </w:tr>
      <w:tr w:rsidR="00573EC2" w:rsidRPr="00FC0CB1" w14:paraId="44D22B81" w14:textId="29BB5B00" w:rsidTr="00CF437C">
        <w:trPr>
          <w:cantSplit/>
        </w:trPr>
        <w:tc>
          <w:tcPr>
            <w:tcW w:w="3853" w:type="pct"/>
            <w:gridSpan w:val="6"/>
          </w:tcPr>
          <w:p w14:paraId="472E4049" w14:textId="46104787" w:rsidR="004C262E" w:rsidRPr="00FC0CB1" w:rsidRDefault="003D24CA" w:rsidP="002C0EF2">
            <w:pPr>
              <w:jc w:val="both"/>
              <w:rPr>
                <w:lang w:val="en-GB"/>
              </w:rPr>
            </w:pPr>
            <w:r>
              <w:rPr>
                <w:b/>
              </w:rPr>
              <w:t>7.</w:t>
            </w:r>
            <w:r w:rsidR="004C262E" w:rsidRPr="00FC0CB1">
              <w:rPr>
                <w:b/>
                <w:lang w:val="mn-MN"/>
              </w:rPr>
              <w:t xml:space="preserve">1 </w:t>
            </w:r>
            <w:r w:rsidRPr="003D24CA">
              <w:rPr>
                <w:b/>
                <w:lang w:val="mn-MN"/>
              </w:rPr>
              <w:t>Ерөнхий зүйл</w:t>
            </w:r>
          </w:p>
        </w:tc>
        <w:tc>
          <w:tcPr>
            <w:tcW w:w="160" w:type="pct"/>
            <w:shd w:val="clear" w:color="auto" w:fill="D9D9D9" w:themeFill="background1" w:themeFillShade="D9"/>
          </w:tcPr>
          <w:p w14:paraId="5465148C" w14:textId="77777777" w:rsidR="004C262E" w:rsidRPr="00FC0CB1" w:rsidRDefault="004C262E" w:rsidP="002C0EF2">
            <w:pPr>
              <w:jc w:val="both"/>
              <w:rPr>
                <w:lang w:val="en-GB"/>
              </w:rPr>
            </w:pPr>
          </w:p>
        </w:tc>
        <w:tc>
          <w:tcPr>
            <w:tcW w:w="130" w:type="pct"/>
            <w:shd w:val="clear" w:color="auto" w:fill="D9D9D9" w:themeFill="background1" w:themeFillShade="D9"/>
          </w:tcPr>
          <w:p w14:paraId="58CFDD75" w14:textId="77777777" w:rsidR="004C262E" w:rsidRPr="00FC0CB1" w:rsidRDefault="004C262E" w:rsidP="002C0EF2">
            <w:pPr>
              <w:jc w:val="both"/>
              <w:rPr>
                <w:lang w:val="en-GB"/>
              </w:rPr>
            </w:pPr>
          </w:p>
        </w:tc>
        <w:tc>
          <w:tcPr>
            <w:tcW w:w="857" w:type="pct"/>
            <w:shd w:val="clear" w:color="auto" w:fill="D9D9D9" w:themeFill="background1" w:themeFillShade="D9"/>
          </w:tcPr>
          <w:p w14:paraId="139ED8CF" w14:textId="77777777" w:rsidR="004C262E" w:rsidRPr="00FC0CB1" w:rsidRDefault="004C262E" w:rsidP="002C0EF2">
            <w:pPr>
              <w:jc w:val="both"/>
              <w:rPr>
                <w:lang w:val="en-GB"/>
              </w:rPr>
            </w:pPr>
          </w:p>
        </w:tc>
      </w:tr>
      <w:tr w:rsidR="008B5504" w:rsidRPr="00FC0CB1" w14:paraId="03FABAD8" w14:textId="77777777" w:rsidTr="00CF437C">
        <w:trPr>
          <w:cantSplit/>
        </w:trPr>
        <w:tc>
          <w:tcPr>
            <w:tcW w:w="160" w:type="pct"/>
            <w:vMerge w:val="restart"/>
          </w:tcPr>
          <w:p w14:paraId="268FF679" w14:textId="77777777" w:rsidR="004C262E" w:rsidRPr="00FC0CB1" w:rsidRDefault="004C262E" w:rsidP="002C0EF2">
            <w:pPr>
              <w:ind w:left="-144" w:right="-144"/>
              <w:jc w:val="center"/>
              <w:rPr>
                <w:b/>
                <w:lang w:val="mn-MN"/>
              </w:rPr>
            </w:pPr>
          </w:p>
        </w:tc>
        <w:tc>
          <w:tcPr>
            <w:tcW w:w="1952" w:type="pct"/>
            <w:gridSpan w:val="3"/>
          </w:tcPr>
          <w:p w14:paraId="7BEF3BE5" w14:textId="4DAAD803" w:rsidR="004C262E" w:rsidRPr="003D24CA" w:rsidRDefault="003D24CA" w:rsidP="002C0EF2">
            <w:pPr>
              <w:jc w:val="both"/>
              <w:rPr>
                <w:lang w:val="mn-MN"/>
              </w:rPr>
            </w:pPr>
            <w:r w:rsidRPr="003D24CA">
              <w:rPr>
                <w:lang w:val="mn-MN"/>
              </w:rPr>
              <w:t>ISO/IEC 17029:2019 стандартын 7.1-ийг дагаж мөрдөнө.</w:t>
            </w:r>
          </w:p>
        </w:tc>
        <w:tc>
          <w:tcPr>
            <w:tcW w:w="703" w:type="pct"/>
          </w:tcPr>
          <w:p w14:paraId="23D9CC62" w14:textId="77777777" w:rsidR="004C262E" w:rsidRPr="00FC0CB1" w:rsidRDefault="004C262E" w:rsidP="002C0EF2">
            <w:pPr>
              <w:jc w:val="both"/>
              <w:rPr>
                <w:lang w:val="en-GB"/>
              </w:rPr>
            </w:pPr>
          </w:p>
        </w:tc>
        <w:tc>
          <w:tcPr>
            <w:tcW w:w="1038" w:type="pct"/>
          </w:tcPr>
          <w:p w14:paraId="75829FBE" w14:textId="77777777" w:rsidR="004C262E" w:rsidRPr="00FC0CB1" w:rsidRDefault="004C262E" w:rsidP="002C0EF2">
            <w:pPr>
              <w:jc w:val="both"/>
              <w:rPr>
                <w:lang w:val="en-GB"/>
              </w:rPr>
            </w:pPr>
          </w:p>
        </w:tc>
        <w:tc>
          <w:tcPr>
            <w:tcW w:w="160" w:type="pct"/>
            <w:shd w:val="clear" w:color="auto" w:fill="D9D9D9" w:themeFill="background1" w:themeFillShade="D9"/>
          </w:tcPr>
          <w:p w14:paraId="2F373B8E" w14:textId="77777777" w:rsidR="004C262E" w:rsidRPr="00FC0CB1" w:rsidRDefault="004C262E" w:rsidP="002C0EF2">
            <w:pPr>
              <w:jc w:val="both"/>
              <w:rPr>
                <w:lang w:val="en-GB"/>
              </w:rPr>
            </w:pPr>
          </w:p>
        </w:tc>
        <w:tc>
          <w:tcPr>
            <w:tcW w:w="130" w:type="pct"/>
            <w:shd w:val="clear" w:color="auto" w:fill="D9D9D9" w:themeFill="background1" w:themeFillShade="D9"/>
          </w:tcPr>
          <w:p w14:paraId="74F4700E" w14:textId="77777777" w:rsidR="004C262E" w:rsidRPr="00FC0CB1" w:rsidRDefault="004C262E" w:rsidP="002C0EF2">
            <w:pPr>
              <w:jc w:val="both"/>
              <w:rPr>
                <w:lang w:val="en-GB"/>
              </w:rPr>
            </w:pPr>
          </w:p>
        </w:tc>
        <w:tc>
          <w:tcPr>
            <w:tcW w:w="857" w:type="pct"/>
            <w:shd w:val="clear" w:color="auto" w:fill="D9D9D9" w:themeFill="background1" w:themeFillShade="D9"/>
          </w:tcPr>
          <w:p w14:paraId="607BAF23" w14:textId="77777777" w:rsidR="004C262E" w:rsidRPr="00FC0CB1" w:rsidRDefault="004C262E" w:rsidP="002C0EF2">
            <w:pPr>
              <w:jc w:val="both"/>
              <w:rPr>
                <w:lang w:val="en-GB"/>
              </w:rPr>
            </w:pPr>
          </w:p>
        </w:tc>
      </w:tr>
      <w:tr w:rsidR="008B5504" w:rsidRPr="00FC0CB1" w14:paraId="569E5E69" w14:textId="1999B469" w:rsidTr="00CF437C">
        <w:trPr>
          <w:cantSplit/>
        </w:trPr>
        <w:tc>
          <w:tcPr>
            <w:tcW w:w="160" w:type="pct"/>
            <w:vMerge/>
          </w:tcPr>
          <w:p w14:paraId="12E7598A" w14:textId="77777777" w:rsidR="004C262E" w:rsidRPr="00FC0CB1" w:rsidRDefault="004C262E" w:rsidP="002C0EF2">
            <w:pPr>
              <w:ind w:left="-144" w:right="-144"/>
              <w:jc w:val="center"/>
              <w:rPr>
                <w:b/>
                <w:lang w:val="mn-MN"/>
              </w:rPr>
            </w:pPr>
          </w:p>
        </w:tc>
        <w:tc>
          <w:tcPr>
            <w:tcW w:w="1952" w:type="pct"/>
            <w:gridSpan w:val="3"/>
          </w:tcPr>
          <w:p w14:paraId="355B501B" w14:textId="77777777" w:rsidR="003D24CA" w:rsidRPr="00E1319B" w:rsidRDefault="003D24CA" w:rsidP="003D24CA">
            <w:pPr>
              <w:jc w:val="both"/>
              <w:rPr>
                <w:b/>
                <w:i/>
                <w:lang w:val="mn-MN"/>
              </w:rPr>
            </w:pPr>
            <w:r w:rsidRPr="00E1319B">
              <w:rPr>
                <w:b/>
                <w:i/>
                <w:lang w:val="mn-MN"/>
              </w:rPr>
              <w:t xml:space="preserve">ISO/IEC 17029:2019 </w:t>
            </w:r>
          </w:p>
          <w:p w14:paraId="532314A1" w14:textId="16A87ADB" w:rsidR="003D24CA" w:rsidRPr="003D24CA" w:rsidRDefault="003D24CA" w:rsidP="003D24CA">
            <w:pPr>
              <w:jc w:val="both"/>
              <w:rPr>
                <w:i/>
                <w:lang w:val="mn-MN"/>
              </w:rPr>
            </w:pPr>
            <w:r w:rsidRPr="003D24CA">
              <w:rPr>
                <w:b/>
                <w:i/>
                <w:lang w:val="mn-MN"/>
              </w:rPr>
              <w:t>7</w:t>
            </w:r>
            <w:r w:rsidRPr="003D24CA">
              <w:rPr>
                <w:b/>
                <w:i/>
              </w:rPr>
              <w:t>.1</w:t>
            </w:r>
            <w:r w:rsidRPr="003D24CA">
              <w:rPr>
                <w:i/>
                <w:lang w:val="mn-MN"/>
              </w:rPr>
              <w:t xml:space="preserve"> Магадалгаа/нотолгооны байгууллага нь магадалгаа/нотолгоо гаргах үйл ажиллагааг</w:t>
            </w:r>
            <w:r>
              <w:rPr>
                <w:i/>
              </w:rPr>
              <w:t xml:space="preserve"> </w:t>
            </w:r>
            <w:r w:rsidRPr="003D24CA">
              <w:rPr>
                <w:i/>
                <w:lang w:val="mn-MN"/>
              </w:rPr>
              <w:t>хэрэгжүүлэхэд шаардлагатай ажилтан, байгууламж, тоног төхөөрөмж, тогтолцоо,</w:t>
            </w:r>
            <w:r>
              <w:rPr>
                <w:i/>
              </w:rPr>
              <w:t xml:space="preserve"> </w:t>
            </w:r>
            <w:r w:rsidRPr="003D24CA">
              <w:rPr>
                <w:i/>
                <w:lang w:val="mn-MN"/>
              </w:rPr>
              <w:t>дэмжих үйлчилгээтэй байна.</w:t>
            </w:r>
          </w:p>
          <w:p w14:paraId="5062CCA3" w14:textId="597BAEE9" w:rsidR="00894DDA" w:rsidRPr="00FC0CB1" w:rsidRDefault="003D24CA" w:rsidP="003D24CA">
            <w:pPr>
              <w:jc w:val="both"/>
              <w:rPr>
                <w:b/>
                <w:lang w:val="mn-MN"/>
              </w:rPr>
            </w:pPr>
            <w:r w:rsidRPr="00B0564C">
              <w:rPr>
                <w:i/>
                <w:sz w:val="18"/>
                <w:lang w:val="mn-MN"/>
              </w:rPr>
              <w:t>ТАЙЛБАР: Ажилтан, байгууламж, тоног төхөөрөмж, тогтолцоо, дэмжих үйлчилгээнд тавих</w:t>
            </w:r>
            <w:r w:rsidRPr="00B0564C">
              <w:rPr>
                <w:i/>
                <w:sz w:val="18"/>
              </w:rPr>
              <w:t xml:space="preserve"> </w:t>
            </w:r>
            <w:r w:rsidRPr="00B0564C">
              <w:rPr>
                <w:i/>
                <w:sz w:val="18"/>
                <w:lang w:val="mn-MN"/>
              </w:rPr>
              <w:t>шаардлагыг магадалгаа/нотолгооны хөтөлбөрт тусгаж болно.</w:t>
            </w:r>
          </w:p>
        </w:tc>
        <w:tc>
          <w:tcPr>
            <w:tcW w:w="703" w:type="pct"/>
          </w:tcPr>
          <w:p w14:paraId="79516A52" w14:textId="77777777" w:rsidR="004C262E" w:rsidRPr="00FC0CB1" w:rsidRDefault="004C262E" w:rsidP="002C0EF2">
            <w:pPr>
              <w:jc w:val="both"/>
              <w:rPr>
                <w:lang w:val="en-GB"/>
              </w:rPr>
            </w:pPr>
          </w:p>
        </w:tc>
        <w:tc>
          <w:tcPr>
            <w:tcW w:w="1038" w:type="pct"/>
          </w:tcPr>
          <w:p w14:paraId="4368B537" w14:textId="77777777" w:rsidR="004C262E" w:rsidRPr="00FC0CB1" w:rsidRDefault="004C262E" w:rsidP="002C0EF2">
            <w:pPr>
              <w:jc w:val="both"/>
              <w:rPr>
                <w:lang w:val="en-GB"/>
              </w:rPr>
            </w:pPr>
          </w:p>
        </w:tc>
        <w:tc>
          <w:tcPr>
            <w:tcW w:w="160" w:type="pct"/>
            <w:shd w:val="clear" w:color="auto" w:fill="D9D9D9" w:themeFill="background1" w:themeFillShade="D9"/>
          </w:tcPr>
          <w:p w14:paraId="22FCC856" w14:textId="77777777" w:rsidR="004C262E" w:rsidRPr="00FC0CB1" w:rsidRDefault="004C262E" w:rsidP="002C0EF2">
            <w:pPr>
              <w:jc w:val="both"/>
              <w:rPr>
                <w:lang w:val="en-GB"/>
              </w:rPr>
            </w:pPr>
          </w:p>
        </w:tc>
        <w:tc>
          <w:tcPr>
            <w:tcW w:w="130" w:type="pct"/>
            <w:shd w:val="clear" w:color="auto" w:fill="D9D9D9" w:themeFill="background1" w:themeFillShade="D9"/>
          </w:tcPr>
          <w:p w14:paraId="7207615E" w14:textId="77777777" w:rsidR="004C262E" w:rsidRPr="00FC0CB1" w:rsidRDefault="004C262E" w:rsidP="002C0EF2">
            <w:pPr>
              <w:jc w:val="both"/>
              <w:rPr>
                <w:lang w:val="en-GB"/>
              </w:rPr>
            </w:pPr>
          </w:p>
        </w:tc>
        <w:tc>
          <w:tcPr>
            <w:tcW w:w="857" w:type="pct"/>
            <w:shd w:val="clear" w:color="auto" w:fill="D9D9D9" w:themeFill="background1" w:themeFillShade="D9"/>
          </w:tcPr>
          <w:p w14:paraId="38AADE43" w14:textId="77777777" w:rsidR="004C262E" w:rsidRPr="00FC0CB1" w:rsidRDefault="004C262E" w:rsidP="002C0EF2">
            <w:pPr>
              <w:jc w:val="both"/>
              <w:rPr>
                <w:lang w:val="en-GB"/>
              </w:rPr>
            </w:pPr>
          </w:p>
        </w:tc>
      </w:tr>
      <w:tr w:rsidR="00573EC2" w:rsidRPr="00FC0CB1" w14:paraId="5A7AC6E8" w14:textId="6608C39F" w:rsidTr="00CF437C">
        <w:trPr>
          <w:cantSplit/>
        </w:trPr>
        <w:tc>
          <w:tcPr>
            <w:tcW w:w="3853" w:type="pct"/>
            <w:gridSpan w:val="6"/>
          </w:tcPr>
          <w:p w14:paraId="637CC523" w14:textId="0A091CEA" w:rsidR="004C262E" w:rsidRPr="003D24CA" w:rsidRDefault="003D24CA" w:rsidP="002C0EF2">
            <w:pPr>
              <w:jc w:val="both"/>
              <w:rPr>
                <w:lang w:val="mn-MN"/>
              </w:rPr>
            </w:pPr>
            <w:r>
              <w:rPr>
                <w:b/>
                <w:lang w:val="mn-MN"/>
              </w:rPr>
              <w:t>7</w:t>
            </w:r>
            <w:r w:rsidR="004C262E" w:rsidRPr="00FC0CB1">
              <w:rPr>
                <w:b/>
              </w:rPr>
              <w:t xml:space="preserve">.2 </w:t>
            </w:r>
            <w:r>
              <w:rPr>
                <w:b/>
                <w:lang w:val="mn-MN"/>
              </w:rPr>
              <w:t>Ажилтан</w:t>
            </w:r>
          </w:p>
        </w:tc>
        <w:tc>
          <w:tcPr>
            <w:tcW w:w="160" w:type="pct"/>
            <w:shd w:val="clear" w:color="auto" w:fill="D9D9D9" w:themeFill="background1" w:themeFillShade="D9"/>
          </w:tcPr>
          <w:p w14:paraId="44A3C9A0" w14:textId="77777777" w:rsidR="004C262E" w:rsidRPr="00FC0CB1" w:rsidRDefault="004C262E" w:rsidP="002C0EF2">
            <w:pPr>
              <w:jc w:val="both"/>
              <w:rPr>
                <w:lang w:val="en-GB"/>
              </w:rPr>
            </w:pPr>
          </w:p>
        </w:tc>
        <w:tc>
          <w:tcPr>
            <w:tcW w:w="130" w:type="pct"/>
            <w:shd w:val="clear" w:color="auto" w:fill="D9D9D9" w:themeFill="background1" w:themeFillShade="D9"/>
          </w:tcPr>
          <w:p w14:paraId="5536AAAE" w14:textId="77777777" w:rsidR="004C262E" w:rsidRPr="00FC0CB1" w:rsidRDefault="004C262E" w:rsidP="002C0EF2">
            <w:pPr>
              <w:jc w:val="both"/>
              <w:rPr>
                <w:lang w:val="en-GB"/>
              </w:rPr>
            </w:pPr>
          </w:p>
        </w:tc>
        <w:tc>
          <w:tcPr>
            <w:tcW w:w="857" w:type="pct"/>
            <w:shd w:val="clear" w:color="auto" w:fill="D9D9D9" w:themeFill="background1" w:themeFillShade="D9"/>
          </w:tcPr>
          <w:p w14:paraId="79458DE4" w14:textId="77777777" w:rsidR="004C262E" w:rsidRPr="00FC0CB1" w:rsidRDefault="004C262E" w:rsidP="002C0EF2">
            <w:pPr>
              <w:jc w:val="both"/>
              <w:rPr>
                <w:lang w:val="en-GB"/>
              </w:rPr>
            </w:pPr>
          </w:p>
        </w:tc>
      </w:tr>
      <w:tr w:rsidR="008B5504" w:rsidRPr="00FC0CB1" w14:paraId="64E311C2" w14:textId="7C614994" w:rsidTr="00CF437C">
        <w:trPr>
          <w:cantSplit/>
        </w:trPr>
        <w:tc>
          <w:tcPr>
            <w:tcW w:w="160" w:type="pct"/>
            <w:vMerge w:val="restart"/>
          </w:tcPr>
          <w:p w14:paraId="60D1EF8E" w14:textId="77777777" w:rsidR="00E211D9" w:rsidRPr="00FC0CB1" w:rsidRDefault="00E211D9" w:rsidP="002C0EF2">
            <w:pPr>
              <w:ind w:left="-144" w:right="-144"/>
              <w:jc w:val="center"/>
              <w:rPr>
                <w:b/>
                <w:lang w:val="mn-MN"/>
              </w:rPr>
            </w:pPr>
          </w:p>
        </w:tc>
        <w:tc>
          <w:tcPr>
            <w:tcW w:w="1952" w:type="pct"/>
            <w:gridSpan w:val="3"/>
          </w:tcPr>
          <w:p w14:paraId="5F0C1917" w14:textId="10D07B58" w:rsidR="00E211D9" w:rsidRPr="003D24CA" w:rsidRDefault="00E211D9" w:rsidP="003D24CA">
            <w:pPr>
              <w:jc w:val="both"/>
            </w:pPr>
            <w:r w:rsidRPr="003D24CA">
              <w:t xml:space="preserve">ISO/IEC 17029:2019 </w:t>
            </w:r>
            <w:proofErr w:type="spellStart"/>
            <w:r w:rsidRPr="003D24CA">
              <w:t>стандартын</w:t>
            </w:r>
            <w:proofErr w:type="spellEnd"/>
            <w:r w:rsidRPr="003D24CA">
              <w:t xml:space="preserve"> 7.2-ыг </w:t>
            </w:r>
            <w:proofErr w:type="spellStart"/>
            <w:r w:rsidRPr="003D24CA">
              <w:t>дагаж</w:t>
            </w:r>
            <w:proofErr w:type="spellEnd"/>
            <w:r w:rsidRPr="003D24CA">
              <w:t xml:space="preserve"> </w:t>
            </w:r>
            <w:proofErr w:type="spellStart"/>
            <w:r w:rsidRPr="003D24CA">
              <w:t>мөрдөнө</w:t>
            </w:r>
            <w:proofErr w:type="spellEnd"/>
            <w:r w:rsidRPr="003D24CA">
              <w:t>.</w:t>
            </w:r>
          </w:p>
        </w:tc>
        <w:tc>
          <w:tcPr>
            <w:tcW w:w="703" w:type="pct"/>
            <w:vMerge w:val="restart"/>
          </w:tcPr>
          <w:p w14:paraId="6E2B6D2E" w14:textId="77777777" w:rsidR="00E211D9" w:rsidRPr="00FC0CB1" w:rsidRDefault="00E211D9" w:rsidP="002C0EF2">
            <w:pPr>
              <w:jc w:val="both"/>
              <w:rPr>
                <w:lang w:val="en-GB"/>
              </w:rPr>
            </w:pPr>
          </w:p>
        </w:tc>
        <w:tc>
          <w:tcPr>
            <w:tcW w:w="1038" w:type="pct"/>
            <w:vMerge w:val="restart"/>
          </w:tcPr>
          <w:p w14:paraId="13087826" w14:textId="77777777" w:rsidR="00E211D9" w:rsidRPr="00FC0CB1" w:rsidRDefault="00E211D9" w:rsidP="002C0EF2">
            <w:pPr>
              <w:jc w:val="both"/>
              <w:rPr>
                <w:lang w:val="en-GB"/>
              </w:rPr>
            </w:pPr>
          </w:p>
        </w:tc>
        <w:tc>
          <w:tcPr>
            <w:tcW w:w="160" w:type="pct"/>
            <w:vMerge w:val="restart"/>
            <w:shd w:val="clear" w:color="auto" w:fill="D9D9D9" w:themeFill="background1" w:themeFillShade="D9"/>
          </w:tcPr>
          <w:p w14:paraId="46F5F5CA" w14:textId="77777777" w:rsidR="00E211D9" w:rsidRPr="00FC0CB1" w:rsidRDefault="00E211D9" w:rsidP="002C0EF2">
            <w:pPr>
              <w:jc w:val="both"/>
              <w:rPr>
                <w:lang w:val="en-GB"/>
              </w:rPr>
            </w:pPr>
          </w:p>
        </w:tc>
        <w:tc>
          <w:tcPr>
            <w:tcW w:w="130" w:type="pct"/>
            <w:vMerge w:val="restart"/>
            <w:shd w:val="clear" w:color="auto" w:fill="D9D9D9" w:themeFill="background1" w:themeFillShade="D9"/>
          </w:tcPr>
          <w:p w14:paraId="5B7798BE" w14:textId="77777777" w:rsidR="00E211D9" w:rsidRPr="00FC0CB1" w:rsidRDefault="00E211D9" w:rsidP="002C0EF2">
            <w:pPr>
              <w:jc w:val="both"/>
              <w:rPr>
                <w:lang w:val="en-GB"/>
              </w:rPr>
            </w:pPr>
          </w:p>
        </w:tc>
        <w:tc>
          <w:tcPr>
            <w:tcW w:w="857" w:type="pct"/>
            <w:vMerge w:val="restart"/>
            <w:shd w:val="clear" w:color="auto" w:fill="D9D9D9" w:themeFill="background1" w:themeFillShade="D9"/>
          </w:tcPr>
          <w:p w14:paraId="3B50A661" w14:textId="77777777" w:rsidR="00E211D9" w:rsidRPr="00FC0CB1" w:rsidRDefault="00E211D9" w:rsidP="002C0EF2">
            <w:pPr>
              <w:jc w:val="both"/>
              <w:rPr>
                <w:lang w:val="en-GB"/>
              </w:rPr>
            </w:pPr>
          </w:p>
        </w:tc>
      </w:tr>
      <w:tr w:rsidR="008B5504" w:rsidRPr="00FC0CB1" w14:paraId="5F983DE4" w14:textId="77777777" w:rsidTr="00CF437C">
        <w:trPr>
          <w:cantSplit/>
        </w:trPr>
        <w:tc>
          <w:tcPr>
            <w:tcW w:w="160" w:type="pct"/>
            <w:vMerge/>
          </w:tcPr>
          <w:p w14:paraId="5F594B0F" w14:textId="77777777" w:rsidR="00E211D9" w:rsidRPr="00FC0CB1" w:rsidRDefault="00E211D9" w:rsidP="002C0EF2">
            <w:pPr>
              <w:ind w:left="-144" w:right="-144"/>
              <w:jc w:val="center"/>
              <w:rPr>
                <w:b/>
                <w:lang w:val="mn-MN"/>
              </w:rPr>
            </w:pPr>
          </w:p>
        </w:tc>
        <w:tc>
          <w:tcPr>
            <w:tcW w:w="1952" w:type="pct"/>
            <w:gridSpan w:val="3"/>
          </w:tcPr>
          <w:p w14:paraId="4A231D7C" w14:textId="77777777" w:rsidR="00E211D9" w:rsidRPr="00E1319B" w:rsidRDefault="00E211D9" w:rsidP="00E211D9">
            <w:pPr>
              <w:jc w:val="both"/>
              <w:rPr>
                <w:b/>
                <w:i/>
                <w:lang w:val="mn-MN"/>
              </w:rPr>
            </w:pPr>
            <w:r w:rsidRPr="00E1319B">
              <w:rPr>
                <w:b/>
                <w:i/>
                <w:lang w:val="mn-MN"/>
              </w:rPr>
              <w:t xml:space="preserve">ISO/IEC 17029:2019 </w:t>
            </w:r>
          </w:p>
          <w:p w14:paraId="537C0AB5" w14:textId="4F4D6916" w:rsidR="00E211D9" w:rsidRPr="003D24CA" w:rsidRDefault="00E211D9" w:rsidP="00E211D9">
            <w:pPr>
              <w:jc w:val="both"/>
              <w:rPr>
                <w:i/>
              </w:rPr>
            </w:pPr>
            <w:r w:rsidRPr="00E211D9">
              <w:rPr>
                <w:b/>
                <w:i/>
              </w:rPr>
              <w:t>7.2.1</w:t>
            </w:r>
            <w:r w:rsidRPr="003D24CA">
              <w:rPr>
                <w:i/>
              </w:rPr>
              <w:t xml:space="preserve"> </w:t>
            </w:r>
            <w:proofErr w:type="spellStart"/>
            <w:r w:rsidRPr="003D24CA">
              <w:rPr>
                <w:i/>
              </w:rPr>
              <w:t>Магадалгаа</w:t>
            </w:r>
            <w:proofErr w:type="spellEnd"/>
            <w:r w:rsidRPr="003D24CA">
              <w:rPr>
                <w:i/>
              </w:rPr>
              <w:t>/</w:t>
            </w:r>
            <w:proofErr w:type="spellStart"/>
            <w:r w:rsidRPr="003D24CA">
              <w:rPr>
                <w:i/>
              </w:rPr>
              <w:t>нотолгооны</w:t>
            </w:r>
            <w:proofErr w:type="spellEnd"/>
            <w:r w:rsidRPr="003D24CA">
              <w:rPr>
                <w:i/>
              </w:rPr>
              <w:t xml:space="preserve"> </w:t>
            </w:r>
            <w:proofErr w:type="spellStart"/>
            <w:r w:rsidRPr="003D24CA">
              <w:rPr>
                <w:i/>
              </w:rPr>
              <w:t>байгууллага</w:t>
            </w:r>
            <w:proofErr w:type="spellEnd"/>
            <w:r w:rsidRPr="003D24CA">
              <w:rPr>
                <w:i/>
              </w:rPr>
              <w:t xml:space="preserve"> </w:t>
            </w:r>
            <w:proofErr w:type="spellStart"/>
            <w:r w:rsidRPr="003D24CA">
              <w:rPr>
                <w:i/>
              </w:rPr>
              <w:t>нь</w:t>
            </w:r>
            <w:proofErr w:type="spellEnd"/>
            <w:r w:rsidRPr="003D24CA">
              <w:rPr>
                <w:i/>
              </w:rPr>
              <w:t xml:space="preserve"> </w:t>
            </w:r>
            <w:proofErr w:type="spellStart"/>
            <w:r w:rsidRPr="003D24CA">
              <w:rPr>
                <w:i/>
              </w:rPr>
              <w:t>магадалгаа</w:t>
            </w:r>
            <w:proofErr w:type="spellEnd"/>
            <w:r w:rsidRPr="003D24CA">
              <w:rPr>
                <w:i/>
              </w:rPr>
              <w:t>/</w:t>
            </w:r>
            <w:proofErr w:type="spellStart"/>
            <w:r w:rsidRPr="003D24CA">
              <w:rPr>
                <w:i/>
              </w:rPr>
              <w:t>нотолгоо</w:t>
            </w:r>
            <w:proofErr w:type="spellEnd"/>
            <w:r w:rsidRPr="003D24CA">
              <w:rPr>
                <w:i/>
              </w:rPr>
              <w:t xml:space="preserve"> </w:t>
            </w:r>
            <w:proofErr w:type="spellStart"/>
            <w:r w:rsidRPr="003D24CA">
              <w:rPr>
                <w:i/>
              </w:rPr>
              <w:t>гаргах</w:t>
            </w:r>
            <w:proofErr w:type="spellEnd"/>
            <w:r w:rsidRPr="003D24CA">
              <w:rPr>
                <w:i/>
              </w:rPr>
              <w:t xml:space="preserve"> </w:t>
            </w:r>
            <w:proofErr w:type="spellStart"/>
            <w:r w:rsidRPr="003D24CA">
              <w:rPr>
                <w:i/>
              </w:rPr>
              <w:t>үйл</w:t>
            </w:r>
            <w:proofErr w:type="spellEnd"/>
            <w:r w:rsidRPr="003D24CA">
              <w:rPr>
                <w:i/>
                <w:lang w:val="mn-MN"/>
              </w:rPr>
              <w:t xml:space="preserve"> </w:t>
            </w:r>
            <w:proofErr w:type="spellStart"/>
            <w:r w:rsidRPr="003D24CA">
              <w:rPr>
                <w:i/>
              </w:rPr>
              <w:t>ажиллагааг</w:t>
            </w:r>
            <w:proofErr w:type="spellEnd"/>
            <w:r w:rsidRPr="003D24CA">
              <w:rPr>
                <w:i/>
              </w:rPr>
              <w:t xml:space="preserve"> </w:t>
            </w:r>
            <w:proofErr w:type="spellStart"/>
            <w:r w:rsidRPr="003D24CA">
              <w:rPr>
                <w:i/>
              </w:rPr>
              <w:t>хэрэгжүүлэхэд</w:t>
            </w:r>
            <w:proofErr w:type="spellEnd"/>
            <w:r w:rsidRPr="003D24CA">
              <w:rPr>
                <w:i/>
              </w:rPr>
              <w:t xml:space="preserve"> </w:t>
            </w:r>
            <w:proofErr w:type="spellStart"/>
            <w:r w:rsidRPr="003D24CA">
              <w:rPr>
                <w:i/>
              </w:rPr>
              <w:t>шаардлагатай</w:t>
            </w:r>
            <w:proofErr w:type="spellEnd"/>
            <w:r w:rsidRPr="003D24CA">
              <w:rPr>
                <w:i/>
              </w:rPr>
              <w:t xml:space="preserve"> </w:t>
            </w:r>
            <w:proofErr w:type="spellStart"/>
            <w:r w:rsidRPr="003D24CA">
              <w:rPr>
                <w:i/>
              </w:rPr>
              <w:t>хангалттай</w:t>
            </w:r>
            <w:proofErr w:type="spellEnd"/>
            <w:r w:rsidRPr="003D24CA">
              <w:rPr>
                <w:i/>
              </w:rPr>
              <w:t xml:space="preserve"> </w:t>
            </w:r>
            <w:proofErr w:type="spellStart"/>
            <w:r w:rsidRPr="003D24CA">
              <w:rPr>
                <w:i/>
              </w:rPr>
              <w:t>тооны</w:t>
            </w:r>
            <w:proofErr w:type="spellEnd"/>
            <w:r w:rsidRPr="003D24CA">
              <w:rPr>
                <w:i/>
              </w:rPr>
              <w:t xml:space="preserve">, </w:t>
            </w:r>
            <w:proofErr w:type="spellStart"/>
            <w:r w:rsidRPr="003D24CA">
              <w:rPr>
                <w:i/>
              </w:rPr>
              <w:t>чадамж</w:t>
            </w:r>
            <w:proofErr w:type="spellEnd"/>
            <w:r w:rsidRPr="003D24CA">
              <w:rPr>
                <w:i/>
              </w:rPr>
              <w:t xml:space="preserve"> </w:t>
            </w:r>
            <w:proofErr w:type="spellStart"/>
            <w:r w:rsidRPr="003D24CA">
              <w:rPr>
                <w:i/>
              </w:rPr>
              <w:t>бүхий</w:t>
            </w:r>
            <w:proofErr w:type="spellEnd"/>
            <w:r w:rsidRPr="003D24CA">
              <w:rPr>
                <w:i/>
                <w:lang w:val="mn-MN"/>
              </w:rPr>
              <w:t xml:space="preserve"> </w:t>
            </w:r>
            <w:proofErr w:type="spellStart"/>
            <w:r w:rsidRPr="003D24CA">
              <w:rPr>
                <w:i/>
              </w:rPr>
              <w:t>ажилтантай</w:t>
            </w:r>
            <w:proofErr w:type="spellEnd"/>
            <w:r w:rsidRPr="003D24CA">
              <w:rPr>
                <w:i/>
              </w:rPr>
              <w:t xml:space="preserve"> </w:t>
            </w:r>
            <w:proofErr w:type="spellStart"/>
            <w:r w:rsidRPr="003D24CA">
              <w:rPr>
                <w:i/>
              </w:rPr>
              <w:t>байна</w:t>
            </w:r>
            <w:proofErr w:type="spellEnd"/>
            <w:r w:rsidRPr="003D24CA">
              <w:rPr>
                <w:i/>
              </w:rPr>
              <w:t>.</w:t>
            </w:r>
          </w:p>
          <w:p w14:paraId="7FA16E77" w14:textId="44743976" w:rsidR="00E211D9" w:rsidRPr="003D24CA" w:rsidRDefault="00E211D9" w:rsidP="003D24CA">
            <w:pPr>
              <w:jc w:val="both"/>
            </w:pPr>
            <w:r w:rsidRPr="00E211D9">
              <w:rPr>
                <w:i/>
                <w:sz w:val="18"/>
              </w:rPr>
              <w:t xml:space="preserve">ТАЙЛБАР: </w:t>
            </w:r>
            <w:proofErr w:type="spellStart"/>
            <w:r w:rsidRPr="00E211D9">
              <w:rPr>
                <w:i/>
                <w:sz w:val="18"/>
              </w:rPr>
              <w:t>Ажилтан</w:t>
            </w:r>
            <w:proofErr w:type="spellEnd"/>
            <w:r w:rsidRPr="00E211D9">
              <w:rPr>
                <w:i/>
                <w:sz w:val="18"/>
              </w:rPr>
              <w:t xml:space="preserve"> </w:t>
            </w:r>
            <w:proofErr w:type="spellStart"/>
            <w:r w:rsidRPr="00E211D9">
              <w:rPr>
                <w:i/>
                <w:sz w:val="18"/>
              </w:rPr>
              <w:t>гэдэгт</w:t>
            </w:r>
            <w:proofErr w:type="spellEnd"/>
            <w:r w:rsidRPr="00E211D9">
              <w:rPr>
                <w:i/>
                <w:sz w:val="18"/>
              </w:rPr>
              <w:t xml:space="preserve"> </w:t>
            </w:r>
            <w:proofErr w:type="spellStart"/>
            <w:r w:rsidRPr="00E211D9">
              <w:rPr>
                <w:i/>
                <w:sz w:val="18"/>
              </w:rPr>
              <w:t>магадалгаа</w:t>
            </w:r>
            <w:proofErr w:type="spellEnd"/>
            <w:r w:rsidRPr="00E211D9">
              <w:rPr>
                <w:i/>
                <w:sz w:val="18"/>
              </w:rPr>
              <w:t>/</w:t>
            </w:r>
            <w:proofErr w:type="spellStart"/>
            <w:r w:rsidRPr="00E211D9">
              <w:rPr>
                <w:i/>
                <w:sz w:val="18"/>
              </w:rPr>
              <w:t>нотолгоо</w:t>
            </w:r>
            <w:proofErr w:type="spellEnd"/>
            <w:r w:rsidRPr="00E211D9">
              <w:rPr>
                <w:i/>
                <w:sz w:val="18"/>
              </w:rPr>
              <w:t xml:space="preserve"> </w:t>
            </w:r>
            <w:proofErr w:type="spellStart"/>
            <w:r w:rsidRPr="00E211D9">
              <w:rPr>
                <w:i/>
                <w:sz w:val="18"/>
              </w:rPr>
              <w:t>гаргах</w:t>
            </w:r>
            <w:proofErr w:type="spellEnd"/>
            <w:r w:rsidRPr="00E211D9">
              <w:rPr>
                <w:i/>
                <w:sz w:val="18"/>
              </w:rPr>
              <w:t xml:space="preserve"> </w:t>
            </w:r>
            <w:proofErr w:type="spellStart"/>
            <w:r w:rsidRPr="00E211D9">
              <w:rPr>
                <w:i/>
                <w:sz w:val="18"/>
              </w:rPr>
              <w:t>үйл</w:t>
            </w:r>
            <w:proofErr w:type="spellEnd"/>
            <w:r w:rsidRPr="00E211D9">
              <w:rPr>
                <w:i/>
                <w:sz w:val="18"/>
              </w:rPr>
              <w:t xml:space="preserve"> </w:t>
            </w:r>
            <w:proofErr w:type="spellStart"/>
            <w:r w:rsidRPr="00E211D9">
              <w:rPr>
                <w:i/>
                <w:sz w:val="18"/>
              </w:rPr>
              <w:t>ажиллагааг</w:t>
            </w:r>
            <w:proofErr w:type="spellEnd"/>
            <w:r w:rsidRPr="00E211D9">
              <w:rPr>
                <w:i/>
                <w:sz w:val="18"/>
              </w:rPr>
              <w:t xml:space="preserve"> </w:t>
            </w:r>
            <w:proofErr w:type="spellStart"/>
            <w:r w:rsidRPr="00E211D9">
              <w:rPr>
                <w:i/>
                <w:sz w:val="18"/>
              </w:rPr>
              <w:t>явуулахад</w:t>
            </w:r>
            <w:proofErr w:type="spellEnd"/>
            <w:r w:rsidRPr="00E211D9">
              <w:rPr>
                <w:i/>
                <w:sz w:val="18"/>
              </w:rPr>
              <w:t xml:space="preserve"> </w:t>
            </w:r>
            <w:proofErr w:type="spellStart"/>
            <w:r w:rsidRPr="00E211D9">
              <w:rPr>
                <w:i/>
                <w:sz w:val="18"/>
              </w:rPr>
              <w:t>оролцдог</w:t>
            </w:r>
            <w:proofErr w:type="spellEnd"/>
            <w:r w:rsidRPr="00E211D9">
              <w:rPr>
                <w:i/>
                <w:sz w:val="18"/>
                <w:lang w:val="mn-MN"/>
              </w:rPr>
              <w:t xml:space="preserve"> </w:t>
            </w:r>
            <w:proofErr w:type="spellStart"/>
            <w:r w:rsidRPr="00E211D9">
              <w:rPr>
                <w:i/>
                <w:sz w:val="18"/>
              </w:rPr>
              <w:t>байгууллагын</w:t>
            </w:r>
            <w:proofErr w:type="spellEnd"/>
            <w:r w:rsidRPr="00E211D9">
              <w:rPr>
                <w:i/>
                <w:sz w:val="18"/>
              </w:rPr>
              <w:t xml:space="preserve"> </w:t>
            </w:r>
            <w:proofErr w:type="spellStart"/>
            <w:r w:rsidRPr="00E211D9">
              <w:rPr>
                <w:i/>
                <w:sz w:val="18"/>
              </w:rPr>
              <w:t>үндсэн</w:t>
            </w:r>
            <w:proofErr w:type="spellEnd"/>
            <w:r w:rsidRPr="00E211D9">
              <w:rPr>
                <w:i/>
                <w:sz w:val="18"/>
              </w:rPr>
              <w:t xml:space="preserve"> </w:t>
            </w:r>
            <w:proofErr w:type="spellStart"/>
            <w:r w:rsidRPr="00E211D9">
              <w:rPr>
                <w:i/>
                <w:sz w:val="18"/>
              </w:rPr>
              <w:t>ажилтан</w:t>
            </w:r>
            <w:proofErr w:type="spellEnd"/>
            <w:r w:rsidRPr="00E211D9">
              <w:rPr>
                <w:i/>
                <w:sz w:val="18"/>
              </w:rPr>
              <w:t xml:space="preserve">, </w:t>
            </w:r>
            <w:proofErr w:type="spellStart"/>
            <w:r w:rsidRPr="00E211D9">
              <w:rPr>
                <w:i/>
                <w:sz w:val="18"/>
              </w:rPr>
              <w:t>дарга</w:t>
            </w:r>
            <w:proofErr w:type="spellEnd"/>
            <w:r w:rsidRPr="00E211D9">
              <w:rPr>
                <w:i/>
                <w:sz w:val="18"/>
              </w:rPr>
              <w:t xml:space="preserve">, </w:t>
            </w:r>
            <w:proofErr w:type="spellStart"/>
            <w:r w:rsidRPr="00E211D9">
              <w:rPr>
                <w:i/>
                <w:sz w:val="18"/>
              </w:rPr>
              <w:t>хорооны</w:t>
            </w:r>
            <w:proofErr w:type="spellEnd"/>
            <w:r w:rsidRPr="00E211D9">
              <w:rPr>
                <w:i/>
                <w:sz w:val="18"/>
              </w:rPr>
              <w:t xml:space="preserve"> </w:t>
            </w:r>
            <w:proofErr w:type="spellStart"/>
            <w:r w:rsidRPr="00E211D9">
              <w:rPr>
                <w:i/>
                <w:sz w:val="18"/>
              </w:rPr>
              <w:t>гишүүд</w:t>
            </w:r>
            <w:proofErr w:type="spellEnd"/>
            <w:r w:rsidRPr="00E211D9">
              <w:rPr>
                <w:i/>
                <w:sz w:val="18"/>
              </w:rPr>
              <w:t xml:space="preserve">, </w:t>
            </w:r>
            <w:proofErr w:type="spellStart"/>
            <w:r w:rsidRPr="00E211D9">
              <w:rPr>
                <w:i/>
                <w:sz w:val="18"/>
              </w:rPr>
              <w:t>аливаа</w:t>
            </w:r>
            <w:proofErr w:type="spellEnd"/>
            <w:r w:rsidRPr="00E211D9">
              <w:rPr>
                <w:i/>
                <w:sz w:val="18"/>
              </w:rPr>
              <w:t xml:space="preserve"> </w:t>
            </w:r>
            <w:proofErr w:type="spellStart"/>
            <w:r w:rsidRPr="00E211D9">
              <w:rPr>
                <w:i/>
                <w:sz w:val="18"/>
              </w:rPr>
              <w:t>гэрээт</w:t>
            </w:r>
            <w:proofErr w:type="spellEnd"/>
            <w:r w:rsidRPr="00E211D9">
              <w:rPr>
                <w:i/>
                <w:sz w:val="18"/>
              </w:rPr>
              <w:t xml:space="preserve"> </w:t>
            </w:r>
            <w:proofErr w:type="spellStart"/>
            <w:r w:rsidRPr="00E211D9">
              <w:rPr>
                <w:i/>
                <w:sz w:val="18"/>
              </w:rPr>
              <w:t>ажилтан</w:t>
            </w:r>
            <w:proofErr w:type="spellEnd"/>
            <w:r w:rsidRPr="00E211D9">
              <w:rPr>
                <w:i/>
                <w:sz w:val="18"/>
              </w:rPr>
              <w:t xml:space="preserve"> </w:t>
            </w:r>
            <w:proofErr w:type="spellStart"/>
            <w:r w:rsidRPr="00E211D9">
              <w:rPr>
                <w:i/>
                <w:sz w:val="18"/>
              </w:rPr>
              <w:t>багтана</w:t>
            </w:r>
            <w:proofErr w:type="spellEnd"/>
            <w:r w:rsidRPr="00E211D9">
              <w:rPr>
                <w:i/>
                <w:sz w:val="18"/>
              </w:rPr>
              <w:t>.</w:t>
            </w:r>
          </w:p>
        </w:tc>
        <w:tc>
          <w:tcPr>
            <w:tcW w:w="703" w:type="pct"/>
            <w:vMerge/>
          </w:tcPr>
          <w:p w14:paraId="6F17BA46" w14:textId="77777777" w:rsidR="00E211D9" w:rsidRPr="00FC0CB1" w:rsidRDefault="00E211D9" w:rsidP="002C0EF2">
            <w:pPr>
              <w:jc w:val="both"/>
              <w:rPr>
                <w:lang w:val="en-GB"/>
              </w:rPr>
            </w:pPr>
          </w:p>
        </w:tc>
        <w:tc>
          <w:tcPr>
            <w:tcW w:w="1038" w:type="pct"/>
            <w:vMerge/>
          </w:tcPr>
          <w:p w14:paraId="7C51F0C2" w14:textId="77777777" w:rsidR="00E211D9" w:rsidRPr="00FC0CB1" w:rsidRDefault="00E211D9" w:rsidP="002C0EF2">
            <w:pPr>
              <w:jc w:val="both"/>
              <w:rPr>
                <w:lang w:val="en-GB"/>
              </w:rPr>
            </w:pPr>
          </w:p>
        </w:tc>
        <w:tc>
          <w:tcPr>
            <w:tcW w:w="160" w:type="pct"/>
            <w:vMerge/>
            <w:shd w:val="clear" w:color="auto" w:fill="D9D9D9" w:themeFill="background1" w:themeFillShade="D9"/>
          </w:tcPr>
          <w:p w14:paraId="6E8E40E1" w14:textId="77777777" w:rsidR="00E211D9" w:rsidRPr="00FC0CB1" w:rsidRDefault="00E211D9" w:rsidP="002C0EF2">
            <w:pPr>
              <w:jc w:val="both"/>
              <w:rPr>
                <w:lang w:val="en-GB"/>
              </w:rPr>
            </w:pPr>
          </w:p>
        </w:tc>
        <w:tc>
          <w:tcPr>
            <w:tcW w:w="130" w:type="pct"/>
            <w:vMerge/>
            <w:shd w:val="clear" w:color="auto" w:fill="D9D9D9" w:themeFill="background1" w:themeFillShade="D9"/>
          </w:tcPr>
          <w:p w14:paraId="625BE20F" w14:textId="77777777" w:rsidR="00E211D9" w:rsidRPr="00FC0CB1" w:rsidRDefault="00E211D9" w:rsidP="002C0EF2">
            <w:pPr>
              <w:jc w:val="both"/>
              <w:rPr>
                <w:lang w:val="en-GB"/>
              </w:rPr>
            </w:pPr>
          </w:p>
        </w:tc>
        <w:tc>
          <w:tcPr>
            <w:tcW w:w="857" w:type="pct"/>
            <w:vMerge/>
            <w:shd w:val="clear" w:color="auto" w:fill="D9D9D9" w:themeFill="background1" w:themeFillShade="D9"/>
          </w:tcPr>
          <w:p w14:paraId="79FC500F" w14:textId="77777777" w:rsidR="00E211D9" w:rsidRPr="00FC0CB1" w:rsidRDefault="00E211D9" w:rsidP="002C0EF2">
            <w:pPr>
              <w:jc w:val="both"/>
              <w:rPr>
                <w:lang w:val="en-GB"/>
              </w:rPr>
            </w:pPr>
          </w:p>
        </w:tc>
      </w:tr>
      <w:tr w:rsidR="008B5504" w:rsidRPr="00FC0CB1" w14:paraId="28363986" w14:textId="77777777" w:rsidTr="00CF437C">
        <w:trPr>
          <w:cantSplit/>
        </w:trPr>
        <w:tc>
          <w:tcPr>
            <w:tcW w:w="160" w:type="pct"/>
            <w:vMerge/>
          </w:tcPr>
          <w:p w14:paraId="02047AF1" w14:textId="77777777" w:rsidR="00E211D9" w:rsidRPr="00FC0CB1" w:rsidRDefault="00E211D9" w:rsidP="002C0EF2">
            <w:pPr>
              <w:ind w:left="-144" w:right="-144"/>
              <w:jc w:val="center"/>
              <w:rPr>
                <w:b/>
                <w:lang w:val="mn-MN"/>
              </w:rPr>
            </w:pPr>
          </w:p>
        </w:tc>
        <w:tc>
          <w:tcPr>
            <w:tcW w:w="1952" w:type="pct"/>
            <w:gridSpan w:val="3"/>
          </w:tcPr>
          <w:p w14:paraId="628CEC4B" w14:textId="77777777" w:rsidR="00E211D9" w:rsidRPr="00E1319B" w:rsidRDefault="00E211D9" w:rsidP="00E211D9">
            <w:pPr>
              <w:jc w:val="both"/>
              <w:rPr>
                <w:b/>
                <w:i/>
                <w:lang w:val="mn-MN"/>
              </w:rPr>
            </w:pPr>
            <w:r w:rsidRPr="00E1319B">
              <w:rPr>
                <w:b/>
                <w:i/>
                <w:lang w:val="mn-MN"/>
              </w:rPr>
              <w:t xml:space="preserve">ISO/IEC 17029:2019 </w:t>
            </w:r>
          </w:p>
          <w:p w14:paraId="00ED2474" w14:textId="4FBB0CFA" w:rsidR="00E211D9" w:rsidRPr="003D24CA" w:rsidRDefault="00E211D9" w:rsidP="00E211D9">
            <w:pPr>
              <w:jc w:val="both"/>
              <w:rPr>
                <w:i/>
              </w:rPr>
            </w:pPr>
            <w:r w:rsidRPr="00E211D9">
              <w:rPr>
                <w:b/>
                <w:i/>
              </w:rPr>
              <w:t>7.2.2</w:t>
            </w:r>
            <w:r w:rsidRPr="003D24CA">
              <w:rPr>
                <w:i/>
              </w:rPr>
              <w:t xml:space="preserve"> </w:t>
            </w:r>
            <w:proofErr w:type="spellStart"/>
            <w:r w:rsidRPr="003D24CA">
              <w:rPr>
                <w:i/>
              </w:rPr>
              <w:t>Магадалгаа</w:t>
            </w:r>
            <w:proofErr w:type="spellEnd"/>
            <w:r w:rsidRPr="003D24CA">
              <w:rPr>
                <w:i/>
              </w:rPr>
              <w:t>/</w:t>
            </w:r>
            <w:proofErr w:type="spellStart"/>
            <w:r w:rsidRPr="003D24CA">
              <w:rPr>
                <w:i/>
              </w:rPr>
              <w:t>нотолгооны</w:t>
            </w:r>
            <w:proofErr w:type="spellEnd"/>
            <w:r w:rsidRPr="003D24CA">
              <w:rPr>
                <w:i/>
              </w:rPr>
              <w:t xml:space="preserve"> </w:t>
            </w:r>
            <w:proofErr w:type="spellStart"/>
            <w:r w:rsidRPr="003D24CA">
              <w:rPr>
                <w:i/>
              </w:rPr>
              <w:t>байгууллага</w:t>
            </w:r>
            <w:proofErr w:type="spellEnd"/>
            <w:r w:rsidRPr="003D24CA">
              <w:rPr>
                <w:i/>
              </w:rPr>
              <w:t xml:space="preserve"> </w:t>
            </w:r>
            <w:proofErr w:type="spellStart"/>
            <w:r w:rsidRPr="003D24CA">
              <w:rPr>
                <w:i/>
              </w:rPr>
              <w:t>нь</w:t>
            </w:r>
            <w:proofErr w:type="spellEnd"/>
            <w:r w:rsidRPr="003D24CA">
              <w:rPr>
                <w:i/>
              </w:rPr>
              <w:t xml:space="preserve"> </w:t>
            </w:r>
            <w:proofErr w:type="spellStart"/>
            <w:r w:rsidRPr="003D24CA">
              <w:rPr>
                <w:i/>
              </w:rPr>
              <w:t>магадалгаа</w:t>
            </w:r>
            <w:proofErr w:type="spellEnd"/>
            <w:r w:rsidRPr="003D24CA">
              <w:rPr>
                <w:i/>
              </w:rPr>
              <w:t>/</w:t>
            </w:r>
            <w:proofErr w:type="spellStart"/>
            <w:r w:rsidRPr="003D24CA">
              <w:rPr>
                <w:i/>
              </w:rPr>
              <w:t>нотолгоо</w:t>
            </w:r>
            <w:proofErr w:type="spellEnd"/>
            <w:r w:rsidRPr="003D24CA">
              <w:rPr>
                <w:i/>
              </w:rPr>
              <w:t xml:space="preserve"> </w:t>
            </w:r>
            <w:proofErr w:type="spellStart"/>
            <w:r w:rsidRPr="003D24CA">
              <w:rPr>
                <w:i/>
              </w:rPr>
              <w:t>гаргах</w:t>
            </w:r>
            <w:proofErr w:type="spellEnd"/>
            <w:r w:rsidRPr="003D24CA">
              <w:rPr>
                <w:i/>
              </w:rPr>
              <w:t xml:space="preserve"> </w:t>
            </w:r>
            <w:proofErr w:type="spellStart"/>
            <w:r w:rsidRPr="003D24CA">
              <w:rPr>
                <w:i/>
              </w:rPr>
              <w:t>үйл</w:t>
            </w:r>
            <w:proofErr w:type="spellEnd"/>
            <w:r w:rsidRPr="003D24CA">
              <w:rPr>
                <w:i/>
                <w:lang w:val="mn-MN"/>
              </w:rPr>
              <w:t xml:space="preserve"> </w:t>
            </w:r>
            <w:proofErr w:type="spellStart"/>
            <w:r w:rsidRPr="003D24CA">
              <w:rPr>
                <w:i/>
              </w:rPr>
              <w:t>ажиллагаанд</w:t>
            </w:r>
            <w:proofErr w:type="spellEnd"/>
            <w:r w:rsidRPr="003D24CA">
              <w:rPr>
                <w:i/>
              </w:rPr>
              <w:t xml:space="preserve"> </w:t>
            </w:r>
            <w:proofErr w:type="spellStart"/>
            <w:r w:rsidRPr="003D24CA">
              <w:rPr>
                <w:i/>
              </w:rPr>
              <w:t>оролцох</w:t>
            </w:r>
            <w:proofErr w:type="spellEnd"/>
            <w:r w:rsidRPr="003D24CA">
              <w:rPr>
                <w:i/>
              </w:rPr>
              <w:t xml:space="preserve"> </w:t>
            </w:r>
            <w:proofErr w:type="spellStart"/>
            <w:r w:rsidRPr="003D24CA">
              <w:rPr>
                <w:i/>
              </w:rPr>
              <w:t>бүх</w:t>
            </w:r>
            <w:proofErr w:type="spellEnd"/>
            <w:r w:rsidRPr="003D24CA">
              <w:rPr>
                <w:i/>
              </w:rPr>
              <w:t xml:space="preserve"> </w:t>
            </w:r>
            <w:proofErr w:type="spellStart"/>
            <w:r w:rsidRPr="003D24CA">
              <w:rPr>
                <w:i/>
              </w:rPr>
              <w:t>ажилтантай</w:t>
            </w:r>
            <w:proofErr w:type="spellEnd"/>
            <w:r w:rsidRPr="003D24CA">
              <w:rPr>
                <w:i/>
              </w:rPr>
              <w:t xml:space="preserve"> </w:t>
            </w:r>
            <w:proofErr w:type="spellStart"/>
            <w:r w:rsidRPr="003D24CA">
              <w:rPr>
                <w:i/>
              </w:rPr>
              <w:t>дараах</w:t>
            </w:r>
            <w:proofErr w:type="spellEnd"/>
            <w:r w:rsidRPr="003D24CA">
              <w:rPr>
                <w:i/>
              </w:rPr>
              <w:t xml:space="preserve"> </w:t>
            </w:r>
            <w:proofErr w:type="spellStart"/>
            <w:r w:rsidRPr="003D24CA">
              <w:rPr>
                <w:i/>
              </w:rPr>
              <w:t>үүрэг</w:t>
            </w:r>
            <w:proofErr w:type="spellEnd"/>
            <w:r w:rsidRPr="003D24CA">
              <w:rPr>
                <w:i/>
              </w:rPr>
              <w:t xml:space="preserve"> </w:t>
            </w:r>
            <w:proofErr w:type="spellStart"/>
            <w:r w:rsidRPr="003D24CA">
              <w:rPr>
                <w:i/>
              </w:rPr>
              <w:t>амлалт</w:t>
            </w:r>
            <w:proofErr w:type="spellEnd"/>
            <w:r w:rsidRPr="003D24CA">
              <w:rPr>
                <w:i/>
              </w:rPr>
              <w:t xml:space="preserve"> </w:t>
            </w:r>
            <w:proofErr w:type="spellStart"/>
            <w:r w:rsidRPr="003D24CA">
              <w:rPr>
                <w:i/>
              </w:rPr>
              <w:t>бүхий</w:t>
            </w:r>
            <w:proofErr w:type="spellEnd"/>
            <w:r w:rsidRPr="003D24CA">
              <w:rPr>
                <w:i/>
              </w:rPr>
              <w:t xml:space="preserve"> </w:t>
            </w:r>
            <w:proofErr w:type="spellStart"/>
            <w:r w:rsidRPr="003D24CA">
              <w:rPr>
                <w:i/>
              </w:rPr>
              <w:t>хүчин</w:t>
            </w:r>
            <w:proofErr w:type="spellEnd"/>
            <w:r w:rsidRPr="003D24CA">
              <w:rPr>
                <w:i/>
              </w:rPr>
              <w:t xml:space="preserve"> </w:t>
            </w:r>
            <w:proofErr w:type="spellStart"/>
            <w:r w:rsidRPr="003D24CA">
              <w:rPr>
                <w:i/>
              </w:rPr>
              <w:t>төгөлдөр</w:t>
            </w:r>
            <w:proofErr w:type="spellEnd"/>
            <w:r w:rsidRPr="003D24CA">
              <w:rPr>
                <w:i/>
                <w:lang w:val="mn-MN"/>
              </w:rPr>
              <w:t xml:space="preserve"> </w:t>
            </w:r>
            <w:proofErr w:type="spellStart"/>
            <w:r w:rsidRPr="003D24CA">
              <w:rPr>
                <w:i/>
              </w:rPr>
              <w:t>гэрээ</w:t>
            </w:r>
            <w:proofErr w:type="spellEnd"/>
            <w:r w:rsidRPr="003D24CA">
              <w:rPr>
                <w:i/>
              </w:rPr>
              <w:t xml:space="preserve"> </w:t>
            </w:r>
            <w:proofErr w:type="spellStart"/>
            <w:r w:rsidRPr="003D24CA">
              <w:rPr>
                <w:i/>
              </w:rPr>
              <w:t>байгуулна</w:t>
            </w:r>
            <w:proofErr w:type="spellEnd"/>
            <w:r w:rsidRPr="003D24CA">
              <w:rPr>
                <w:i/>
              </w:rPr>
              <w:t xml:space="preserve">. </w:t>
            </w:r>
            <w:proofErr w:type="spellStart"/>
            <w:r w:rsidRPr="003D24CA">
              <w:rPr>
                <w:i/>
              </w:rPr>
              <w:t>Үүнд</w:t>
            </w:r>
            <w:proofErr w:type="spellEnd"/>
            <w:r w:rsidRPr="003D24CA">
              <w:rPr>
                <w:i/>
              </w:rPr>
              <w:t xml:space="preserve">: </w:t>
            </w:r>
          </w:p>
        </w:tc>
        <w:tc>
          <w:tcPr>
            <w:tcW w:w="703" w:type="pct"/>
          </w:tcPr>
          <w:p w14:paraId="249C32C3" w14:textId="77777777" w:rsidR="00E211D9" w:rsidRPr="00FC0CB1" w:rsidRDefault="00E211D9" w:rsidP="002C0EF2">
            <w:pPr>
              <w:jc w:val="both"/>
              <w:rPr>
                <w:lang w:val="en-GB"/>
              </w:rPr>
            </w:pPr>
          </w:p>
        </w:tc>
        <w:tc>
          <w:tcPr>
            <w:tcW w:w="1038" w:type="pct"/>
          </w:tcPr>
          <w:p w14:paraId="17542B4B" w14:textId="77777777" w:rsidR="00E211D9" w:rsidRPr="00FC0CB1" w:rsidRDefault="00E211D9" w:rsidP="002C0EF2">
            <w:pPr>
              <w:jc w:val="both"/>
              <w:rPr>
                <w:lang w:val="en-GB"/>
              </w:rPr>
            </w:pPr>
          </w:p>
        </w:tc>
        <w:tc>
          <w:tcPr>
            <w:tcW w:w="160" w:type="pct"/>
            <w:shd w:val="clear" w:color="auto" w:fill="D9D9D9" w:themeFill="background1" w:themeFillShade="D9"/>
          </w:tcPr>
          <w:p w14:paraId="130D9562" w14:textId="77777777" w:rsidR="00E211D9" w:rsidRPr="00FC0CB1" w:rsidRDefault="00E211D9" w:rsidP="002C0EF2">
            <w:pPr>
              <w:jc w:val="both"/>
              <w:rPr>
                <w:lang w:val="en-GB"/>
              </w:rPr>
            </w:pPr>
          </w:p>
        </w:tc>
        <w:tc>
          <w:tcPr>
            <w:tcW w:w="130" w:type="pct"/>
            <w:shd w:val="clear" w:color="auto" w:fill="D9D9D9" w:themeFill="background1" w:themeFillShade="D9"/>
          </w:tcPr>
          <w:p w14:paraId="0B28841E" w14:textId="77777777" w:rsidR="00E211D9" w:rsidRPr="00FC0CB1" w:rsidRDefault="00E211D9" w:rsidP="002C0EF2">
            <w:pPr>
              <w:jc w:val="both"/>
              <w:rPr>
                <w:lang w:val="en-GB"/>
              </w:rPr>
            </w:pPr>
          </w:p>
        </w:tc>
        <w:tc>
          <w:tcPr>
            <w:tcW w:w="857" w:type="pct"/>
            <w:shd w:val="clear" w:color="auto" w:fill="D9D9D9" w:themeFill="background1" w:themeFillShade="D9"/>
          </w:tcPr>
          <w:p w14:paraId="2C6134E0" w14:textId="77777777" w:rsidR="00E211D9" w:rsidRPr="00FC0CB1" w:rsidRDefault="00E211D9" w:rsidP="002C0EF2">
            <w:pPr>
              <w:jc w:val="both"/>
              <w:rPr>
                <w:lang w:val="en-GB"/>
              </w:rPr>
            </w:pPr>
          </w:p>
        </w:tc>
      </w:tr>
      <w:tr w:rsidR="00091564" w:rsidRPr="00FC0CB1" w14:paraId="44203D4C" w14:textId="77777777" w:rsidTr="00CF437C">
        <w:trPr>
          <w:cantSplit/>
        </w:trPr>
        <w:tc>
          <w:tcPr>
            <w:tcW w:w="160" w:type="pct"/>
            <w:vMerge/>
          </w:tcPr>
          <w:p w14:paraId="4DB1FAA2" w14:textId="77777777" w:rsidR="00E211D9" w:rsidRPr="00FC0CB1" w:rsidRDefault="00E211D9" w:rsidP="00E211D9">
            <w:pPr>
              <w:ind w:left="-144" w:right="-144"/>
              <w:jc w:val="center"/>
              <w:rPr>
                <w:b/>
                <w:lang w:val="mn-MN"/>
              </w:rPr>
            </w:pPr>
          </w:p>
        </w:tc>
        <w:tc>
          <w:tcPr>
            <w:tcW w:w="160" w:type="pct"/>
          </w:tcPr>
          <w:p w14:paraId="3FE8F683" w14:textId="36EBBD7F" w:rsidR="00E211D9" w:rsidRPr="003D24CA" w:rsidRDefault="00E211D9" w:rsidP="00E211D9">
            <w:pPr>
              <w:jc w:val="both"/>
              <w:rPr>
                <w:i/>
              </w:rPr>
            </w:pPr>
            <w:r w:rsidRPr="00E211D9">
              <w:rPr>
                <w:b/>
                <w:i/>
              </w:rPr>
              <w:t>a)</w:t>
            </w:r>
          </w:p>
        </w:tc>
        <w:tc>
          <w:tcPr>
            <w:tcW w:w="1792" w:type="pct"/>
            <w:gridSpan w:val="2"/>
          </w:tcPr>
          <w:p w14:paraId="58649C21" w14:textId="0F4C83BC" w:rsidR="00E211D9" w:rsidRPr="003D24CA" w:rsidRDefault="00E211D9" w:rsidP="00E211D9">
            <w:pPr>
              <w:jc w:val="both"/>
              <w:rPr>
                <w:i/>
              </w:rPr>
            </w:pPr>
            <w:proofErr w:type="spellStart"/>
            <w:r w:rsidRPr="003D24CA">
              <w:rPr>
                <w:i/>
              </w:rPr>
              <w:t>магадалгаа</w:t>
            </w:r>
            <w:proofErr w:type="spellEnd"/>
            <w:r w:rsidRPr="003D24CA">
              <w:rPr>
                <w:i/>
              </w:rPr>
              <w:t>/</w:t>
            </w:r>
            <w:proofErr w:type="spellStart"/>
            <w:r w:rsidRPr="003D24CA">
              <w:rPr>
                <w:i/>
              </w:rPr>
              <w:t>нотолгооны</w:t>
            </w:r>
            <w:proofErr w:type="spellEnd"/>
            <w:r w:rsidRPr="003D24CA">
              <w:rPr>
                <w:i/>
              </w:rPr>
              <w:t xml:space="preserve"> </w:t>
            </w:r>
            <w:proofErr w:type="spellStart"/>
            <w:r w:rsidRPr="003D24CA">
              <w:rPr>
                <w:i/>
              </w:rPr>
              <w:t>байгууллагын</w:t>
            </w:r>
            <w:proofErr w:type="spellEnd"/>
            <w:r w:rsidRPr="003D24CA">
              <w:rPr>
                <w:i/>
              </w:rPr>
              <w:t xml:space="preserve"> </w:t>
            </w:r>
            <w:proofErr w:type="spellStart"/>
            <w:r w:rsidRPr="003D24CA">
              <w:rPr>
                <w:i/>
              </w:rPr>
              <w:t>шударга</w:t>
            </w:r>
            <w:proofErr w:type="spellEnd"/>
            <w:r w:rsidRPr="003D24CA">
              <w:rPr>
                <w:i/>
              </w:rPr>
              <w:t xml:space="preserve"> </w:t>
            </w:r>
            <w:proofErr w:type="spellStart"/>
            <w:r w:rsidRPr="003D24CA">
              <w:rPr>
                <w:i/>
              </w:rPr>
              <w:t>байдал</w:t>
            </w:r>
            <w:proofErr w:type="spellEnd"/>
            <w:r w:rsidRPr="003D24CA">
              <w:rPr>
                <w:i/>
              </w:rPr>
              <w:t xml:space="preserve">, </w:t>
            </w:r>
            <w:proofErr w:type="spellStart"/>
            <w:r w:rsidRPr="003D24CA">
              <w:rPr>
                <w:i/>
              </w:rPr>
              <w:t>нууцлалтай</w:t>
            </w:r>
            <w:proofErr w:type="spellEnd"/>
            <w:r w:rsidRPr="003D24CA">
              <w:rPr>
                <w:i/>
                <w:lang w:val="mn-MN"/>
              </w:rPr>
              <w:t xml:space="preserve"> </w:t>
            </w:r>
            <w:proofErr w:type="spellStart"/>
            <w:r w:rsidRPr="003D24CA">
              <w:rPr>
                <w:i/>
              </w:rPr>
              <w:t>холбоотой</w:t>
            </w:r>
            <w:proofErr w:type="spellEnd"/>
            <w:r w:rsidRPr="003D24CA">
              <w:rPr>
                <w:i/>
              </w:rPr>
              <w:t xml:space="preserve"> </w:t>
            </w:r>
            <w:proofErr w:type="spellStart"/>
            <w:r w:rsidRPr="003D24CA">
              <w:rPr>
                <w:i/>
              </w:rPr>
              <w:t>болон</w:t>
            </w:r>
            <w:proofErr w:type="spellEnd"/>
            <w:r w:rsidRPr="003D24CA">
              <w:rPr>
                <w:i/>
              </w:rPr>
              <w:t xml:space="preserve"> </w:t>
            </w:r>
            <w:proofErr w:type="spellStart"/>
            <w:r w:rsidRPr="003D24CA">
              <w:rPr>
                <w:i/>
              </w:rPr>
              <w:t>бусад</w:t>
            </w:r>
            <w:proofErr w:type="spellEnd"/>
            <w:r w:rsidRPr="003D24CA">
              <w:rPr>
                <w:i/>
              </w:rPr>
              <w:t xml:space="preserve"> </w:t>
            </w:r>
            <w:proofErr w:type="spellStart"/>
            <w:r w:rsidRPr="003D24CA">
              <w:rPr>
                <w:i/>
              </w:rPr>
              <w:t>бүх</w:t>
            </w:r>
            <w:proofErr w:type="spellEnd"/>
            <w:r w:rsidRPr="003D24CA">
              <w:rPr>
                <w:i/>
              </w:rPr>
              <w:t xml:space="preserve"> </w:t>
            </w:r>
            <w:proofErr w:type="spellStart"/>
            <w:r w:rsidRPr="003D24CA">
              <w:rPr>
                <w:i/>
              </w:rPr>
              <w:t>үйл</w:t>
            </w:r>
            <w:proofErr w:type="spellEnd"/>
            <w:r w:rsidRPr="003D24CA">
              <w:rPr>
                <w:i/>
              </w:rPr>
              <w:t xml:space="preserve"> </w:t>
            </w:r>
            <w:proofErr w:type="spellStart"/>
            <w:r w:rsidRPr="003D24CA">
              <w:rPr>
                <w:i/>
              </w:rPr>
              <w:t>явц</w:t>
            </w:r>
            <w:proofErr w:type="spellEnd"/>
            <w:r w:rsidRPr="003D24CA">
              <w:rPr>
                <w:i/>
              </w:rPr>
              <w:t xml:space="preserve">, </w:t>
            </w:r>
            <w:proofErr w:type="spellStart"/>
            <w:r w:rsidRPr="003D24CA">
              <w:rPr>
                <w:i/>
              </w:rPr>
              <w:t>зааврыг</w:t>
            </w:r>
            <w:proofErr w:type="spellEnd"/>
            <w:r w:rsidRPr="003D24CA">
              <w:rPr>
                <w:i/>
              </w:rPr>
              <w:t xml:space="preserve"> </w:t>
            </w:r>
            <w:proofErr w:type="spellStart"/>
            <w:r w:rsidRPr="003D24CA">
              <w:rPr>
                <w:i/>
              </w:rPr>
              <w:t>дагаж</w:t>
            </w:r>
            <w:proofErr w:type="spellEnd"/>
            <w:r w:rsidRPr="003D24CA">
              <w:rPr>
                <w:i/>
              </w:rPr>
              <w:t xml:space="preserve">, </w:t>
            </w:r>
            <w:proofErr w:type="spellStart"/>
            <w:r w:rsidRPr="003D24CA">
              <w:rPr>
                <w:i/>
              </w:rPr>
              <w:t>мөрдөх</w:t>
            </w:r>
            <w:proofErr w:type="spellEnd"/>
            <w:r w:rsidRPr="003D24CA">
              <w:rPr>
                <w:i/>
              </w:rPr>
              <w:t>;</w:t>
            </w:r>
          </w:p>
        </w:tc>
        <w:tc>
          <w:tcPr>
            <w:tcW w:w="703" w:type="pct"/>
          </w:tcPr>
          <w:p w14:paraId="6745DB60" w14:textId="0FE4D24D" w:rsidR="00E211D9" w:rsidRPr="00FC0CB1" w:rsidRDefault="00E211D9" w:rsidP="00E211D9">
            <w:pPr>
              <w:jc w:val="both"/>
              <w:rPr>
                <w:lang w:val="en-GB"/>
              </w:rPr>
            </w:pPr>
          </w:p>
        </w:tc>
        <w:tc>
          <w:tcPr>
            <w:tcW w:w="1038" w:type="pct"/>
          </w:tcPr>
          <w:p w14:paraId="7DFDDF44" w14:textId="77777777" w:rsidR="00E211D9" w:rsidRPr="00FC0CB1" w:rsidRDefault="00E211D9" w:rsidP="00E211D9">
            <w:pPr>
              <w:jc w:val="both"/>
              <w:rPr>
                <w:lang w:val="en-GB"/>
              </w:rPr>
            </w:pPr>
          </w:p>
        </w:tc>
        <w:tc>
          <w:tcPr>
            <w:tcW w:w="160" w:type="pct"/>
            <w:shd w:val="clear" w:color="auto" w:fill="D9D9D9" w:themeFill="background1" w:themeFillShade="D9"/>
          </w:tcPr>
          <w:p w14:paraId="0F6B3B67" w14:textId="77777777" w:rsidR="00E211D9" w:rsidRPr="00FC0CB1" w:rsidRDefault="00E211D9" w:rsidP="00E211D9">
            <w:pPr>
              <w:jc w:val="both"/>
              <w:rPr>
                <w:lang w:val="en-GB"/>
              </w:rPr>
            </w:pPr>
          </w:p>
        </w:tc>
        <w:tc>
          <w:tcPr>
            <w:tcW w:w="130" w:type="pct"/>
            <w:shd w:val="clear" w:color="auto" w:fill="D9D9D9" w:themeFill="background1" w:themeFillShade="D9"/>
          </w:tcPr>
          <w:p w14:paraId="1FD29019" w14:textId="77777777" w:rsidR="00E211D9" w:rsidRPr="00FC0CB1" w:rsidRDefault="00E211D9" w:rsidP="00E211D9">
            <w:pPr>
              <w:jc w:val="both"/>
              <w:rPr>
                <w:lang w:val="en-GB"/>
              </w:rPr>
            </w:pPr>
          </w:p>
        </w:tc>
        <w:tc>
          <w:tcPr>
            <w:tcW w:w="857" w:type="pct"/>
            <w:shd w:val="clear" w:color="auto" w:fill="D9D9D9" w:themeFill="background1" w:themeFillShade="D9"/>
          </w:tcPr>
          <w:p w14:paraId="6BEED2F7" w14:textId="77777777" w:rsidR="00E211D9" w:rsidRPr="00FC0CB1" w:rsidRDefault="00E211D9" w:rsidP="00E211D9">
            <w:pPr>
              <w:jc w:val="both"/>
              <w:rPr>
                <w:lang w:val="en-GB"/>
              </w:rPr>
            </w:pPr>
          </w:p>
        </w:tc>
      </w:tr>
      <w:tr w:rsidR="00091564" w:rsidRPr="00FC0CB1" w14:paraId="79D3B35F" w14:textId="77777777" w:rsidTr="00CF437C">
        <w:trPr>
          <w:cantSplit/>
        </w:trPr>
        <w:tc>
          <w:tcPr>
            <w:tcW w:w="160" w:type="pct"/>
            <w:vMerge/>
          </w:tcPr>
          <w:p w14:paraId="7F9BA618" w14:textId="77777777" w:rsidR="00E211D9" w:rsidRPr="00FC0CB1" w:rsidRDefault="00E211D9" w:rsidP="00E211D9">
            <w:pPr>
              <w:ind w:left="-144" w:right="-144"/>
              <w:jc w:val="center"/>
              <w:rPr>
                <w:b/>
                <w:lang w:val="mn-MN"/>
              </w:rPr>
            </w:pPr>
          </w:p>
        </w:tc>
        <w:tc>
          <w:tcPr>
            <w:tcW w:w="160" w:type="pct"/>
          </w:tcPr>
          <w:p w14:paraId="113FD3D1" w14:textId="0CD18403" w:rsidR="00E211D9" w:rsidRPr="003D24CA" w:rsidRDefault="00E211D9" w:rsidP="00E211D9">
            <w:pPr>
              <w:jc w:val="both"/>
              <w:rPr>
                <w:i/>
              </w:rPr>
            </w:pPr>
            <w:r w:rsidRPr="00E211D9">
              <w:rPr>
                <w:b/>
                <w:i/>
              </w:rPr>
              <w:t>b)</w:t>
            </w:r>
          </w:p>
        </w:tc>
        <w:tc>
          <w:tcPr>
            <w:tcW w:w="1792" w:type="pct"/>
            <w:gridSpan w:val="2"/>
          </w:tcPr>
          <w:p w14:paraId="58ADBE62" w14:textId="36A09FD1" w:rsidR="00E211D9" w:rsidRPr="003D24CA" w:rsidRDefault="00E211D9" w:rsidP="00E211D9">
            <w:pPr>
              <w:jc w:val="both"/>
              <w:rPr>
                <w:i/>
              </w:rPr>
            </w:pPr>
            <w:proofErr w:type="spellStart"/>
            <w:r w:rsidRPr="003D24CA">
              <w:rPr>
                <w:i/>
              </w:rPr>
              <w:t>өөрийн</w:t>
            </w:r>
            <w:proofErr w:type="spellEnd"/>
            <w:r w:rsidRPr="003D24CA">
              <w:rPr>
                <w:i/>
              </w:rPr>
              <w:t xml:space="preserve"> </w:t>
            </w:r>
            <w:proofErr w:type="spellStart"/>
            <w:r w:rsidRPr="003D24CA">
              <w:rPr>
                <w:i/>
              </w:rPr>
              <w:t>зүгээс</w:t>
            </w:r>
            <w:proofErr w:type="spellEnd"/>
            <w:r w:rsidRPr="003D24CA">
              <w:rPr>
                <w:i/>
              </w:rPr>
              <w:t xml:space="preserve"> </w:t>
            </w:r>
            <w:proofErr w:type="spellStart"/>
            <w:r w:rsidRPr="003D24CA">
              <w:rPr>
                <w:i/>
              </w:rPr>
              <w:t>эсвэл</w:t>
            </w:r>
            <w:proofErr w:type="spellEnd"/>
            <w:r w:rsidRPr="003D24CA">
              <w:rPr>
                <w:i/>
              </w:rPr>
              <w:t xml:space="preserve"> </w:t>
            </w:r>
            <w:proofErr w:type="spellStart"/>
            <w:r w:rsidRPr="003D24CA">
              <w:rPr>
                <w:i/>
              </w:rPr>
              <w:t>харилцаа</w:t>
            </w:r>
            <w:proofErr w:type="spellEnd"/>
            <w:r w:rsidRPr="003D24CA">
              <w:rPr>
                <w:i/>
              </w:rPr>
              <w:t xml:space="preserve"> </w:t>
            </w:r>
            <w:proofErr w:type="spellStart"/>
            <w:r w:rsidRPr="003D24CA">
              <w:rPr>
                <w:i/>
              </w:rPr>
              <w:t>бүхий</w:t>
            </w:r>
            <w:proofErr w:type="spellEnd"/>
            <w:r w:rsidRPr="003D24CA">
              <w:rPr>
                <w:i/>
              </w:rPr>
              <w:t xml:space="preserve"> </w:t>
            </w:r>
            <w:proofErr w:type="spellStart"/>
            <w:r w:rsidRPr="003D24CA">
              <w:rPr>
                <w:i/>
              </w:rPr>
              <w:t>өөр</w:t>
            </w:r>
            <w:proofErr w:type="spellEnd"/>
            <w:r w:rsidRPr="003D24CA">
              <w:rPr>
                <w:i/>
              </w:rPr>
              <w:t xml:space="preserve"> </w:t>
            </w:r>
            <w:proofErr w:type="spellStart"/>
            <w:r w:rsidRPr="003D24CA">
              <w:rPr>
                <w:i/>
              </w:rPr>
              <w:t>хүн</w:t>
            </w:r>
            <w:proofErr w:type="spellEnd"/>
            <w:r w:rsidRPr="003D24CA">
              <w:rPr>
                <w:i/>
              </w:rPr>
              <w:t xml:space="preserve"> </w:t>
            </w:r>
            <w:proofErr w:type="spellStart"/>
            <w:r w:rsidRPr="003D24CA">
              <w:rPr>
                <w:i/>
              </w:rPr>
              <w:t>эсвэл</w:t>
            </w:r>
            <w:proofErr w:type="spellEnd"/>
            <w:r w:rsidRPr="003D24CA">
              <w:rPr>
                <w:i/>
              </w:rPr>
              <w:t xml:space="preserve"> </w:t>
            </w:r>
            <w:proofErr w:type="spellStart"/>
            <w:r w:rsidRPr="003D24CA">
              <w:rPr>
                <w:i/>
              </w:rPr>
              <w:t>байгууллагын</w:t>
            </w:r>
            <w:proofErr w:type="spellEnd"/>
            <w:r w:rsidRPr="003D24CA">
              <w:rPr>
                <w:i/>
              </w:rPr>
              <w:t xml:space="preserve"> </w:t>
            </w:r>
            <w:proofErr w:type="spellStart"/>
            <w:r w:rsidRPr="003D24CA">
              <w:rPr>
                <w:i/>
              </w:rPr>
              <w:t>зүгээс</w:t>
            </w:r>
            <w:proofErr w:type="spellEnd"/>
            <w:r w:rsidRPr="003D24CA">
              <w:rPr>
                <w:i/>
                <w:lang w:val="mn-MN"/>
              </w:rPr>
              <w:t xml:space="preserve"> </w:t>
            </w:r>
            <w:r w:rsidRPr="003D24CA">
              <w:rPr>
                <w:i/>
              </w:rPr>
              <w:t>(</w:t>
            </w:r>
            <w:proofErr w:type="spellStart"/>
            <w:r w:rsidRPr="003D24CA">
              <w:rPr>
                <w:i/>
              </w:rPr>
              <w:t>жишээлбэл</w:t>
            </w:r>
            <w:proofErr w:type="spellEnd"/>
            <w:r w:rsidRPr="003D24CA">
              <w:rPr>
                <w:i/>
              </w:rPr>
              <w:t xml:space="preserve"> </w:t>
            </w:r>
            <w:proofErr w:type="spellStart"/>
            <w:r w:rsidRPr="003D24CA">
              <w:rPr>
                <w:i/>
              </w:rPr>
              <w:t>гэр</w:t>
            </w:r>
            <w:proofErr w:type="spellEnd"/>
            <w:r w:rsidRPr="003D24CA">
              <w:rPr>
                <w:i/>
              </w:rPr>
              <w:t xml:space="preserve"> </w:t>
            </w:r>
            <w:proofErr w:type="spellStart"/>
            <w:r w:rsidRPr="003D24CA">
              <w:rPr>
                <w:i/>
              </w:rPr>
              <w:t>бүлийн</w:t>
            </w:r>
            <w:proofErr w:type="spellEnd"/>
            <w:r w:rsidRPr="003D24CA">
              <w:rPr>
                <w:i/>
              </w:rPr>
              <w:t xml:space="preserve"> </w:t>
            </w:r>
            <w:proofErr w:type="spellStart"/>
            <w:r w:rsidRPr="003D24CA">
              <w:rPr>
                <w:i/>
              </w:rPr>
              <w:t>гишүүн</w:t>
            </w:r>
            <w:proofErr w:type="spellEnd"/>
            <w:r w:rsidRPr="003D24CA">
              <w:rPr>
                <w:i/>
              </w:rPr>
              <w:t xml:space="preserve"> </w:t>
            </w:r>
            <w:proofErr w:type="spellStart"/>
            <w:r w:rsidRPr="003D24CA">
              <w:rPr>
                <w:i/>
              </w:rPr>
              <w:t>эсвэл</w:t>
            </w:r>
            <w:proofErr w:type="spellEnd"/>
            <w:r w:rsidRPr="003D24CA">
              <w:rPr>
                <w:i/>
              </w:rPr>
              <w:t xml:space="preserve"> </w:t>
            </w:r>
            <w:proofErr w:type="spellStart"/>
            <w:r w:rsidRPr="003D24CA">
              <w:rPr>
                <w:i/>
              </w:rPr>
              <w:t>тэдний</w:t>
            </w:r>
            <w:proofErr w:type="spellEnd"/>
            <w:r w:rsidRPr="003D24CA">
              <w:rPr>
                <w:i/>
              </w:rPr>
              <w:t xml:space="preserve"> </w:t>
            </w:r>
            <w:proofErr w:type="spellStart"/>
            <w:r w:rsidRPr="003D24CA">
              <w:rPr>
                <w:i/>
              </w:rPr>
              <w:t>ажил</w:t>
            </w:r>
            <w:proofErr w:type="spellEnd"/>
            <w:r w:rsidRPr="003D24CA">
              <w:rPr>
                <w:i/>
              </w:rPr>
              <w:t xml:space="preserve"> </w:t>
            </w:r>
            <w:proofErr w:type="spellStart"/>
            <w:r w:rsidRPr="003D24CA">
              <w:rPr>
                <w:i/>
              </w:rPr>
              <w:t>олгогч</w:t>
            </w:r>
            <w:proofErr w:type="spellEnd"/>
            <w:r w:rsidRPr="003D24CA">
              <w:rPr>
                <w:i/>
              </w:rPr>
              <w:t>)</w:t>
            </w:r>
            <w:r w:rsidRPr="003D24CA">
              <w:rPr>
                <w:i/>
                <w:lang w:val="mn-MN"/>
              </w:rPr>
              <w:t xml:space="preserve"> </w:t>
            </w:r>
            <w:proofErr w:type="spellStart"/>
            <w:r w:rsidRPr="003D24CA">
              <w:rPr>
                <w:i/>
              </w:rPr>
              <w:t>магадалгаа</w:t>
            </w:r>
            <w:proofErr w:type="spellEnd"/>
            <w:r w:rsidRPr="003D24CA">
              <w:rPr>
                <w:i/>
              </w:rPr>
              <w:t>/</w:t>
            </w:r>
            <w:proofErr w:type="spellStart"/>
            <w:r w:rsidRPr="003D24CA">
              <w:rPr>
                <w:i/>
              </w:rPr>
              <w:t>нотолгооны</w:t>
            </w:r>
            <w:proofErr w:type="spellEnd"/>
            <w:r w:rsidRPr="003D24CA">
              <w:rPr>
                <w:i/>
              </w:rPr>
              <w:t xml:space="preserve"> </w:t>
            </w:r>
            <w:proofErr w:type="spellStart"/>
            <w:r w:rsidRPr="003D24CA">
              <w:rPr>
                <w:i/>
              </w:rPr>
              <w:t>байгууллагын</w:t>
            </w:r>
            <w:proofErr w:type="spellEnd"/>
            <w:r w:rsidRPr="003D24CA">
              <w:rPr>
                <w:i/>
              </w:rPr>
              <w:t xml:space="preserve"> </w:t>
            </w:r>
            <w:proofErr w:type="spellStart"/>
            <w:r w:rsidRPr="003D24CA">
              <w:rPr>
                <w:i/>
              </w:rPr>
              <w:t>үйлчлүүлэгчтэй</w:t>
            </w:r>
            <w:proofErr w:type="spellEnd"/>
            <w:r w:rsidRPr="003D24CA">
              <w:rPr>
                <w:i/>
              </w:rPr>
              <w:t xml:space="preserve"> </w:t>
            </w:r>
            <w:proofErr w:type="spellStart"/>
            <w:r w:rsidRPr="003D24CA">
              <w:rPr>
                <w:i/>
              </w:rPr>
              <w:t>тогтоосон</w:t>
            </w:r>
            <w:proofErr w:type="spellEnd"/>
            <w:r w:rsidRPr="003D24CA">
              <w:rPr>
                <w:i/>
              </w:rPr>
              <w:t xml:space="preserve"> </w:t>
            </w:r>
            <w:proofErr w:type="spellStart"/>
            <w:r w:rsidRPr="003D24CA">
              <w:rPr>
                <w:i/>
              </w:rPr>
              <w:t>өмнөх</w:t>
            </w:r>
            <w:proofErr w:type="spellEnd"/>
            <w:r w:rsidRPr="003D24CA">
              <w:rPr>
                <w:i/>
                <w:lang w:val="mn-MN"/>
              </w:rPr>
              <w:t xml:space="preserve"> </w:t>
            </w:r>
            <w:proofErr w:type="spellStart"/>
            <w:r w:rsidRPr="003D24CA">
              <w:rPr>
                <w:i/>
              </w:rPr>
              <w:t>болон</w:t>
            </w:r>
            <w:proofErr w:type="spellEnd"/>
            <w:r w:rsidRPr="003D24CA">
              <w:rPr>
                <w:i/>
              </w:rPr>
              <w:t xml:space="preserve"> </w:t>
            </w:r>
            <w:proofErr w:type="spellStart"/>
            <w:r w:rsidRPr="003D24CA">
              <w:rPr>
                <w:i/>
              </w:rPr>
              <w:t>одоогийн</w:t>
            </w:r>
            <w:proofErr w:type="spellEnd"/>
            <w:r w:rsidRPr="003D24CA">
              <w:rPr>
                <w:i/>
              </w:rPr>
              <w:t xml:space="preserve"> </w:t>
            </w:r>
            <w:proofErr w:type="spellStart"/>
            <w:r w:rsidRPr="003D24CA">
              <w:rPr>
                <w:i/>
              </w:rPr>
              <w:t>холбоо</w:t>
            </w:r>
            <w:proofErr w:type="spellEnd"/>
            <w:r w:rsidRPr="003D24CA">
              <w:rPr>
                <w:i/>
              </w:rPr>
              <w:t xml:space="preserve"> </w:t>
            </w:r>
            <w:proofErr w:type="spellStart"/>
            <w:r w:rsidRPr="003D24CA">
              <w:rPr>
                <w:i/>
              </w:rPr>
              <w:t>харилцааг</w:t>
            </w:r>
            <w:proofErr w:type="spellEnd"/>
            <w:r w:rsidRPr="003D24CA">
              <w:rPr>
                <w:i/>
              </w:rPr>
              <w:t xml:space="preserve"> </w:t>
            </w:r>
            <w:proofErr w:type="spellStart"/>
            <w:r w:rsidRPr="003D24CA">
              <w:rPr>
                <w:i/>
              </w:rPr>
              <w:t>мэдэгдэх</w:t>
            </w:r>
            <w:proofErr w:type="spellEnd"/>
            <w:r w:rsidRPr="003D24CA">
              <w:rPr>
                <w:i/>
              </w:rPr>
              <w:t>;</w:t>
            </w:r>
          </w:p>
        </w:tc>
        <w:tc>
          <w:tcPr>
            <w:tcW w:w="703" w:type="pct"/>
          </w:tcPr>
          <w:p w14:paraId="1C6D9E0E" w14:textId="77777777" w:rsidR="00E211D9" w:rsidRPr="00FC0CB1" w:rsidRDefault="00E211D9" w:rsidP="00E211D9">
            <w:pPr>
              <w:jc w:val="both"/>
              <w:rPr>
                <w:lang w:val="en-GB"/>
              </w:rPr>
            </w:pPr>
          </w:p>
        </w:tc>
        <w:tc>
          <w:tcPr>
            <w:tcW w:w="1038" w:type="pct"/>
          </w:tcPr>
          <w:p w14:paraId="34553A81" w14:textId="77777777" w:rsidR="00E211D9" w:rsidRPr="00FC0CB1" w:rsidRDefault="00E211D9" w:rsidP="00E211D9">
            <w:pPr>
              <w:jc w:val="both"/>
              <w:rPr>
                <w:lang w:val="en-GB"/>
              </w:rPr>
            </w:pPr>
          </w:p>
        </w:tc>
        <w:tc>
          <w:tcPr>
            <w:tcW w:w="160" w:type="pct"/>
            <w:shd w:val="clear" w:color="auto" w:fill="D9D9D9" w:themeFill="background1" w:themeFillShade="D9"/>
          </w:tcPr>
          <w:p w14:paraId="44B24247" w14:textId="77777777" w:rsidR="00E211D9" w:rsidRPr="00FC0CB1" w:rsidRDefault="00E211D9" w:rsidP="00E211D9">
            <w:pPr>
              <w:jc w:val="both"/>
              <w:rPr>
                <w:lang w:val="en-GB"/>
              </w:rPr>
            </w:pPr>
          </w:p>
        </w:tc>
        <w:tc>
          <w:tcPr>
            <w:tcW w:w="130" w:type="pct"/>
            <w:shd w:val="clear" w:color="auto" w:fill="D9D9D9" w:themeFill="background1" w:themeFillShade="D9"/>
          </w:tcPr>
          <w:p w14:paraId="05A5685A" w14:textId="77777777" w:rsidR="00E211D9" w:rsidRPr="00FC0CB1" w:rsidRDefault="00E211D9" w:rsidP="00E211D9">
            <w:pPr>
              <w:jc w:val="both"/>
              <w:rPr>
                <w:lang w:val="en-GB"/>
              </w:rPr>
            </w:pPr>
          </w:p>
        </w:tc>
        <w:tc>
          <w:tcPr>
            <w:tcW w:w="857" w:type="pct"/>
            <w:shd w:val="clear" w:color="auto" w:fill="D9D9D9" w:themeFill="background1" w:themeFillShade="D9"/>
          </w:tcPr>
          <w:p w14:paraId="35A0EDE8" w14:textId="77777777" w:rsidR="00E211D9" w:rsidRPr="00FC0CB1" w:rsidRDefault="00E211D9" w:rsidP="00E211D9">
            <w:pPr>
              <w:jc w:val="both"/>
              <w:rPr>
                <w:lang w:val="en-GB"/>
              </w:rPr>
            </w:pPr>
          </w:p>
        </w:tc>
      </w:tr>
      <w:tr w:rsidR="00091564" w:rsidRPr="00FC0CB1" w14:paraId="7B51833E" w14:textId="77777777" w:rsidTr="00CF437C">
        <w:trPr>
          <w:cantSplit/>
        </w:trPr>
        <w:tc>
          <w:tcPr>
            <w:tcW w:w="160" w:type="pct"/>
            <w:vMerge/>
          </w:tcPr>
          <w:p w14:paraId="3BB4D58A" w14:textId="77777777" w:rsidR="00E211D9" w:rsidRPr="00FC0CB1" w:rsidRDefault="00E211D9" w:rsidP="00E211D9">
            <w:pPr>
              <w:ind w:left="-144" w:right="-144"/>
              <w:jc w:val="center"/>
              <w:rPr>
                <w:b/>
                <w:lang w:val="mn-MN"/>
              </w:rPr>
            </w:pPr>
          </w:p>
        </w:tc>
        <w:tc>
          <w:tcPr>
            <w:tcW w:w="160" w:type="pct"/>
          </w:tcPr>
          <w:p w14:paraId="2370DEA2" w14:textId="5CC21685" w:rsidR="00E211D9" w:rsidRPr="003D24CA" w:rsidRDefault="00E211D9" w:rsidP="00E211D9">
            <w:pPr>
              <w:jc w:val="both"/>
              <w:rPr>
                <w:i/>
              </w:rPr>
            </w:pPr>
            <w:r w:rsidRPr="00E211D9">
              <w:rPr>
                <w:b/>
                <w:i/>
              </w:rPr>
              <w:t>c)</w:t>
            </w:r>
          </w:p>
        </w:tc>
        <w:tc>
          <w:tcPr>
            <w:tcW w:w="1792" w:type="pct"/>
            <w:gridSpan w:val="2"/>
          </w:tcPr>
          <w:p w14:paraId="30CFDD1C" w14:textId="5C055D11" w:rsidR="00E211D9" w:rsidRPr="003D24CA" w:rsidRDefault="00E211D9" w:rsidP="00E211D9">
            <w:pPr>
              <w:jc w:val="both"/>
              <w:rPr>
                <w:i/>
              </w:rPr>
            </w:pPr>
            <w:proofErr w:type="spellStart"/>
            <w:r w:rsidRPr="003D24CA">
              <w:rPr>
                <w:i/>
              </w:rPr>
              <w:t>тэднийг</w:t>
            </w:r>
            <w:proofErr w:type="spellEnd"/>
            <w:r w:rsidRPr="003D24CA">
              <w:rPr>
                <w:i/>
              </w:rPr>
              <w:t xml:space="preserve"> </w:t>
            </w:r>
            <w:proofErr w:type="spellStart"/>
            <w:r w:rsidRPr="003D24CA">
              <w:rPr>
                <w:i/>
              </w:rPr>
              <w:t>эсвэл</w:t>
            </w:r>
            <w:proofErr w:type="spellEnd"/>
            <w:r w:rsidRPr="003D24CA">
              <w:rPr>
                <w:i/>
              </w:rPr>
              <w:t xml:space="preserve"> </w:t>
            </w:r>
            <w:proofErr w:type="spellStart"/>
            <w:r w:rsidRPr="003D24CA">
              <w:rPr>
                <w:i/>
              </w:rPr>
              <w:t>магадалгаа</w:t>
            </w:r>
            <w:proofErr w:type="spellEnd"/>
            <w:r w:rsidRPr="003D24CA">
              <w:rPr>
                <w:i/>
              </w:rPr>
              <w:t>/</w:t>
            </w:r>
            <w:proofErr w:type="spellStart"/>
            <w:r w:rsidRPr="003D24CA">
              <w:rPr>
                <w:i/>
              </w:rPr>
              <w:t>нотолгооны</w:t>
            </w:r>
            <w:proofErr w:type="spellEnd"/>
            <w:r w:rsidRPr="003D24CA">
              <w:rPr>
                <w:i/>
              </w:rPr>
              <w:t xml:space="preserve"> </w:t>
            </w:r>
            <w:proofErr w:type="spellStart"/>
            <w:r w:rsidRPr="003D24CA">
              <w:rPr>
                <w:i/>
              </w:rPr>
              <w:t>байгууллагыг</w:t>
            </w:r>
            <w:proofErr w:type="spellEnd"/>
            <w:r w:rsidRPr="003D24CA">
              <w:rPr>
                <w:i/>
              </w:rPr>
              <w:t xml:space="preserve"> </w:t>
            </w:r>
            <w:proofErr w:type="spellStart"/>
            <w:r w:rsidRPr="003D24CA">
              <w:rPr>
                <w:i/>
              </w:rPr>
              <w:t>ашиг</w:t>
            </w:r>
            <w:proofErr w:type="spellEnd"/>
            <w:r w:rsidRPr="003D24CA">
              <w:rPr>
                <w:i/>
              </w:rPr>
              <w:t xml:space="preserve"> </w:t>
            </w:r>
            <w:proofErr w:type="spellStart"/>
            <w:r w:rsidRPr="003D24CA">
              <w:rPr>
                <w:i/>
              </w:rPr>
              <w:t>сонирхлын</w:t>
            </w:r>
            <w:proofErr w:type="spellEnd"/>
            <w:r w:rsidRPr="003D24CA">
              <w:rPr>
                <w:i/>
                <w:lang w:val="mn-MN"/>
              </w:rPr>
              <w:t xml:space="preserve"> </w:t>
            </w:r>
            <w:proofErr w:type="spellStart"/>
            <w:r w:rsidRPr="003D24CA">
              <w:rPr>
                <w:i/>
              </w:rPr>
              <w:t>зөрчилтэй</w:t>
            </w:r>
            <w:proofErr w:type="spellEnd"/>
            <w:r w:rsidRPr="003D24CA">
              <w:rPr>
                <w:i/>
              </w:rPr>
              <w:t xml:space="preserve"> </w:t>
            </w:r>
            <w:proofErr w:type="spellStart"/>
            <w:r w:rsidRPr="003D24CA">
              <w:rPr>
                <w:i/>
              </w:rPr>
              <w:t>гэж</w:t>
            </w:r>
            <w:proofErr w:type="spellEnd"/>
            <w:r w:rsidRPr="003D24CA">
              <w:rPr>
                <w:i/>
              </w:rPr>
              <w:t xml:space="preserve"> </w:t>
            </w:r>
            <w:proofErr w:type="spellStart"/>
            <w:r w:rsidRPr="003D24CA">
              <w:rPr>
                <w:i/>
              </w:rPr>
              <w:t>үзэх</w:t>
            </w:r>
            <w:proofErr w:type="spellEnd"/>
            <w:r w:rsidRPr="003D24CA">
              <w:rPr>
                <w:i/>
              </w:rPr>
              <w:t xml:space="preserve"> </w:t>
            </w:r>
            <w:proofErr w:type="spellStart"/>
            <w:r w:rsidRPr="003D24CA">
              <w:rPr>
                <w:i/>
              </w:rPr>
              <w:t>эсвэл</w:t>
            </w:r>
            <w:proofErr w:type="spellEnd"/>
            <w:r w:rsidRPr="003D24CA">
              <w:rPr>
                <w:i/>
              </w:rPr>
              <w:t xml:space="preserve"> </w:t>
            </w:r>
            <w:proofErr w:type="spellStart"/>
            <w:r w:rsidRPr="003D24CA">
              <w:rPr>
                <w:i/>
              </w:rPr>
              <w:t>таамаглах</w:t>
            </w:r>
            <w:proofErr w:type="spellEnd"/>
            <w:r w:rsidRPr="003D24CA">
              <w:rPr>
                <w:i/>
              </w:rPr>
              <w:t xml:space="preserve"> </w:t>
            </w:r>
            <w:proofErr w:type="spellStart"/>
            <w:r w:rsidRPr="003D24CA">
              <w:rPr>
                <w:i/>
              </w:rPr>
              <w:t>аливаа</w:t>
            </w:r>
            <w:proofErr w:type="spellEnd"/>
            <w:r w:rsidRPr="003D24CA">
              <w:rPr>
                <w:i/>
              </w:rPr>
              <w:t xml:space="preserve"> </w:t>
            </w:r>
            <w:proofErr w:type="spellStart"/>
            <w:r w:rsidRPr="003D24CA">
              <w:rPr>
                <w:i/>
              </w:rPr>
              <w:t>нөхцөл</w:t>
            </w:r>
            <w:proofErr w:type="spellEnd"/>
            <w:r w:rsidRPr="003D24CA">
              <w:rPr>
                <w:i/>
              </w:rPr>
              <w:t xml:space="preserve"> </w:t>
            </w:r>
            <w:proofErr w:type="spellStart"/>
            <w:r w:rsidRPr="003D24CA">
              <w:rPr>
                <w:i/>
              </w:rPr>
              <w:t>байдлыг</w:t>
            </w:r>
            <w:proofErr w:type="spellEnd"/>
            <w:r w:rsidRPr="003D24CA">
              <w:rPr>
                <w:i/>
              </w:rPr>
              <w:t xml:space="preserve"> </w:t>
            </w:r>
            <w:proofErr w:type="spellStart"/>
            <w:r w:rsidRPr="003D24CA">
              <w:rPr>
                <w:i/>
              </w:rPr>
              <w:t>даруй</w:t>
            </w:r>
            <w:proofErr w:type="spellEnd"/>
            <w:r w:rsidRPr="003D24CA">
              <w:rPr>
                <w:i/>
              </w:rPr>
              <w:t xml:space="preserve"> </w:t>
            </w:r>
            <w:proofErr w:type="spellStart"/>
            <w:r w:rsidRPr="003D24CA">
              <w:rPr>
                <w:i/>
              </w:rPr>
              <w:t>мэдэгдэх</w:t>
            </w:r>
            <w:proofErr w:type="spellEnd"/>
            <w:r w:rsidRPr="003D24CA">
              <w:rPr>
                <w:i/>
              </w:rPr>
              <w:t>.</w:t>
            </w:r>
          </w:p>
        </w:tc>
        <w:tc>
          <w:tcPr>
            <w:tcW w:w="703" w:type="pct"/>
          </w:tcPr>
          <w:p w14:paraId="3C19BBFA" w14:textId="574FF0A5" w:rsidR="00E211D9" w:rsidRPr="00FC0CB1" w:rsidRDefault="00E211D9" w:rsidP="00E211D9">
            <w:pPr>
              <w:jc w:val="both"/>
              <w:rPr>
                <w:lang w:val="en-GB"/>
              </w:rPr>
            </w:pPr>
          </w:p>
        </w:tc>
        <w:tc>
          <w:tcPr>
            <w:tcW w:w="1038" w:type="pct"/>
          </w:tcPr>
          <w:p w14:paraId="424D3877" w14:textId="77777777" w:rsidR="00E211D9" w:rsidRPr="00FC0CB1" w:rsidRDefault="00E211D9" w:rsidP="00E211D9">
            <w:pPr>
              <w:jc w:val="both"/>
              <w:rPr>
                <w:lang w:val="en-GB"/>
              </w:rPr>
            </w:pPr>
          </w:p>
        </w:tc>
        <w:tc>
          <w:tcPr>
            <w:tcW w:w="160" w:type="pct"/>
            <w:shd w:val="clear" w:color="auto" w:fill="D9D9D9" w:themeFill="background1" w:themeFillShade="D9"/>
          </w:tcPr>
          <w:p w14:paraId="277C147C" w14:textId="77777777" w:rsidR="00E211D9" w:rsidRPr="00FC0CB1" w:rsidRDefault="00E211D9" w:rsidP="00E211D9">
            <w:pPr>
              <w:jc w:val="both"/>
              <w:rPr>
                <w:lang w:val="en-GB"/>
              </w:rPr>
            </w:pPr>
          </w:p>
        </w:tc>
        <w:tc>
          <w:tcPr>
            <w:tcW w:w="130" w:type="pct"/>
            <w:shd w:val="clear" w:color="auto" w:fill="D9D9D9" w:themeFill="background1" w:themeFillShade="D9"/>
          </w:tcPr>
          <w:p w14:paraId="5E2A980F" w14:textId="77777777" w:rsidR="00E211D9" w:rsidRPr="00FC0CB1" w:rsidRDefault="00E211D9" w:rsidP="00E211D9">
            <w:pPr>
              <w:jc w:val="both"/>
              <w:rPr>
                <w:lang w:val="en-GB"/>
              </w:rPr>
            </w:pPr>
          </w:p>
        </w:tc>
        <w:tc>
          <w:tcPr>
            <w:tcW w:w="857" w:type="pct"/>
            <w:shd w:val="clear" w:color="auto" w:fill="D9D9D9" w:themeFill="background1" w:themeFillShade="D9"/>
          </w:tcPr>
          <w:p w14:paraId="23186E70" w14:textId="77777777" w:rsidR="00E211D9" w:rsidRPr="00FC0CB1" w:rsidRDefault="00E211D9" w:rsidP="00E211D9">
            <w:pPr>
              <w:jc w:val="both"/>
              <w:rPr>
                <w:lang w:val="en-GB"/>
              </w:rPr>
            </w:pPr>
          </w:p>
        </w:tc>
      </w:tr>
      <w:tr w:rsidR="008B5504" w:rsidRPr="00FC0CB1" w14:paraId="48155E0E" w14:textId="77777777" w:rsidTr="00CF437C">
        <w:trPr>
          <w:cantSplit/>
        </w:trPr>
        <w:tc>
          <w:tcPr>
            <w:tcW w:w="160" w:type="pct"/>
            <w:vMerge/>
          </w:tcPr>
          <w:p w14:paraId="1CF10D99" w14:textId="77777777" w:rsidR="00E211D9" w:rsidRPr="00FC0CB1" w:rsidRDefault="00E211D9" w:rsidP="00E211D9">
            <w:pPr>
              <w:ind w:left="-144" w:right="-144"/>
              <w:jc w:val="center"/>
              <w:rPr>
                <w:b/>
                <w:lang w:val="mn-MN"/>
              </w:rPr>
            </w:pPr>
          </w:p>
        </w:tc>
        <w:tc>
          <w:tcPr>
            <w:tcW w:w="1952" w:type="pct"/>
            <w:gridSpan w:val="3"/>
          </w:tcPr>
          <w:p w14:paraId="0B78C273" w14:textId="77777777" w:rsidR="00E211D9" w:rsidRPr="00E1319B" w:rsidRDefault="00E211D9" w:rsidP="00E211D9">
            <w:pPr>
              <w:jc w:val="both"/>
              <w:rPr>
                <w:b/>
                <w:i/>
                <w:lang w:val="mn-MN"/>
              </w:rPr>
            </w:pPr>
            <w:r w:rsidRPr="00E1319B">
              <w:rPr>
                <w:b/>
                <w:i/>
                <w:lang w:val="mn-MN"/>
              </w:rPr>
              <w:t xml:space="preserve">ISO/IEC 17029:2019 </w:t>
            </w:r>
          </w:p>
          <w:p w14:paraId="66A37AB9" w14:textId="63D31CB5" w:rsidR="00E211D9" w:rsidRPr="00E211D9" w:rsidRDefault="00E211D9" w:rsidP="00E211D9">
            <w:pPr>
              <w:jc w:val="both"/>
              <w:rPr>
                <w:i/>
              </w:rPr>
            </w:pPr>
            <w:r w:rsidRPr="00E211D9">
              <w:rPr>
                <w:b/>
                <w:i/>
              </w:rPr>
              <w:t>7.2.3</w:t>
            </w:r>
            <w:r w:rsidRPr="003D24CA">
              <w:rPr>
                <w:i/>
              </w:rPr>
              <w:t xml:space="preserve"> </w:t>
            </w:r>
            <w:proofErr w:type="spellStart"/>
            <w:r w:rsidRPr="003D24CA">
              <w:rPr>
                <w:i/>
              </w:rPr>
              <w:t>Магадалгаа</w:t>
            </w:r>
            <w:proofErr w:type="spellEnd"/>
            <w:r w:rsidRPr="003D24CA">
              <w:rPr>
                <w:i/>
              </w:rPr>
              <w:t>/</w:t>
            </w:r>
            <w:proofErr w:type="spellStart"/>
            <w:r w:rsidRPr="003D24CA">
              <w:rPr>
                <w:i/>
              </w:rPr>
              <w:t>нотолгооны</w:t>
            </w:r>
            <w:proofErr w:type="spellEnd"/>
            <w:r w:rsidRPr="003D24CA">
              <w:rPr>
                <w:i/>
              </w:rPr>
              <w:t xml:space="preserve"> </w:t>
            </w:r>
            <w:proofErr w:type="spellStart"/>
            <w:r w:rsidRPr="003D24CA">
              <w:rPr>
                <w:i/>
              </w:rPr>
              <w:t>байгууллага</w:t>
            </w:r>
            <w:proofErr w:type="spellEnd"/>
            <w:r w:rsidRPr="003D24CA">
              <w:rPr>
                <w:i/>
              </w:rPr>
              <w:t xml:space="preserve"> </w:t>
            </w:r>
            <w:proofErr w:type="spellStart"/>
            <w:r w:rsidRPr="003D24CA">
              <w:rPr>
                <w:i/>
              </w:rPr>
              <w:t>энэ</w:t>
            </w:r>
            <w:proofErr w:type="spellEnd"/>
            <w:r w:rsidRPr="003D24CA">
              <w:rPr>
                <w:i/>
              </w:rPr>
              <w:t xml:space="preserve"> </w:t>
            </w:r>
            <w:proofErr w:type="spellStart"/>
            <w:r w:rsidRPr="003D24CA">
              <w:rPr>
                <w:i/>
              </w:rPr>
              <w:t>мэдээллийг</w:t>
            </w:r>
            <w:proofErr w:type="spellEnd"/>
            <w:r w:rsidRPr="003D24CA">
              <w:rPr>
                <w:i/>
              </w:rPr>
              <w:t xml:space="preserve"> </w:t>
            </w:r>
            <w:proofErr w:type="spellStart"/>
            <w:r w:rsidRPr="003D24CA">
              <w:rPr>
                <w:i/>
              </w:rPr>
              <w:t>тухайн</w:t>
            </w:r>
            <w:proofErr w:type="spellEnd"/>
            <w:r w:rsidRPr="003D24CA">
              <w:rPr>
                <w:i/>
              </w:rPr>
              <w:t xml:space="preserve"> </w:t>
            </w:r>
            <w:proofErr w:type="spellStart"/>
            <w:r w:rsidRPr="003D24CA">
              <w:rPr>
                <w:i/>
              </w:rPr>
              <w:t>ажилтан</w:t>
            </w:r>
            <w:proofErr w:type="spellEnd"/>
            <w:r w:rsidRPr="003D24CA">
              <w:rPr>
                <w:i/>
              </w:rPr>
              <w:t xml:space="preserve"> </w:t>
            </w:r>
            <w:proofErr w:type="spellStart"/>
            <w:r w:rsidRPr="003D24CA">
              <w:rPr>
                <w:i/>
              </w:rPr>
              <w:t>эсвэл</w:t>
            </w:r>
            <w:proofErr w:type="spellEnd"/>
            <w:r w:rsidRPr="003D24CA">
              <w:rPr>
                <w:i/>
                <w:lang w:val="mn-MN"/>
              </w:rPr>
              <w:t xml:space="preserve"> </w:t>
            </w:r>
            <w:proofErr w:type="spellStart"/>
            <w:r w:rsidRPr="003D24CA">
              <w:rPr>
                <w:i/>
              </w:rPr>
              <w:t>түүнтэй</w:t>
            </w:r>
            <w:proofErr w:type="spellEnd"/>
            <w:r w:rsidRPr="003D24CA">
              <w:rPr>
                <w:i/>
              </w:rPr>
              <w:t xml:space="preserve"> </w:t>
            </w:r>
            <w:proofErr w:type="spellStart"/>
            <w:r w:rsidRPr="003D24CA">
              <w:rPr>
                <w:i/>
              </w:rPr>
              <w:t>холбоотой</w:t>
            </w:r>
            <w:proofErr w:type="spellEnd"/>
            <w:r w:rsidRPr="003D24CA">
              <w:rPr>
                <w:i/>
              </w:rPr>
              <w:t xml:space="preserve"> </w:t>
            </w:r>
            <w:proofErr w:type="spellStart"/>
            <w:r w:rsidRPr="003D24CA">
              <w:rPr>
                <w:i/>
              </w:rPr>
              <w:t>хүн</w:t>
            </w:r>
            <w:proofErr w:type="spellEnd"/>
            <w:r w:rsidRPr="003D24CA">
              <w:rPr>
                <w:i/>
              </w:rPr>
              <w:t xml:space="preserve"> </w:t>
            </w:r>
            <w:proofErr w:type="spellStart"/>
            <w:r w:rsidRPr="003D24CA">
              <w:rPr>
                <w:i/>
              </w:rPr>
              <w:t>эсвэл</w:t>
            </w:r>
            <w:proofErr w:type="spellEnd"/>
            <w:r w:rsidRPr="003D24CA">
              <w:rPr>
                <w:i/>
              </w:rPr>
              <w:t xml:space="preserve"> </w:t>
            </w:r>
            <w:proofErr w:type="spellStart"/>
            <w:r w:rsidRPr="003D24CA">
              <w:rPr>
                <w:i/>
              </w:rPr>
              <w:t>байгууллагын</w:t>
            </w:r>
            <w:proofErr w:type="spellEnd"/>
            <w:r w:rsidRPr="003D24CA">
              <w:rPr>
                <w:i/>
              </w:rPr>
              <w:t xml:space="preserve"> </w:t>
            </w:r>
            <w:proofErr w:type="spellStart"/>
            <w:r w:rsidRPr="003D24CA">
              <w:rPr>
                <w:i/>
              </w:rPr>
              <w:t>үйл</w:t>
            </w:r>
            <w:proofErr w:type="spellEnd"/>
            <w:r w:rsidRPr="003D24CA">
              <w:rPr>
                <w:i/>
              </w:rPr>
              <w:t xml:space="preserve"> </w:t>
            </w:r>
            <w:proofErr w:type="spellStart"/>
            <w:r w:rsidRPr="003D24CA">
              <w:rPr>
                <w:i/>
              </w:rPr>
              <w:t>ажиллагаанаас</w:t>
            </w:r>
            <w:proofErr w:type="spellEnd"/>
            <w:r w:rsidRPr="003D24CA">
              <w:rPr>
                <w:i/>
              </w:rPr>
              <w:t xml:space="preserve"> </w:t>
            </w:r>
            <w:proofErr w:type="spellStart"/>
            <w:r w:rsidRPr="003D24CA">
              <w:rPr>
                <w:i/>
              </w:rPr>
              <w:t>үүссэн</w:t>
            </w:r>
            <w:proofErr w:type="spellEnd"/>
            <w:r w:rsidRPr="003D24CA">
              <w:rPr>
                <w:i/>
              </w:rPr>
              <w:t xml:space="preserve"> (5.3.3-ийг</w:t>
            </w:r>
            <w:r w:rsidRPr="003D24CA">
              <w:rPr>
                <w:i/>
                <w:lang w:val="mn-MN"/>
              </w:rPr>
              <w:t xml:space="preserve"> </w:t>
            </w:r>
            <w:proofErr w:type="spellStart"/>
            <w:r w:rsidRPr="003D24CA">
              <w:rPr>
                <w:i/>
              </w:rPr>
              <w:t>үзнэ</w:t>
            </w:r>
            <w:proofErr w:type="spellEnd"/>
            <w:r w:rsidRPr="003D24CA">
              <w:rPr>
                <w:i/>
              </w:rPr>
              <w:t xml:space="preserve"> </w:t>
            </w:r>
            <w:proofErr w:type="spellStart"/>
            <w:r w:rsidRPr="003D24CA">
              <w:rPr>
                <w:i/>
              </w:rPr>
              <w:t>үү</w:t>
            </w:r>
            <w:proofErr w:type="spellEnd"/>
            <w:r w:rsidRPr="003D24CA">
              <w:rPr>
                <w:i/>
              </w:rPr>
              <w:t xml:space="preserve">) </w:t>
            </w:r>
            <w:proofErr w:type="spellStart"/>
            <w:r w:rsidRPr="003D24CA">
              <w:rPr>
                <w:i/>
              </w:rPr>
              <w:t>шударга</w:t>
            </w:r>
            <w:proofErr w:type="spellEnd"/>
            <w:r w:rsidRPr="003D24CA">
              <w:rPr>
                <w:i/>
              </w:rPr>
              <w:t xml:space="preserve"> </w:t>
            </w:r>
            <w:proofErr w:type="spellStart"/>
            <w:r w:rsidRPr="003D24CA">
              <w:rPr>
                <w:i/>
              </w:rPr>
              <w:t>байдалд</w:t>
            </w:r>
            <w:proofErr w:type="spellEnd"/>
            <w:r w:rsidRPr="003D24CA">
              <w:rPr>
                <w:i/>
              </w:rPr>
              <w:t xml:space="preserve"> </w:t>
            </w:r>
            <w:proofErr w:type="spellStart"/>
            <w:r w:rsidRPr="003D24CA">
              <w:rPr>
                <w:i/>
              </w:rPr>
              <w:t>үзүүлэх</w:t>
            </w:r>
            <w:proofErr w:type="spellEnd"/>
            <w:r w:rsidRPr="003D24CA">
              <w:rPr>
                <w:i/>
              </w:rPr>
              <w:t xml:space="preserve"> </w:t>
            </w:r>
            <w:proofErr w:type="spellStart"/>
            <w:r w:rsidRPr="003D24CA">
              <w:rPr>
                <w:i/>
              </w:rPr>
              <w:t>аюулыг</w:t>
            </w:r>
            <w:proofErr w:type="spellEnd"/>
            <w:r w:rsidRPr="003D24CA">
              <w:rPr>
                <w:i/>
              </w:rPr>
              <w:t xml:space="preserve"> </w:t>
            </w:r>
            <w:proofErr w:type="spellStart"/>
            <w:r w:rsidRPr="003D24CA">
              <w:rPr>
                <w:i/>
              </w:rPr>
              <w:t>тодорхойлоход</w:t>
            </w:r>
            <w:proofErr w:type="spellEnd"/>
            <w:r w:rsidRPr="003D24CA">
              <w:rPr>
                <w:i/>
              </w:rPr>
              <w:t xml:space="preserve"> </w:t>
            </w:r>
            <w:proofErr w:type="spellStart"/>
            <w:r w:rsidRPr="003D24CA">
              <w:rPr>
                <w:i/>
              </w:rPr>
              <w:t>оролт</w:t>
            </w:r>
            <w:proofErr w:type="spellEnd"/>
            <w:r w:rsidRPr="003D24CA">
              <w:rPr>
                <w:i/>
              </w:rPr>
              <w:t xml:space="preserve"> </w:t>
            </w:r>
            <w:proofErr w:type="spellStart"/>
            <w:r w:rsidRPr="003D24CA">
              <w:rPr>
                <w:i/>
              </w:rPr>
              <w:t>болгон</w:t>
            </w:r>
            <w:proofErr w:type="spellEnd"/>
            <w:r w:rsidRPr="003D24CA">
              <w:rPr>
                <w:i/>
              </w:rPr>
              <w:t xml:space="preserve"> </w:t>
            </w:r>
            <w:proofErr w:type="spellStart"/>
            <w:r w:rsidRPr="003D24CA">
              <w:rPr>
                <w:i/>
              </w:rPr>
              <w:t>ашиглана</w:t>
            </w:r>
            <w:proofErr w:type="spellEnd"/>
            <w:r w:rsidRPr="003D24CA">
              <w:rPr>
                <w:i/>
              </w:rPr>
              <w:t>.</w:t>
            </w:r>
          </w:p>
        </w:tc>
        <w:tc>
          <w:tcPr>
            <w:tcW w:w="703" w:type="pct"/>
          </w:tcPr>
          <w:p w14:paraId="28A80ABD" w14:textId="77777777" w:rsidR="00E211D9" w:rsidRPr="00FC0CB1" w:rsidRDefault="00E211D9" w:rsidP="00E211D9">
            <w:pPr>
              <w:jc w:val="both"/>
              <w:rPr>
                <w:lang w:val="en-GB"/>
              </w:rPr>
            </w:pPr>
          </w:p>
        </w:tc>
        <w:tc>
          <w:tcPr>
            <w:tcW w:w="1038" w:type="pct"/>
          </w:tcPr>
          <w:p w14:paraId="51B0ADFB" w14:textId="77777777" w:rsidR="00E211D9" w:rsidRPr="00FC0CB1" w:rsidRDefault="00E211D9" w:rsidP="00E211D9">
            <w:pPr>
              <w:jc w:val="both"/>
              <w:rPr>
                <w:lang w:val="en-GB"/>
              </w:rPr>
            </w:pPr>
          </w:p>
        </w:tc>
        <w:tc>
          <w:tcPr>
            <w:tcW w:w="160" w:type="pct"/>
            <w:shd w:val="clear" w:color="auto" w:fill="D9D9D9" w:themeFill="background1" w:themeFillShade="D9"/>
          </w:tcPr>
          <w:p w14:paraId="020F4E4E" w14:textId="77777777" w:rsidR="00E211D9" w:rsidRPr="00FC0CB1" w:rsidRDefault="00E211D9" w:rsidP="00E211D9">
            <w:pPr>
              <w:jc w:val="both"/>
              <w:rPr>
                <w:lang w:val="en-GB"/>
              </w:rPr>
            </w:pPr>
          </w:p>
        </w:tc>
        <w:tc>
          <w:tcPr>
            <w:tcW w:w="130" w:type="pct"/>
            <w:shd w:val="clear" w:color="auto" w:fill="D9D9D9" w:themeFill="background1" w:themeFillShade="D9"/>
          </w:tcPr>
          <w:p w14:paraId="203BAAD4" w14:textId="77777777" w:rsidR="00E211D9" w:rsidRPr="00FC0CB1" w:rsidRDefault="00E211D9" w:rsidP="00E211D9">
            <w:pPr>
              <w:jc w:val="both"/>
              <w:rPr>
                <w:lang w:val="en-GB"/>
              </w:rPr>
            </w:pPr>
          </w:p>
        </w:tc>
        <w:tc>
          <w:tcPr>
            <w:tcW w:w="857" w:type="pct"/>
            <w:shd w:val="clear" w:color="auto" w:fill="D9D9D9" w:themeFill="background1" w:themeFillShade="D9"/>
          </w:tcPr>
          <w:p w14:paraId="2C154C1A" w14:textId="77777777" w:rsidR="00E211D9" w:rsidRPr="00FC0CB1" w:rsidRDefault="00E211D9" w:rsidP="00E211D9">
            <w:pPr>
              <w:jc w:val="both"/>
              <w:rPr>
                <w:lang w:val="en-GB"/>
              </w:rPr>
            </w:pPr>
          </w:p>
        </w:tc>
      </w:tr>
      <w:tr w:rsidR="00091564" w:rsidRPr="00FC0CB1" w14:paraId="171C3F79" w14:textId="77777777" w:rsidTr="00CF437C">
        <w:trPr>
          <w:cantSplit/>
          <w:trHeight w:val="556"/>
        </w:trPr>
        <w:tc>
          <w:tcPr>
            <w:tcW w:w="160" w:type="pct"/>
            <w:vMerge/>
          </w:tcPr>
          <w:p w14:paraId="30002692" w14:textId="77777777" w:rsidR="00091564" w:rsidRPr="00FC0CB1" w:rsidRDefault="00091564" w:rsidP="00E211D9">
            <w:pPr>
              <w:ind w:left="-144" w:right="-144"/>
              <w:jc w:val="center"/>
              <w:rPr>
                <w:b/>
                <w:lang w:val="mn-MN"/>
              </w:rPr>
            </w:pPr>
          </w:p>
        </w:tc>
        <w:tc>
          <w:tcPr>
            <w:tcW w:w="1952" w:type="pct"/>
            <w:gridSpan w:val="3"/>
          </w:tcPr>
          <w:p w14:paraId="4146D76F" w14:textId="6CA9C76E" w:rsidR="00091564" w:rsidRPr="00091564" w:rsidRDefault="00091564" w:rsidP="00E211D9">
            <w:pPr>
              <w:jc w:val="both"/>
              <w:rPr>
                <w:lang w:val="mn-MN"/>
              </w:rPr>
            </w:pPr>
            <w:r w:rsidRPr="00E211D9">
              <w:rPr>
                <w:lang w:val="mn-MN"/>
              </w:rPr>
              <w:t>ISO/IEC 17029:2019 стандартын 7.2.4 дэх заалтын хувьд магадлагч, нотлогч нар нь 4-р бүлэгт заасан зарчмуудыг баримтлан, ёс зүйн шаардлагуудыг хангаж байгаагаа нотлон харуулна.</w:t>
            </w:r>
          </w:p>
        </w:tc>
        <w:tc>
          <w:tcPr>
            <w:tcW w:w="703" w:type="pct"/>
            <w:vMerge w:val="restart"/>
          </w:tcPr>
          <w:p w14:paraId="55C386AE" w14:textId="77777777" w:rsidR="00091564" w:rsidRPr="00FC0CB1" w:rsidRDefault="00091564" w:rsidP="00E211D9">
            <w:pPr>
              <w:jc w:val="both"/>
              <w:rPr>
                <w:lang w:val="en-GB"/>
              </w:rPr>
            </w:pPr>
          </w:p>
        </w:tc>
        <w:tc>
          <w:tcPr>
            <w:tcW w:w="1038" w:type="pct"/>
            <w:vMerge w:val="restart"/>
          </w:tcPr>
          <w:p w14:paraId="49129462" w14:textId="77777777" w:rsidR="00091564" w:rsidRPr="00FC0CB1" w:rsidRDefault="00091564" w:rsidP="00E211D9">
            <w:pPr>
              <w:jc w:val="both"/>
              <w:rPr>
                <w:lang w:val="en-GB"/>
              </w:rPr>
            </w:pPr>
          </w:p>
        </w:tc>
        <w:tc>
          <w:tcPr>
            <w:tcW w:w="160" w:type="pct"/>
            <w:vMerge w:val="restart"/>
            <w:shd w:val="clear" w:color="auto" w:fill="D9D9D9" w:themeFill="background1" w:themeFillShade="D9"/>
          </w:tcPr>
          <w:p w14:paraId="68D33EE7" w14:textId="77777777" w:rsidR="00091564" w:rsidRPr="00FC0CB1" w:rsidRDefault="00091564" w:rsidP="00E211D9">
            <w:pPr>
              <w:jc w:val="both"/>
              <w:rPr>
                <w:lang w:val="en-GB"/>
              </w:rPr>
            </w:pPr>
          </w:p>
        </w:tc>
        <w:tc>
          <w:tcPr>
            <w:tcW w:w="130" w:type="pct"/>
            <w:vMerge w:val="restart"/>
            <w:shd w:val="clear" w:color="auto" w:fill="D9D9D9" w:themeFill="background1" w:themeFillShade="D9"/>
          </w:tcPr>
          <w:p w14:paraId="0B2112D1" w14:textId="77777777" w:rsidR="00091564" w:rsidRPr="00FC0CB1" w:rsidRDefault="00091564" w:rsidP="00E211D9">
            <w:pPr>
              <w:jc w:val="both"/>
              <w:rPr>
                <w:lang w:val="en-GB"/>
              </w:rPr>
            </w:pPr>
          </w:p>
        </w:tc>
        <w:tc>
          <w:tcPr>
            <w:tcW w:w="857" w:type="pct"/>
            <w:vMerge w:val="restart"/>
            <w:shd w:val="clear" w:color="auto" w:fill="D9D9D9" w:themeFill="background1" w:themeFillShade="D9"/>
          </w:tcPr>
          <w:p w14:paraId="0EDB88D0" w14:textId="77777777" w:rsidR="00091564" w:rsidRPr="00FC0CB1" w:rsidRDefault="00091564" w:rsidP="00E211D9">
            <w:pPr>
              <w:jc w:val="both"/>
              <w:rPr>
                <w:lang w:val="en-GB"/>
              </w:rPr>
            </w:pPr>
          </w:p>
        </w:tc>
      </w:tr>
      <w:tr w:rsidR="00091564" w:rsidRPr="00FC0CB1" w14:paraId="27A8F4E1" w14:textId="77777777" w:rsidTr="00CF437C">
        <w:trPr>
          <w:cantSplit/>
          <w:trHeight w:val="669"/>
        </w:trPr>
        <w:tc>
          <w:tcPr>
            <w:tcW w:w="160" w:type="pct"/>
            <w:vMerge/>
          </w:tcPr>
          <w:p w14:paraId="06986AD2" w14:textId="77777777" w:rsidR="00091564" w:rsidRPr="00FC0CB1" w:rsidRDefault="00091564" w:rsidP="00E211D9">
            <w:pPr>
              <w:ind w:left="-144" w:right="-144"/>
              <w:jc w:val="center"/>
              <w:rPr>
                <w:b/>
                <w:lang w:val="mn-MN"/>
              </w:rPr>
            </w:pPr>
          </w:p>
        </w:tc>
        <w:tc>
          <w:tcPr>
            <w:tcW w:w="1952" w:type="pct"/>
            <w:gridSpan w:val="3"/>
          </w:tcPr>
          <w:p w14:paraId="5F71AEEA" w14:textId="77777777" w:rsidR="00091564" w:rsidRPr="00E1319B" w:rsidRDefault="00091564" w:rsidP="00091564">
            <w:pPr>
              <w:jc w:val="both"/>
              <w:rPr>
                <w:b/>
                <w:i/>
                <w:lang w:val="mn-MN"/>
              </w:rPr>
            </w:pPr>
            <w:r w:rsidRPr="00E1319B">
              <w:rPr>
                <w:b/>
                <w:i/>
                <w:lang w:val="mn-MN"/>
              </w:rPr>
              <w:t xml:space="preserve">ISO/IEC 17029:2019 </w:t>
            </w:r>
          </w:p>
          <w:p w14:paraId="2046A826" w14:textId="275020B3" w:rsidR="00091564" w:rsidRPr="00E211D9" w:rsidRDefault="00091564" w:rsidP="00091564">
            <w:pPr>
              <w:jc w:val="both"/>
              <w:rPr>
                <w:lang w:val="mn-MN"/>
              </w:rPr>
            </w:pPr>
            <w:r w:rsidRPr="00E211D9">
              <w:rPr>
                <w:b/>
                <w:i/>
              </w:rPr>
              <w:t>7.2.4</w:t>
            </w:r>
            <w:r w:rsidRPr="003D24CA">
              <w:rPr>
                <w:i/>
              </w:rPr>
              <w:t xml:space="preserve"> </w:t>
            </w:r>
            <w:proofErr w:type="spellStart"/>
            <w:r w:rsidRPr="003D24CA">
              <w:rPr>
                <w:i/>
              </w:rPr>
              <w:t>Магадалгаа</w:t>
            </w:r>
            <w:proofErr w:type="spellEnd"/>
            <w:r w:rsidRPr="003D24CA">
              <w:rPr>
                <w:i/>
              </w:rPr>
              <w:t>/</w:t>
            </w:r>
            <w:proofErr w:type="spellStart"/>
            <w:r w:rsidRPr="003D24CA">
              <w:rPr>
                <w:i/>
              </w:rPr>
              <w:t>нотолгооны</w:t>
            </w:r>
            <w:proofErr w:type="spellEnd"/>
            <w:r w:rsidRPr="003D24CA">
              <w:rPr>
                <w:i/>
              </w:rPr>
              <w:t xml:space="preserve"> </w:t>
            </w:r>
            <w:proofErr w:type="spellStart"/>
            <w:r w:rsidRPr="003D24CA">
              <w:rPr>
                <w:i/>
              </w:rPr>
              <w:t>үйл</w:t>
            </w:r>
            <w:proofErr w:type="spellEnd"/>
            <w:r w:rsidRPr="003D24CA">
              <w:rPr>
                <w:i/>
              </w:rPr>
              <w:t xml:space="preserve"> </w:t>
            </w:r>
            <w:proofErr w:type="spellStart"/>
            <w:r w:rsidRPr="003D24CA">
              <w:rPr>
                <w:i/>
              </w:rPr>
              <w:t>ажиллагаанд</w:t>
            </w:r>
            <w:proofErr w:type="spellEnd"/>
            <w:r w:rsidRPr="003D24CA">
              <w:rPr>
                <w:i/>
              </w:rPr>
              <w:t xml:space="preserve"> </w:t>
            </w:r>
            <w:proofErr w:type="spellStart"/>
            <w:r w:rsidRPr="003D24CA">
              <w:rPr>
                <w:i/>
              </w:rPr>
              <w:t>нөлөөлж</w:t>
            </w:r>
            <w:proofErr w:type="spellEnd"/>
            <w:r w:rsidRPr="003D24CA">
              <w:rPr>
                <w:i/>
              </w:rPr>
              <w:t xml:space="preserve"> </w:t>
            </w:r>
            <w:proofErr w:type="spellStart"/>
            <w:r w:rsidRPr="003D24CA">
              <w:rPr>
                <w:i/>
              </w:rPr>
              <w:t>чадах</w:t>
            </w:r>
            <w:proofErr w:type="spellEnd"/>
            <w:r w:rsidRPr="003D24CA">
              <w:rPr>
                <w:i/>
              </w:rPr>
              <w:t xml:space="preserve"> </w:t>
            </w:r>
            <w:proofErr w:type="spellStart"/>
            <w:r w:rsidRPr="003D24CA">
              <w:rPr>
                <w:i/>
              </w:rPr>
              <w:t>байгууллагын</w:t>
            </w:r>
            <w:proofErr w:type="spellEnd"/>
            <w:r w:rsidRPr="003D24CA">
              <w:rPr>
                <w:i/>
                <w:lang w:val="mn-MN"/>
              </w:rPr>
              <w:t xml:space="preserve"> </w:t>
            </w:r>
            <w:proofErr w:type="spellStart"/>
            <w:r w:rsidRPr="003D24CA">
              <w:rPr>
                <w:i/>
              </w:rPr>
              <w:t>дотоод</w:t>
            </w:r>
            <w:proofErr w:type="spellEnd"/>
            <w:r w:rsidRPr="003D24CA">
              <w:rPr>
                <w:i/>
              </w:rPr>
              <w:t xml:space="preserve"> </w:t>
            </w:r>
            <w:proofErr w:type="spellStart"/>
            <w:r w:rsidRPr="003D24CA">
              <w:rPr>
                <w:i/>
              </w:rPr>
              <w:t>эсвэл</w:t>
            </w:r>
            <w:proofErr w:type="spellEnd"/>
            <w:r w:rsidRPr="003D24CA">
              <w:rPr>
                <w:i/>
              </w:rPr>
              <w:t xml:space="preserve"> </w:t>
            </w:r>
            <w:proofErr w:type="spellStart"/>
            <w:r w:rsidRPr="003D24CA">
              <w:rPr>
                <w:i/>
              </w:rPr>
              <w:t>гадаад</w:t>
            </w:r>
            <w:proofErr w:type="spellEnd"/>
            <w:r w:rsidRPr="003D24CA">
              <w:rPr>
                <w:i/>
              </w:rPr>
              <w:t xml:space="preserve"> </w:t>
            </w:r>
            <w:proofErr w:type="spellStart"/>
            <w:r w:rsidRPr="003D24CA">
              <w:rPr>
                <w:i/>
              </w:rPr>
              <w:t>бүх</w:t>
            </w:r>
            <w:proofErr w:type="spellEnd"/>
            <w:r w:rsidRPr="003D24CA">
              <w:rPr>
                <w:i/>
              </w:rPr>
              <w:t xml:space="preserve"> </w:t>
            </w:r>
            <w:proofErr w:type="spellStart"/>
            <w:r w:rsidRPr="003D24CA">
              <w:rPr>
                <w:i/>
              </w:rPr>
              <w:t>ажилтан</w:t>
            </w:r>
            <w:proofErr w:type="spellEnd"/>
            <w:r w:rsidRPr="003D24CA">
              <w:rPr>
                <w:i/>
              </w:rPr>
              <w:t xml:space="preserve"> </w:t>
            </w:r>
            <w:proofErr w:type="spellStart"/>
            <w:r w:rsidRPr="003D24CA">
              <w:rPr>
                <w:i/>
              </w:rPr>
              <w:t>шударга</w:t>
            </w:r>
            <w:proofErr w:type="spellEnd"/>
            <w:r w:rsidRPr="003D24CA">
              <w:rPr>
                <w:i/>
              </w:rPr>
              <w:t xml:space="preserve"> </w:t>
            </w:r>
            <w:proofErr w:type="spellStart"/>
            <w:r w:rsidRPr="003D24CA">
              <w:rPr>
                <w:i/>
              </w:rPr>
              <w:t>ажиллана</w:t>
            </w:r>
            <w:proofErr w:type="spellEnd"/>
            <w:r w:rsidRPr="003D24CA">
              <w:rPr>
                <w:i/>
              </w:rPr>
              <w:t>.</w:t>
            </w:r>
          </w:p>
        </w:tc>
        <w:tc>
          <w:tcPr>
            <w:tcW w:w="703" w:type="pct"/>
            <w:vMerge/>
          </w:tcPr>
          <w:p w14:paraId="51AD7393" w14:textId="77777777" w:rsidR="00091564" w:rsidRPr="00FC0CB1" w:rsidRDefault="00091564" w:rsidP="00E211D9">
            <w:pPr>
              <w:jc w:val="both"/>
              <w:rPr>
                <w:lang w:val="en-GB"/>
              </w:rPr>
            </w:pPr>
          </w:p>
        </w:tc>
        <w:tc>
          <w:tcPr>
            <w:tcW w:w="1038" w:type="pct"/>
            <w:vMerge/>
          </w:tcPr>
          <w:p w14:paraId="0637A9F8" w14:textId="77777777" w:rsidR="00091564" w:rsidRPr="00FC0CB1" w:rsidRDefault="00091564" w:rsidP="00E211D9">
            <w:pPr>
              <w:jc w:val="both"/>
              <w:rPr>
                <w:lang w:val="en-GB"/>
              </w:rPr>
            </w:pPr>
          </w:p>
        </w:tc>
        <w:tc>
          <w:tcPr>
            <w:tcW w:w="160" w:type="pct"/>
            <w:vMerge/>
            <w:shd w:val="clear" w:color="auto" w:fill="D9D9D9" w:themeFill="background1" w:themeFillShade="D9"/>
          </w:tcPr>
          <w:p w14:paraId="20804139" w14:textId="77777777" w:rsidR="00091564" w:rsidRPr="00FC0CB1" w:rsidRDefault="00091564" w:rsidP="00E211D9">
            <w:pPr>
              <w:jc w:val="both"/>
              <w:rPr>
                <w:lang w:val="en-GB"/>
              </w:rPr>
            </w:pPr>
          </w:p>
        </w:tc>
        <w:tc>
          <w:tcPr>
            <w:tcW w:w="130" w:type="pct"/>
            <w:vMerge/>
            <w:shd w:val="clear" w:color="auto" w:fill="D9D9D9" w:themeFill="background1" w:themeFillShade="D9"/>
          </w:tcPr>
          <w:p w14:paraId="7352EF09" w14:textId="77777777" w:rsidR="00091564" w:rsidRPr="00FC0CB1" w:rsidRDefault="00091564" w:rsidP="00E211D9">
            <w:pPr>
              <w:jc w:val="both"/>
              <w:rPr>
                <w:lang w:val="en-GB"/>
              </w:rPr>
            </w:pPr>
          </w:p>
        </w:tc>
        <w:tc>
          <w:tcPr>
            <w:tcW w:w="857" w:type="pct"/>
            <w:vMerge/>
            <w:shd w:val="clear" w:color="auto" w:fill="D9D9D9" w:themeFill="background1" w:themeFillShade="D9"/>
          </w:tcPr>
          <w:p w14:paraId="4FA92979" w14:textId="77777777" w:rsidR="00091564" w:rsidRPr="00FC0CB1" w:rsidRDefault="00091564" w:rsidP="00E211D9">
            <w:pPr>
              <w:jc w:val="both"/>
              <w:rPr>
                <w:lang w:val="en-GB"/>
              </w:rPr>
            </w:pPr>
          </w:p>
        </w:tc>
      </w:tr>
      <w:tr w:rsidR="008B5504" w:rsidRPr="00FC0CB1" w14:paraId="788CDF1D" w14:textId="77777777" w:rsidTr="00CF437C">
        <w:trPr>
          <w:cantSplit/>
        </w:trPr>
        <w:tc>
          <w:tcPr>
            <w:tcW w:w="160" w:type="pct"/>
            <w:vMerge/>
          </w:tcPr>
          <w:p w14:paraId="32C8FA27" w14:textId="77777777" w:rsidR="00E211D9" w:rsidRPr="00FC0CB1" w:rsidRDefault="00E211D9" w:rsidP="00E211D9">
            <w:pPr>
              <w:ind w:left="-144" w:right="-144"/>
              <w:jc w:val="center"/>
              <w:rPr>
                <w:b/>
                <w:lang w:val="mn-MN"/>
              </w:rPr>
            </w:pPr>
          </w:p>
        </w:tc>
        <w:tc>
          <w:tcPr>
            <w:tcW w:w="1952" w:type="pct"/>
            <w:gridSpan w:val="3"/>
          </w:tcPr>
          <w:p w14:paraId="5E30A9B2" w14:textId="5EB11C21" w:rsidR="00E211D9" w:rsidRPr="00E211D9" w:rsidRDefault="00E211D9" w:rsidP="00E211D9">
            <w:pPr>
              <w:jc w:val="both"/>
              <w:rPr>
                <w:lang w:val="mn-MN"/>
              </w:rPr>
            </w:pPr>
            <w:r w:rsidRPr="00E211D9">
              <w:rPr>
                <w:lang w:val="mn-MN"/>
              </w:rPr>
              <w:t>ISO/IEC 17029:2019 стандартын 7.2.5 дахь заалтад тогтоосон хугацаа 2 жилээс багагүй байна.</w:t>
            </w:r>
          </w:p>
          <w:p w14:paraId="4EC54569" w14:textId="15970893" w:rsidR="00E211D9" w:rsidRPr="00E1319B" w:rsidRDefault="00E211D9" w:rsidP="00E211D9">
            <w:pPr>
              <w:jc w:val="both"/>
              <w:rPr>
                <w:b/>
                <w:i/>
                <w:lang w:val="mn-MN"/>
              </w:rPr>
            </w:pPr>
            <w:r w:rsidRPr="00E1319B">
              <w:rPr>
                <w:b/>
                <w:i/>
                <w:lang w:val="mn-MN"/>
              </w:rPr>
              <w:t xml:space="preserve">ISO/IEC 17029:2019 </w:t>
            </w:r>
          </w:p>
          <w:p w14:paraId="63318534" w14:textId="174EC5D9" w:rsidR="00E211D9" w:rsidRPr="00E211D9" w:rsidRDefault="00E211D9" w:rsidP="00E211D9">
            <w:pPr>
              <w:jc w:val="both"/>
              <w:rPr>
                <w:i/>
              </w:rPr>
            </w:pPr>
            <w:r w:rsidRPr="00E211D9">
              <w:rPr>
                <w:b/>
                <w:i/>
              </w:rPr>
              <w:t>7.2.5</w:t>
            </w:r>
            <w:r w:rsidRPr="003D24CA">
              <w:rPr>
                <w:i/>
              </w:rPr>
              <w:t xml:space="preserve"> </w:t>
            </w:r>
            <w:proofErr w:type="spellStart"/>
            <w:r w:rsidRPr="003D24CA">
              <w:rPr>
                <w:i/>
              </w:rPr>
              <w:t>Магадалгаа</w:t>
            </w:r>
            <w:proofErr w:type="spellEnd"/>
            <w:r w:rsidRPr="003D24CA">
              <w:rPr>
                <w:i/>
              </w:rPr>
              <w:t>/</w:t>
            </w:r>
            <w:proofErr w:type="spellStart"/>
            <w:r w:rsidRPr="003D24CA">
              <w:rPr>
                <w:i/>
              </w:rPr>
              <w:t>нотолгооны</w:t>
            </w:r>
            <w:proofErr w:type="spellEnd"/>
            <w:r w:rsidRPr="003D24CA">
              <w:rPr>
                <w:i/>
              </w:rPr>
              <w:t xml:space="preserve"> </w:t>
            </w:r>
            <w:proofErr w:type="spellStart"/>
            <w:r w:rsidRPr="003D24CA">
              <w:rPr>
                <w:i/>
              </w:rPr>
              <w:t>объект</w:t>
            </w:r>
            <w:proofErr w:type="spellEnd"/>
            <w:r w:rsidRPr="003D24CA">
              <w:rPr>
                <w:i/>
              </w:rPr>
              <w:t xml:space="preserve"> </w:t>
            </w:r>
            <w:proofErr w:type="spellStart"/>
            <w:r w:rsidRPr="003D24CA">
              <w:rPr>
                <w:i/>
              </w:rPr>
              <w:t>болох</w:t>
            </w:r>
            <w:proofErr w:type="spellEnd"/>
            <w:r w:rsidRPr="003D24CA">
              <w:rPr>
                <w:i/>
              </w:rPr>
              <w:t xml:space="preserve"> </w:t>
            </w:r>
            <w:proofErr w:type="spellStart"/>
            <w:r w:rsidRPr="003D24CA">
              <w:rPr>
                <w:i/>
              </w:rPr>
              <w:t>мэдүүлгийн</w:t>
            </w:r>
            <w:proofErr w:type="spellEnd"/>
            <w:r w:rsidRPr="003D24CA">
              <w:rPr>
                <w:i/>
              </w:rPr>
              <w:t xml:space="preserve"> </w:t>
            </w:r>
            <w:proofErr w:type="spellStart"/>
            <w:r w:rsidRPr="003D24CA">
              <w:rPr>
                <w:i/>
              </w:rPr>
              <w:t>талаар</w:t>
            </w:r>
            <w:proofErr w:type="spellEnd"/>
            <w:r w:rsidRPr="003D24CA">
              <w:rPr>
                <w:i/>
              </w:rPr>
              <w:t xml:space="preserve"> </w:t>
            </w:r>
            <w:proofErr w:type="spellStart"/>
            <w:r w:rsidRPr="003D24CA">
              <w:rPr>
                <w:i/>
              </w:rPr>
              <w:t>зөвлөгөө</w:t>
            </w:r>
            <w:proofErr w:type="spellEnd"/>
            <w:r w:rsidRPr="003D24CA">
              <w:rPr>
                <w:i/>
              </w:rPr>
              <w:t xml:space="preserve"> </w:t>
            </w:r>
            <w:proofErr w:type="spellStart"/>
            <w:r w:rsidRPr="003D24CA">
              <w:rPr>
                <w:i/>
              </w:rPr>
              <w:t>өгсөн</w:t>
            </w:r>
            <w:proofErr w:type="spellEnd"/>
            <w:r w:rsidRPr="003D24CA">
              <w:rPr>
                <w:i/>
                <w:lang w:val="mn-MN"/>
              </w:rPr>
              <w:t xml:space="preserve"> </w:t>
            </w:r>
            <w:proofErr w:type="spellStart"/>
            <w:r w:rsidRPr="003D24CA">
              <w:rPr>
                <w:i/>
              </w:rPr>
              <w:t>ажилтан</w:t>
            </w:r>
            <w:proofErr w:type="spellEnd"/>
            <w:r w:rsidRPr="003D24CA">
              <w:rPr>
                <w:i/>
              </w:rPr>
              <w:t xml:space="preserve"> </w:t>
            </w:r>
            <w:proofErr w:type="spellStart"/>
            <w:r w:rsidRPr="003D24CA">
              <w:rPr>
                <w:i/>
              </w:rPr>
              <w:t>нь</w:t>
            </w:r>
            <w:proofErr w:type="spellEnd"/>
            <w:r w:rsidRPr="003D24CA">
              <w:rPr>
                <w:i/>
              </w:rPr>
              <w:t xml:space="preserve"> </w:t>
            </w:r>
            <w:proofErr w:type="spellStart"/>
            <w:r w:rsidRPr="003D24CA">
              <w:rPr>
                <w:i/>
              </w:rPr>
              <w:t>магадалгаа</w:t>
            </w:r>
            <w:proofErr w:type="spellEnd"/>
            <w:r w:rsidRPr="003D24CA">
              <w:rPr>
                <w:i/>
              </w:rPr>
              <w:t>/</w:t>
            </w:r>
            <w:proofErr w:type="spellStart"/>
            <w:r w:rsidRPr="003D24CA">
              <w:rPr>
                <w:i/>
              </w:rPr>
              <w:t>нотолгооны</w:t>
            </w:r>
            <w:proofErr w:type="spellEnd"/>
            <w:r w:rsidRPr="003D24CA">
              <w:rPr>
                <w:i/>
              </w:rPr>
              <w:t xml:space="preserve"> </w:t>
            </w:r>
            <w:proofErr w:type="spellStart"/>
            <w:r w:rsidRPr="003D24CA">
              <w:rPr>
                <w:i/>
              </w:rPr>
              <w:t>байгууллагаас</w:t>
            </w:r>
            <w:proofErr w:type="spellEnd"/>
            <w:r w:rsidRPr="003D24CA">
              <w:rPr>
                <w:i/>
              </w:rPr>
              <w:t xml:space="preserve"> </w:t>
            </w:r>
            <w:proofErr w:type="spellStart"/>
            <w:r w:rsidRPr="003D24CA">
              <w:rPr>
                <w:i/>
              </w:rPr>
              <w:t>тогтоосон</w:t>
            </w:r>
            <w:proofErr w:type="spellEnd"/>
            <w:r w:rsidRPr="003D24CA">
              <w:rPr>
                <w:i/>
              </w:rPr>
              <w:t xml:space="preserve"> </w:t>
            </w:r>
            <w:proofErr w:type="spellStart"/>
            <w:r w:rsidRPr="003D24CA">
              <w:rPr>
                <w:i/>
              </w:rPr>
              <w:t>хугацаанд</w:t>
            </w:r>
            <w:proofErr w:type="spellEnd"/>
            <w:r w:rsidRPr="003D24CA">
              <w:rPr>
                <w:i/>
              </w:rPr>
              <w:t xml:space="preserve"> </w:t>
            </w:r>
            <w:proofErr w:type="spellStart"/>
            <w:r w:rsidRPr="003D24CA">
              <w:rPr>
                <w:i/>
              </w:rPr>
              <w:t>уг</w:t>
            </w:r>
            <w:proofErr w:type="spellEnd"/>
            <w:r w:rsidRPr="003D24CA">
              <w:rPr>
                <w:i/>
                <w:lang w:val="mn-MN"/>
              </w:rPr>
              <w:t xml:space="preserve"> </w:t>
            </w:r>
            <w:proofErr w:type="spellStart"/>
            <w:r w:rsidRPr="003D24CA">
              <w:rPr>
                <w:i/>
              </w:rPr>
              <w:t>мэдүүлэгтэй</w:t>
            </w:r>
            <w:proofErr w:type="spellEnd"/>
            <w:r w:rsidRPr="003D24CA">
              <w:rPr>
                <w:i/>
              </w:rPr>
              <w:t xml:space="preserve"> </w:t>
            </w:r>
            <w:proofErr w:type="spellStart"/>
            <w:r w:rsidRPr="003D24CA">
              <w:rPr>
                <w:i/>
              </w:rPr>
              <w:t>холбоотой</w:t>
            </w:r>
            <w:proofErr w:type="spellEnd"/>
            <w:r w:rsidRPr="003D24CA">
              <w:rPr>
                <w:i/>
              </w:rPr>
              <w:t xml:space="preserve"> </w:t>
            </w:r>
            <w:proofErr w:type="spellStart"/>
            <w:r w:rsidRPr="003D24CA">
              <w:rPr>
                <w:i/>
              </w:rPr>
              <w:t>магадалгаа</w:t>
            </w:r>
            <w:proofErr w:type="spellEnd"/>
            <w:r w:rsidRPr="003D24CA">
              <w:rPr>
                <w:i/>
              </w:rPr>
              <w:t>/</w:t>
            </w:r>
            <w:proofErr w:type="spellStart"/>
            <w:r w:rsidRPr="003D24CA">
              <w:rPr>
                <w:i/>
              </w:rPr>
              <w:t>нотолгоо</w:t>
            </w:r>
            <w:proofErr w:type="spellEnd"/>
            <w:r w:rsidRPr="003D24CA">
              <w:rPr>
                <w:i/>
              </w:rPr>
              <w:t xml:space="preserve"> </w:t>
            </w:r>
            <w:proofErr w:type="spellStart"/>
            <w:r w:rsidRPr="003D24CA">
              <w:rPr>
                <w:i/>
              </w:rPr>
              <w:t>гаргах</w:t>
            </w:r>
            <w:proofErr w:type="spellEnd"/>
            <w:r w:rsidRPr="003D24CA">
              <w:rPr>
                <w:i/>
              </w:rPr>
              <w:t xml:space="preserve"> </w:t>
            </w:r>
            <w:proofErr w:type="spellStart"/>
            <w:r w:rsidRPr="003D24CA">
              <w:rPr>
                <w:i/>
              </w:rPr>
              <w:t>үйл</w:t>
            </w:r>
            <w:proofErr w:type="spellEnd"/>
            <w:r w:rsidRPr="003D24CA">
              <w:rPr>
                <w:i/>
              </w:rPr>
              <w:t xml:space="preserve"> </w:t>
            </w:r>
            <w:proofErr w:type="spellStart"/>
            <w:r w:rsidRPr="003D24CA">
              <w:rPr>
                <w:i/>
              </w:rPr>
              <w:t>ажиллагаа</w:t>
            </w:r>
            <w:proofErr w:type="spellEnd"/>
            <w:r w:rsidRPr="003D24CA">
              <w:rPr>
                <w:i/>
              </w:rPr>
              <w:t xml:space="preserve"> </w:t>
            </w:r>
            <w:proofErr w:type="spellStart"/>
            <w:r w:rsidRPr="003D24CA">
              <w:rPr>
                <w:i/>
              </w:rPr>
              <w:t>явуулахгүй</w:t>
            </w:r>
            <w:proofErr w:type="spellEnd"/>
            <w:r w:rsidRPr="003D24CA">
              <w:rPr>
                <w:i/>
              </w:rPr>
              <w:t>.</w:t>
            </w:r>
          </w:p>
        </w:tc>
        <w:tc>
          <w:tcPr>
            <w:tcW w:w="703" w:type="pct"/>
          </w:tcPr>
          <w:p w14:paraId="7DD01053" w14:textId="77777777" w:rsidR="00E211D9" w:rsidRPr="00FC0CB1" w:rsidRDefault="00E211D9" w:rsidP="00E211D9">
            <w:pPr>
              <w:jc w:val="both"/>
              <w:rPr>
                <w:lang w:val="en-GB"/>
              </w:rPr>
            </w:pPr>
          </w:p>
        </w:tc>
        <w:tc>
          <w:tcPr>
            <w:tcW w:w="1038" w:type="pct"/>
          </w:tcPr>
          <w:p w14:paraId="320F4AB2" w14:textId="77777777" w:rsidR="00E211D9" w:rsidRPr="00FC0CB1" w:rsidRDefault="00E211D9" w:rsidP="00E211D9">
            <w:pPr>
              <w:jc w:val="both"/>
              <w:rPr>
                <w:lang w:val="en-GB"/>
              </w:rPr>
            </w:pPr>
          </w:p>
        </w:tc>
        <w:tc>
          <w:tcPr>
            <w:tcW w:w="160" w:type="pct"/>
            <w:shd w:val="clear" w:color="auto" w:fill="D9D9D9" w:themeFill="background1" w:themeFillShade="D9"/>
          </w:tcPr>
          <w:p w14:paraId="0FB162F6" w14:textId="77777777" w:rsidR="00E211D9" w:rsidRPr="00FC0CB1" w:rsidRDefault="00E211D9" w:rsidP="00E211D9">
            <w:pPr>
              <w:jc w:val="both"/>
              <w:rPr>
                <w:lang w:val="en-GB"/>
              </w:rPr>
            </w:pPr>
          </w:p>
        </w:tc>
        <w:tc>
          <w:tcPr>
            <w:tcW w:w="130" w:type="pct"/>
            <w:shd w:val="clear" w:color="auto" w:fill="D9D9D9" w:themeFill="background1" w:themeFillShade="D9"/>
          </w:tcPr>
          <w:p w14:paraId="232E381B" w14:textId="77777777" w:rsidR="00E211D9" w:rsidRPr="00FC0CB1" w:rsidRDefault="00E211D9" w:rsidP="00E211D9">
            <w:pPr>
              <w:jc w:val="both"/>
              <w:rPr>
                <w:lang w:val="en-GB"/>
              </w:rPr>
            </w:pPr>
          </w:p>
        </w:tc>
        <w:tc>
          <w:tcPr>
            <w:tcW w:w="857" w:type="pct"/>
            <w:shd w:val="clear" w:color="auto" w:fill="D9D9D9" w:themeFill="background1" w:themeFillShade="D9"/>
          </w:tcPr>
          <w:p w14:paraId="3F2B3B40" w14:textId="77777777" w:rsidR="00E211D9" w:rsidRPr="00FC0CB1" w:rsidRDefault="00E211D9" w:rsidP="00E211D9">
            <w:pPr>
              <w:jc w:val="both"/>
              <w:rPr>
                <w:lang w:val="en-GB"/>
              </w:rPr>
            </w:pPr>
          </w:p>
        </w:tc>
      </w:tr>
      <w:tr w:rsidR="008B5504" w:rsidRPr="00FC0CB1" w14:paraId="2AF51155" w14:textId="77777777" w:rsidTr="00CF437C">
        <w:trPr>
          <w:cantSplit/>
        </w:trPr>
        <w:tc>
          <w:tcPr>
            <w:tcW w:w="160" w:type="pct"/>
            <w:vMerge/>
          </w:tcPr>
          <w:p w14:paraId="0B132FAD" w14:textId="77777777" w:rsidR="00E211D9" w:rsidRPr="00FC0CB1" w:rsidRDefault="00E211D9" w:rsidP="00E211D9">
            <w:pPr>
              <w:ind w:left="-144" w:right="-144"/>
              <w:jc w:val="center"/>
              <w:rPr>
                <w:b/>
                <w:lang w:val="mn-MN"/>
              </w:rPr>
            </w:pPr>
          </w:p>
        </w:tc>
        <w:tc>
          <w:tcPr>
            <w:tcW w:w="1952" w:type="pct"/>
            <w:gridSpan w:val="3"/>
          </w:tcPr>
          <w:p w14:paraId="0104BF57" w14:textId="77777777" w:rsidR="00E211D9" w:rsidRPr="00E1319B" w:rsidRDefault="00E211D9" w:rsidP="00E211D9">
            <w:pPr>
              <w:jc w:val="both"/>
              <w:rPr>
                <w:b/>
                <w:i/>
                <w:lang w:val="mn-MN"/>
              </w:rPr>
            </w:pPr>
            <w:r w:rsidRPr="00E1319B">
              <w:rPr>
                <w:b/>
                <w:i/>
                <w:lang w:val="mn-MN"/>
              </w:rPr>
              <w:t xml:space="preserve">ISO/IEC 17029:2019 </w:t>
            </w:r>
          </w:p>
          <w:p w14:paraId="7A18B2A5" w14:textId="06D1E4EA" w:rsidR="00E211D9" w:rsidRPr="00E211D9" w:rsidRDefault="00E211D9" w:rsidP="00E211D9">
            <w:pPr>
              <w:jc w:val="both"/>
              <w:rPr>
                <w:i/>
              </w:rPr>
            </w:pPr>
            <w:r w:rsidRPr="00E211D9">
              <w:rPr>
                <w:b/>
                <w:i/>
              </w:rPr>
              <w:t>7.2.6</w:t>
            </w:r>
            <w:r w:rsidRPr="003D24CA">
              <w:rPr>
                <w:i/>
              </w:rPr>
              <w:t xml:space="preserve"> </w:t>
            </w:r>
            <w:proofErr w:type="spellStart"/>
            <w:r w:rsidRPr="003D24CA">
              <w:rPr>
                <w:i/>
              </w:rPr>
              <w:t>Магадалгаа</w:t>
            </w:r>
            <w:proofErr w:type="spellEnd"/>
            <w:r w:rsidRPr="003D24CA">
              <w:rPr>
                <w:i/>
              </w:rPr>
              <w:t>/</w:t>
            </w:r>
            <w:proofErr w:type="spellStart"/>
            <w:r w:rsidRPr="003D24CA">
              <w:rPr>
                <w:i/>
              </w:rPr>
              <w:t>нотолгооны</w:t>
            </w:r>
            <w:proofErr w:type="spellEnd"/>
            <w:r w:rsidRPr="003D24CA">
              <w:rPr>
                <w:i/>
              </w:rPr>
              <w:t xml:space="preserve"> </w:t>
            </w:r>
            <w:proofErr w:type="spellStart"/>
            <w:r w:rsidRPr="003D24CA">
              <w:rPr>
                <w:i/>
              </w:rPr>
              <w:t>байгууллагын</w:t>
            </w:r>
            <w:proofErr w:type="spellEnd"/>
            <w:r w:rsidRPr="003D24CA">
              <w:rPr>
                <w:i/>
              </w:rPr>
              <w:t xml:space="preserve"> </w:t>
            </w:r>
            <w:proofErr w:type="spellStart"/>
            <w:r w:rsidRPr="003D24CA">
              <w:rPr>
                <w:i/>
              </w:rPr>
              <w:t>нэрийн</w:t>
            </w:r>
            <w:proofErr w:type="spellEnd"/>
            <w:r w:rsidRPr="003D24CA">
              <w:rPr>
                <w:i/>
              </w:rPr>
              <w:t xml:space="preserve"> </w:t>
            </w:r>
            <w:proofErr w:type="spellStart"/>
            <w:r w:rsidRPr="003D24CA">
              <w:rPr>
                <w:i/>
              </w:rPr>
              <w:t>өмнөөс</w:t>
            </w:r>
            <w:proofErr w:type="spellEnd"/>
            <w:r w:rsidRPr="003D24CA">
              <w:rPr>
                <w:i/>
              </w:rPr>
              <w:t xml:space="preserve"> </w:t>
            </w:r>
            <w:proofErr w:type="spellStart"/>
            <w:r w:rsidRPr="003D24CA">
              <w:rPr>
                <w:i/>
              </w:rPr>
              <w:t>ажилласан</w:t>
            </w:r>
            <w:proofErr w:type="spellEnd"/>
            <w:r w:rsidRPr="003D24CA">
              <w:rPr>
                <w:i/>
              </w:rPr>
              <w:t xml:space="preserve"> </w:t>
            </w:r>
            <w:proofErr w:type="spellStart"/>
            <w:r w:rsidRPr="003D24CA">
              <w:rPr>
                <w:i/>
              </w:rPr>
              <w:t>аливаа</w:t>
            </w:r>
            <w:proofErr w:type="spellEnd"/>
            <w:r w:rsidRPr="003D24CA">
              <w:rPr>
                <w:i/>
                <w:lang w:val="mn-MN"/>
              </w:rPr>
              <w:t xml:space="preserve"> </w:t>
            </w:r>
            <w:proofErr w:type="spellStart"/>
            <w:r w:rsidRPr="003D24CA">
              <w:rPr>
                <w:i/>
              </w:rPr>
              <w:t>хорооны</w:t>
            </w:r>
            <w:proofErr w:type="spellEnd"/>
            <w:r w:rsidRPr="003D24CA">
              <w:rPr>
                <w:i/>
              </w:rPr>
              <w:t xml:space="preserve"> </w:t>
            </w:r>
            <w:proofErr w:type="spellStart"/>
            <w:r w:rsidRPr="003D24CA">
              <w:rPr>
                <w:i/>
              </w:rPr>
              <w:t>гишүүд</w:t>
            </w:r>
            <w:proofErr w:type="spellEnd"/>
            <w:r w:rsidRPr="003D24CA">
              <w:rPr>
                <w:i/>
              </w:rPr>
              <w:t xml:space="preserve">, </w:t>
            </w:r>
            <w:proofErr w:type="spellStart"/>
            <w:r w:rsidRPr="003D24CA">
              <w:rPr>
                <w:i/>
              </w:rPr>
              <w:t>гэрээлэгч</w:t>
            </w:r>
            <w:proofErr w:type="spellEnd"/>
            <w:r w:rsidRPr="003D24CA">
              <w:rPr>
                <w:i/>
              </w:rPr>
              <w:t xml:space="preserve">, </w:t>
            </w:r>
            <w:proofErr w:type="spellStart"/>
            <w:r w:rsidRPr="003D24CA">
              <w:rPr>
                <w:i/>
              </w:rPr>
              <w:t>гадны</w:t>
            </w:r>
            <w:proofErr w:type="spellEnd"/>
            <w:r w:rsidRPr="003D24CA">
              <w:rPr>
                <w:i/>
              </w:rPr>
              <w:t xml:space="preserve"> </w:t>
            </w:r>
            <w:proofErr w:type="spellStart"/>
            <w:r w:rsidRPr="003D24CA">
              <w:rPr>
                <w:i/>
              </w:rPr>
              <w:t>байгууллагын</w:t>
            </w:r>
            <w:proofErr w:type="spellEnd"/>
            <w:r w:rsidRPr="003D24CA">
              <w:rPr>
                <w:i/>
              </w:rPr>
              <w:t xml:space="preserve"> </w:t>
            </w:r>
            <w:proofErr w:type="spellStart"/>
            <w:r w:rsidRPr="003D24CA">
              <w:rPr>
                <w:i/>
              </w:rPr>
              <w:t>ажилтан</w:t>
            </w:r>
            <w:proofErr w:type="spellEnd"/>
            <w:r w:rsidRPr="003D24CA">
              <w:rPr>
                <w:i/>
              </w:rPr>
              <w:t xml:space="preserve">, </w:t>
            </w:r>
            <w:proofErr w:type="spellStart"/>
            <w:r w:rsidRPr="003D24CA">
              <w:rPr>
                <w:i/>
              </w:rPr>
              <w:t>хувь</w:t>
            </w:r>
            <w:proofErr w:type="spellEnd"/>
            <w:r w:rsidRPr="003D24CA">
              <w:rPr>
                <w:i/>
              </w:rPr>
              <w:t xml:space="preserve"> </w:t>
            </w:r>
            <w:proofErr w:type="spellStart"/>
            <w:r w:rsidRPr="003D24CA">
              <w:rPr>
                <w:i/>
              </w:rPr>
              <w:t>хүмүүс</w:t>
            </w:r>
            <w:proofErr w:type="spellEnd"/>
            <w:r w:rsidRPr="003D24CA">
              <w:rPr>
                <w:i/>
              </w:rPr>
              <w:t xml:space="preserve"> </w:t>
            </w:r>
            <w:proofErr w:type="spellStart"/>
            <w:r w:rsidRPr="003D24CA">
              <w:rPr>
                <w:i/>
              </w:rPr>
              <w:t>зэрэг</w:t>
            </w:r>
            <w:proofErr w:type="spellEnd"/>
            <w:r w:rsidRPr="003D24CA">
              <w:rPr>
                <w:i/>
                <w:lang w:val="mn-MN"/>
              </w:rPr>
              <w:t xml:space="preserve"> </w:t>
            </w:r>
            <w:proofErr w:type="spellStart"/>
            <w:r w:rsidRPr="003D24CA">
              <w:rPr>
                <w:i/>
              </w:rPr>
              <w:t>ажилтан</w:t>
            </w:r>
            <w:proofErr w:type="spellEnd"/>
            <w:r w:rsidRPr="003D24CA">
              <w:rPr>
                <w:i/>
              </w:rPr>
              <w:t xml:space="preserve"> </w:t>
            </w:r>
            <w:proofErr w:type="spellStart"/>
            <w:r w:rsidRPr="003D24CA">
              <w:rPr>
                <w:i/>
              </w:rPr>
              <w:t>тухайн</w:t>
            </w:r>
            <w:proofErr w:type="spellEnd"/>
            <w:r w:rsidRPr="003D24CA">
              <w:rPr>
                <w:i/>
              </w:rPr>
              <w:t xml:space="preserve"> </w:t>
            </w:r>
            <w:proofErr w:type="spellStart"/>
            <w:r w:rsidRPr="003D24CA">
              <w:rPr>
                <w:i/>
              </w:rPr>
              <w:t>байгууллага</w:t>
            </w:r>
            <w:proofErr w:type="spellEnd"/>
            <w:r w:rsidRPr="003D24CA">
              <w:rPr>
                <w:i/>
              </w:rPr>
              <w:t xml:space="preserve"> </w:t>
            </w:r>
            <w:proofErr w:type="spellStart"/>
            <w:r w:rsidRPr="003D24CA">
              <w:rPr>
                <w:i/>
              </w:rPr>
              <w:t>дээр</w:t>
            </w:r>
            <w:proofErr w:type="spellEnd"/>
            <w:r w:rsidRPr="003D24CA">
              <w:rPr>
                <w:i/>
              </w:rPr>
              <w:t xml:space="preserve"> </w:t>
            </w:r>
            <w:proofErr w:type="spellStart"/>
            <w:r w:rsidRPr="003D24CA">
              <w:rPr>
                <w:i/>
              </w:rPr>
              <w:t>хийсэн</w:t>
            </w:r>
            <w:proofErr w:type="spellEnd"/>
            <w:r w:rsidRPr="003D24CA">
              <w:rPr>
                <w:i/>
              </w:rPr>
              <w:t xml:space="preserve"> </w:t>
            </w:r>
            <w:proofErr w:type="spellStart"/>
            <w:r w:rsidRPr="003D24CA">
              <w:rPr>
                <w:i/>
              </w:rPr>
              <w:t>магадалгаа</w:t>
            </w:r>
            <w:proofErr w:type="spellEnd"/>
            <w:r w:rsidRPr="003D24CA">
              <w:rPr>
                <w:i/>
              </w:rPr>
              <w:t>/</w:t>
            </w:r>
            <w:proofErr w:type="spellStart"/>
            <w:r w:rsidRPr="003D24CA">
              <w:rPr>
                <w:i/>
              </w:rPr>
              <w:t>нотолгоо</w:t>
            </w:r>
            <w:proofErr w:type="spellEnd"/>
            <w:r w:rsidRPr="003D24CA">
              <w:rPr>
                <w:i/>
              </w:rPr>
              <w:t xml:space="preserve"> </w:t>
            </w:r>
            <w:proofErr w:type="spellStart"/>
            <w:r w:rsidRPr="003D24CA">
              <w:rPr>
                <w:i/>
              </w:rPr>
              <w:t>гаргах</w:t>
            </w:r>
            <w:proofErr w:type="spellEnd"/>
            <w:r w:rsidRPr="003D24CA">
              <w:rPr>
                <w:i/>
              </w:rPr>
              <w:t xml:space="preserve"> </w:t>
            </w:r>
            <w:proofErr w:type="spellStart"/>
            <w:r w:rsidRPr="003D24CA">
              <w:rPr>
                <w:i/>
              </w:rPr>
              <w:t>үйл</w:t>
            </w:r>
            <w:proofErr w:type="spellEnd"/>
            <w:r w:rsidRPr="003D24CA">
              <w:rPr>
                <w:i/>
                <w:lang w:val="mn-MN"/>
              </w:rPr>
              <w:t xml:space="preserve"> </w:t>
            </w:r>
            <w:proofErr w:type="spellStart"/>
            <w:r w:rsidRPr="003D24CA">
              <w:rPr>
                <w:i/>
              </w:rPr>
              <w:t>ажиллагааны</w:t>
            </w:r>
            <w:proofErr w:type="spellEnd"/>
            <w:r w:rsidRPr="003D24CA">
              <w:rPr>
                <w:i/>
              </w:rPr>
              <w:t xml:space="preserve"> </w:t>
            </w:r>
            <w:proofErr w:type="spellStart"/>
            <w:r w:rsidRPr="003D24CA">
              <w:rPr>
                <w:i/>
              </w:rPr>
              <w:t>явцад</w:t>
            </w:r>
            <w:proofErr w:type="spellEnd"/>
            <w:r w:rsidRPr="003D24CA">
              <w:rPr>
                <w:i/>
              </w:rPr>
              <w:t xml:space="preserve"> </w:t>
            </w:r>
            <w:proofErr w:type="spellStart"/>
            <w:r w:rsidRPr="003D24CA">
              <w:rPr>
                <w:i/>
              </w:rPr>
              <w:t>олж</w:t>
            </w:r>
            <w:proofErr w:type="spellEnd"/>
            <w:r w:rsidRPr="003D24CA">
              <w:rPr>
                <w:i/>
              </w:rPr>
              <w:t xml:space="preserve"> </w:t>
            </w:r>
            <w:proofErr w:type="spellStart"/>
            <w:r w:rsidRPr="003D24CA">
              <w:rPr>
                <w:i/>
              </w:rPr>
              <w:t>авсан</w:t>
            </w:r>
            <w:proofErr w:type="spellEnd"/>
            <w:r w:rsidRPr="003D24CA">
              <w:rPr>
                <w:i/>
              </w:rPr>
              <w:t xml:space="preserve"> </w:t>
            </w:r>
            <w:proofErr w:type="spellStart"/>
            <w:r w:rsidRPr="003D24CA">
              <w:rPr>
                <w:i/>
              </w:rPr>
              <w:t>эсвэл</w:t>
            </w:r>
            <w:proofErr w:type="spellEnd"/>
            <w:r w:rsidRPr="003D24CA">
              <w:rPr>
                <w:i/>
              </w:rPr>
              <w:t xml:space="preserve"> </w:t>
            </w:r>
            <w:proofErr w:type="spellStart"/>
            <w:r w:rsidRPr="003D24CA">
              <w:rPr>
                <w:i/>
              </w:rPr>
              <w:t>бий</w:t>
            </w:r>
            <w:proofErr w:type="spellEnd"/>
            <w:r w:rsidRPr="003D24CA">
              <w:rPr>
                <w:i/>
              </w:rPr>
              <w:t xml:space="preserve"> </w:t>
            </w:r>
            <w:proofErr w:type="spellStart"/>
            <w:r w:rsidRPr="003D24CA">
              <w:rPr>
                <w:i/>
              </w:rPr>
              <w:t>болгосон</w:t>
            </w:r>
            <w:proofErr w:type="spellEnd"/>
            <w:r w:rsidRPr="003D24CA">
              <w:rPr>
                <w:i/>
              </w:rPr>
              <w:t xml:space="preserve"> </w:t>
            </w:r>
            <w:proofErr w:type="spellStart"/>
            <w:r w:rsidRPr="003D24CA">
              <w:rPr>
                <w:i/>
              </w:rPr>
              <w:t>бүх</w:t>
            </w:r>
            <w:proofErr w:type="spellEnd"/>
            <w:r w:rsidRPr="003D24CA">
              <w:rPr>
                <w:i/>
              </w:rPr>
              <w:t xml:space="preserve"> </w:t>
            </w:r>
            <w:proofErr w:type="spellStart"/>
            <w:r w:rsidRPr="003D24CA">
              <w:rPr>
                <w:i/>
              </w:rPr>
              <w:t>мэдээллийг</w:t>
            </w:r>
            <w:proofErr w:type="spellEnd"/>
            <w:r w:rsidRPr="003D24CA">
              <w:rPr>
                <w:i/>
              </w:rPr>
              <w:t xml:space="preserve"> </w:t>
            </w:r>
            <w:proofErr w:type="spellStart"/>
            <w:r w:rsidRPr="003D24CA">
              <w:rPr>
                <w:i/>
              </w:rPr>
              <w:t>нууцлан</w:t>
            </w:r>
            <w:proofErr w:type="spellEnd"/>
            <w:r w:rsidRPr="003D24CA">
              <w:rPr>
                <w:i/>
                <w:lang w:val="mn-MN"/>
              </w:rPr>
              <w:t xml:space="preserve"> </w:t>
            </w:r>
            <w:proofErr w:type="spellStart"/>
            <w:r w:rsidRPr="003D24CA">
              <w:rPr>
                <w:i/>
              </w:rPr>
              <w:t>хадгална</w:t>
            </w:r>
            <w:proofErr w:type="spellEnd"/>
            <w:r w:rsidRPr="003D24CA">
              <w:rPr>
                <w:i/>
              </w:rPr>
              <w:t>.</w:t>
            </w:r>
          </w:p>
        </w:tc>
        <w:tc>
          <w:tcPr>
            <w:tcW w:w="703" w:type="pct"/>
          </w:tcPr>
          <w:p w14:paraId="208A69FE" w14:textId="77777777" w:rsidR="00E211D9" w:rsidRPr="00FC0CB1" w:rsidRDefault="00E211D9" w:rsidP="00E211D9">
            <w:pPr>
              <w:jc w:val="both"/>
              <w:rPr>
                <w:lang w:val="en-GB"/>
              </w:rPr>
            </w:pPr>
          </w:p>
        </w:tc>
        <w:tc>
          <w:tcPr>
            <w:tcW w:w="1038" w:type="pct"/>
          </w:tcPr>
          <w:p w14:paraId="7910E719" w14:textId="77777777" w:rsidR="00E211D9" w:rsidRPr="00FC0CB1" w:rsidRDefault="00E211D9" w:rsidP="00E211D9">
            <w:pPr>
              <w:jc w:val="both"/>
              <w:rPr>
                <w:lang w:val="en-GB"/>
              </w:rPr>
            </w:pPr>
          </w:p>
        </w:tc>
        <w:tc>
          <w:tcPr>
            <w:tcW w:w="160" w:type="pct"/>
            <w:shd w:val="clear" w:color="auto" w:fill="D9D9D9" w:themeFill="background1" w:themeFillShade="D9"/>
          </w:tcPr>
          <w:p w14:paraId="187EA245" w14:textId="77777777" w:rsidR="00E211D9" w:rsidRPr="00FC0CB1" w:rsidRDefault="00E211D9" w:rsidP="00E211D9">
            <w:pPr>
              <w:jc w:val="both"/>
              <w:rPr>
                <w:lang w:val="en-GB"/>
              </w:rPr>
            </w:pPr>
          </w:p>
        </w:tc>
        <w:tc>
          <w:tcPr>
            <w:tcW w:w="130" w:type="pct"/>
            <w:shd w:val="clear" w:color="auto" w:fill="D9D9D9" w:themeFill="background1" w:themeFillShade="D9"/>
          </w:tcPr>
          <w:p w14:paraId="4D23F207" w14:textId="77777777" w:rsidR="00E211D9" w:rsidRPr="00FC0CB1" w:rsidRDefault="00E211D9" w:rsidP="00E211D9">
            <w:pPr>
              <w:jc w:val="both"/>
              <w:rPr>
                <w:lang w:val="en-GB"/>
              </w:rPr>
            </w:pPr>
          </w:p>
        </w:tc>
        <w:tc>
          <w:tcPr>
            <w:tcW w:w="857" w:type="pct"/>
            <w:shd w:val="clear" w:color="auto" w:fill="D9D9D9" w:themeFill="background1" w:themeFillShade="D9"/>
          </w:tcPr>
          <w:p w14:paraId="7708E2E3" w14:textId="77777777" w:rsidR="00E211D9" w:rsidRPr="00FC0CB1" w:rsidRDefault="00E211D9" w:rsidP="00E211D9">
            <w:pPr>
              <w:jc w:val="both"/>
              <w:rPr>
                <w:lang w:val="en-GB"/>
              </w:rPr>
            </w:pPr>
          </w:p>
        </w:tc>
      </w:tr>
      <w:tr w:rsidR="008B5504" w:rsidRPr="00FC0CB1" w14:paraId="1382E6B8" w14:textId="77777777" w:rsidTr="00CF437C">
        <w:trPr>
          <w:cantSplit/>
        </w:trPr>
        <w:tc>
          <w:tcPr>
            <w:tcW w:w="160" w:type="pct"/>
            <w:vMerge/>
          </w:tcPr>
          <w:p w14:paraId="6B44A4C4" w14:textId="77777777" w:rsidR="00E211D9" w:rsidRPr="00FC0CB1" w:rsidRDefault="00E211D9" w:rsidP="00E211D9">
            <w:pPr>
              <w:ind w:left="-144" w:right="-144"/>
              <w:jc w:val="center"/>
              <w:rPr>
                <w:b/>
                <w:lang w:val="mn-MN"/>
              </w:rPr>
            </w:pPr>
          </w:p>
        </w:tc>
        <w:tc>
          <w:tcPr>
            <w:tcW w:w="1952" w:type="pct"/>
            <w:gridSpan w:val="3"/>
          </w:tcPr>
          <w:p w14:paraId="2E2D1930" w14:textId="77777777" w:rsidR="00E211D9" w:rsidRPr="00E1319B" w:rsidRDefault="00E211D9" w:rsidP="00E211D9">
            <w:pPr>
              <w:jc w:val="both"/>
              <w:rPr>
                <w:b/>
                <w:i/>
                <w:lang w:val="mn-MN"/>
              </w:rPr>
            </w:pPr>
            <w:r w:rsidRPr="00E1319B">
              <w:rPr>
                <w:b/>
                <w:i/>
                <w:lang w:val="mn-MN"/>
              </w:rPr>
              <w:t xml:space="preserve">ISO/IEC 17029:2019 </w:t>
            </w:r>
          </w:p>
          <w:p w14:paraId="4371DF8D" w14:textId="5EEB0E70" w:rsidR="00E211D9" w:rsidRPr="00E211D9" w:rsidRDefault="00E211D9" w:rsidP="00E211D9">
            <w:pPr>
              <w:jc w:val="both"/>
              <w:rPr>
                <w:b/>
                <w:lang w:val="mn-MN"/>
              </w:rPr>
            </w:pPr>
            <w:r w:rsidRPr="00E211D9">
              <w:rPr>
                <w:b/>
                <w:i/>
              </w:rPr>
              <w:t>7.2.7</w:t>
            </w:r>
            <w:r w:rsidRPr="003D24CA">
              <w:rPr>
                <w:i/>
              </w:rPr>
              <w:t xml:space="preserve"> </w:t>
            </w:r>
            <w:proofErr w:type="spellStart"/>
            <w:r w:rsidRPr="003D24CA">
              <w:rPr>
                <w:i/>
              </w:rPr>
              <w:t>Магадалгаа</w:t>
            </w:r>
            <w:proofErr w:type="spellEnd"/>
            <w:r w:rsidRPr="003D24CA">
              <w:rPr>
                <w:i/>
              </w:rPr>
              <w:t>/</w:t>
            </w:r>
            <w:proofErr w:type="spellStart"/>
            <w:r w:rsidRPr="003D24CA">
              <w:rPr>
                <w:i/>
              </w:rPr>
              <w:t>нотолгооны</w:t>
            </w:r>
            <w:proofErr w:type="spellEnd"/>
            <w:r w:rsidRPr="003D24CA">
              <w:rPr>
                <w:i/>
              </w:rPr>
              <w:t xml:space="preserve"> </w:t>
            </w:r>
            <w:proofErr w:type="spellStart"/>
            <w:r w:rsidRPr="003D24CA">
              <w:rPr>
                <w:i/>
              </w:rPr>
              <w:t>байгууллага</w:t>
            </w:r>
            <w:proofErr w:type="spellEnd"/>
            <w:r w:rsidRPr="003D24CA">
              <w:rPr>
                <w:i/>
              </w:rPr>
              <w:t xml:space="preserve"> </w:t>
            </w:r>
            <w:proofErr w:type="spellStart"/>
            <w:r w:rsidRPr="003D24CA">
              <w:rPr>
                <w:i/>
              </w:rPr>
              <w:t>ажилтны</w:t>
            </w:r>
            <w:proofErr w:type="spellEnd"/>
            <w:r w:rsidRPr="003D24CA">
              <w:rPr>
                <w:i/>
              </w:rPr>
              <w:t xml:space="preserve"> </w:t>
            </w:r>
            <w:proofErr w:type="spellStart"/>
            <w:r w:rsidRPr="003D24CA">
              <w:rPr>
                <w:i/>
              </w:rPr>
              <w:t>үүрэг</w:t>
            </w:r>
            <w:proofErr w:type="spellEnd"/>
            <w:r w:rsidRPr="003D24CA">
              <w:rPr>
                <w:i/>
              </w:rPr>
              <w:t xml:space="preserve">, </w:t>
            </w:r>
            <w:proofErr w:type="spellStart"/>
            <w:r w:rsidRPr="003D24CA">
              <w:rPr>
                <w:i/>
              </w:rPr>
              <w:t>хариуцлага</w:t>
            </w:r>
            <w:proofErr w:type="spellEnd"/>
            <w:r w:rsidRPr="003D24CA">
              <w:rPr>
                <w:i/>
              </w:rPr>
              <w:t xml:space="preserve">, </w:t>
            </w:r>
            <w:proofErr w:type="spellStart"/>
            <w:r w:rsidRPr="003D24CA">
              <w:rPr>
                <w:i/>
              </w:rPr>
              <w:t>эрх</w:t>
            </w:r>
            <w:proofErr w:type="spellEnd"/>
            <w:r w:rsidRPr="003D24CA">
              <w:rPr>
                <w:i/>
              </w:rPr>
              <w:t xml:space="preserve"> </w:t>
            </w:r>
            <w:proofErr w:type="spellStart"/>
            <w:r w:rsidRPr="003D24CA">
              <w:rPr>
                <w:i/>
              </w:rPr>
              <w:t>мэдлийг</w:t>
            </w:r>
            <w:proofErr w:type="spellEnd"/>
            <w:r w:rsidRPr="003D24CA">
              <w:rPr>
                <w:i/>
                <w:lang w:val="mn-MN"/>
              </w:rPr>
              <w:t xml:space="preserve"> </w:t>
            </w:r>
            <w:proofErr w:type="spellStart"/>
            <w:r w:rsidRPr="003D24CA">
              <w:rPr>
                <w:i/>
              </w:rPr>
              <w:t>тэдэнд</w:t>
            </w:r>
            <w:proofErr w:type="spellEnd"/>
            <w:r w:rsidRPr="003D24CA">
              <w:rPr>
                <w:i/>
              </w:rPr>
              <w:t xml:space="preserve"> </w:t>
            </w:r>
            <w:proofErr w:type="spellStart"/>
            <w:r w:rsidRPr="003D24CA">
              <w:rPr>
                <w:i/>
              </w:rPr>
              <w:t>танилцуулсан</w:t>
            </w:r>
            <w:proofErr w:type="spellEnd"/>
            <w:r w:rsidRPr="003D24CA">
              <w:rPr>
                <w:i/>
              </w:rPr>
              <w:t xml:space="preserve"> </w:t>
            </w:r>
            <w:proofErr w:type="spellStart"/>
            <w:r w:rsidRPr="003D24CA">
              <w:rPr>
                <w:i/>
              </w:rPr>
              <w:t>байна</w:t>
            </w:r>
            <w:proofErr w:type="spellEnd"/>
            <w:r w:rsidRPr="003D24CA">
              <w:rPr>
                <w:i/>
              </w:rPr>
              <w:t>.</w:t>
            </w:r>
          </w:p>
        </w:tc>
        <w:tc>
          <w:tcPr>
            <w:tcW w:w="703" w:type="pct"/>
          </w:tcPr>
          <w:p w14:paraId="0299F0E1" w14:textId="77777777" w:rsidR="00E211D9" w:rsidRPr="00FC0CB1" w:rsidRDefault="00E211D9" w:rsidP="00E211D9">
            <w:pPr>
              <w:jc w:val="both"/>
              <w:rPr>
                <w:lang w:val="en-GB"/>
              </w:rPr>
            </w:pPr>
          </w:p>
        </w:tc>
        <w:tc>
          <w:tcPr>
            <w:tcW w:w="1038" w:type="pct"/>
          </w:tcPr>
          <w:p w14:paraId="66BA943E" w14:textId="77777777" w:rsidR="00E211D9" w:rsidRPr="00FC0CB1" w:rsidRDefault="00E211D9" w:rsidP="00E211D9">
            <w:pPr>
              <w:jc w:val="both"/>
              <w:rPr>
                <w:lang w:val="en-GB"/>
              </w:rPr>
            </w:pPr>
          </w:p>
        </w:tc>
        <w:tc>
          <w:tcPr>
            <w:tcW w:w="160" w:type="pct"/>
            <w:shd w:val="clear" w:color="auto" w:fill="D9D9D9" w:themeFill="background1" w:themeFillShade="D9"/>
          </w:tcPr>
          <w:p w14:paraId="1ED60AAF" w14:textId="77777777" w:rsidR="00E211D9" w:rsidRPr="00FC0CB1" w:rsidRDefault="00E211D9" w:rsidP="00E211D9">
            <w:pPr>
              <w:jc w:val="both"/>
              <w:rPr>
                <w:lang w:val="en-GB"/>
              </w:rPr>
            </w:pPr>
          </w:p>
        </w:tc>
        <w:tc>
          <w:tcPr>
            <w:tcW w:w="130" w:type="pct"/>
            <w:shd w:val="clear" w:color="auto" w:fill="D9D9D9" w:themeFill="background1" w:themeFillShade="D9"/>
          </w:tcPr>
          <w:p w14:paraId="1464A53B" w14:textId="77777777" w:rsidR="00E211D9" w:rsidRPr="00FC0CB1" w:rsidRDefault="00E211D9" w:rsidP="00E211D9">
            <w:pPr>
              <w:jc w:val="both"/>
              <w:rPr>
                <w:lang w:val="en-GB"/>
              </w:rPr>
            </w:pPr>
          </w:p>
        </w:tc>
        <w:tc>
          <w:tcPr>
            <w:tcW w:w="857" w:type="pct"/>
            <w:shd w:val="clear" w:color="auto" w:fill="D9D9D9" w:themeFill="background1" w:themeFillShade="D9"/>
          </w:tcPr>
          <w:p w14:paraId="7423911C" w14:textId="77777777" w:rsidR="00E211D9" w:rsidRPr="00FC0CB1" w:rsidRDefault="00E211D9" w:rsidP="00E211D9">
            <w:pPr>
              <w:jc w:val="both"/>
              <w:rPr>
                <w:lang w:val="en-GB"/>
              </w:rPr>
            </w:pPr>
          </w:p>
        </w:tc>
      </w:tr>
      <w:tr w:rsidR="00E211D9" w:rsidRPr="00FC0CB1" w14:paraId="6380F9B3" w14:textId="77777777" w:rsidTr="00E211D9">
        <w:trPr>
          <w:cantSplit/>
        </w:trPr>
        <w:tc>
          <w:tcPr>
            <w:tcW w:w="5000" w:type="pct"/>
            <w:gridSpan w:val="9"/>
          </w:tcPr>
          <w:p w14:paraId="4760B15C" w14:textId="54ABDD1C" w:rsidR="00E211D9" w:rsidRPr="00E211D9" w:rsidRDefault="00E211D9" w:rsidP="00E211D9">
            <w:pPr>
              <w:jc w:val="both"/>
              <w:rPr>
                <w:b/>
                <w:lang w:val="mn-MN"/>
              </w:rPr>
            </w:pPr>
            <w:r w:rsidRPr="00E211D9">
              <w:rPr>
                <w:b/>
                <w:lang w:val="mn-MN"/>
              </w:rPr>
              <w:t>7.3 Ажилтны чадамжийг удирдах үйл явц</w:t>
            </w:r>
          </w:p>
        </w:tc>
      </w:tr>
      <w:tr w:rsidR="00505680" w:rsidRPr="00FC0CB1" w14:paraId="1F3BBA1D" w14:textId="77777777" w:rsidTr="00CF437C">
        <w:trPr>
          <w:cantSplit/>
          <w:trHeight w:val="70"/>
        </w:trPr>
        <w:tc>
          <w:tcPr>
            <w:tcW w:w="160" w:type="pct"/>
            <w:vMerge w:val="restart"/>
          </w:tcPr>
          <w:p w14:paraId="3E42C6A6" w14:textId="77777777" w:rsidR="00505680" w:rsidRPr="00FC0CB1" w:rsidRDefault="00505680" w:rsidP="00E211D9">
            <w:pPr>
              <w:ind w:left="-144" w:right="-144"/>
              <w:jc w:val="center"/>
              <w:rPr>
                <w:b/>
                <w:lang w:val="mn-MN"/>
              </w:rPr>
            </w:pPr>
          </w:p>
        </w:tc>
        <w:tc>
          <w:tcPr>
            <w:tcW w:w="1952" w:type="pct"/>
            <w:gridSpan w:val="3"/>
          </w:tcPr>
          <w:p w14:paraId="22CB9B8F" w14:textId="60B7299E" w:rsidR="00505680" w:rsidRPr="00E211D9" w:rsidRDefault="00505680" w:rsidP="00E211D9">
            <w:pPr>
              <w:jc w:val="both"/>
              <w:rPr>
                <w:lang w:val="mn-MN"/>
              </w:rPr>
            </w:pPr>
            <w:r w:rsidRPr="00E211D9">
              <w:rPr>
                <w:b/>
                <w:lang w:val="mn-MN"/>
              </w:rPr>
              <w:t>7.3.1</w:t>
            </w:r>
            <w:r w:rsidRPr="00E211D9">
              <w:rPr>
                <w:lang w:val="mn-MN"/>
              </w:rPr>
              <w:t xml:space="preserve"> ISO/IEC 17029:2019 стандартын 7.3-ыг дагаж мөрдөнө.</w:t>
            </w:r>
          </w:p>
        </w:tc>
        <w:tc>
          <w:tcPr>
            <w:tcW w:w="703" w:type="pct"/>
            <w:vMerge w:val="restart"/>
          </w:tcPr>
          <w:p w14:paraId="781B7AD6" w14:textId="77777777" w:rsidR="00505680" w:rsidRPr="00FC0CB1" w:rsidRDefault="00505680" w:rsidP="00E211D9">
            <w:pPr>
              <w:jc w:val="both"/>
              <w:rPr>
                <w:lang w:val="en-GB"/>
              </w:rPr>
            </w:pPr>
          </w:p>
        </w:tc>
        <w:tc>
          <w:tcPr>
            <w:tcW w:w="1038" w:type="pct"/>
            <w:vMerge w:val="restart"/>
          </w:tcPr>
          <w:p w14:paraId="5144654B" w14:textId="77777777" w:rsidR="00505680" w:rsidRPr="00FC0CB1" w:rsidRDefault="00505680" w:rsidP="00E211D9">
            <w:pPr>
              <w:jc w:val="both"/>
              <w:rPr>
                <w:lang w:val="en-GB"/>
              </w:rPr>
            </w:pPr>
          </w:p>
        </w:tc>
        <w:tc>
          <w:tcPr>
            <w:tcW w:w="160" w:type="pct"/>
            <w:vMerge w:val="restart"/>
            <w:shd w:val="clear" w:color="auto" w:fill="D9D9D9" w:themeFill="background1" w:themeFillShade="D9"/>
          </w:tcPr>
          <w:p w14:paraId="47EECA55" w14:textId="77777777" w:rsidR="00505680" w:rsidRPr="00FC0CB1" w:rsidRDefault="00505680" w:rsidP="00E211D9">
            <w:pPr>
              <w:jc w:val="both"/>
              <w:rPr>
                <w:lang w:val="en-GB"/>
              </w:rPr>
            </w:pPr>
          </w:p>
        </w:tc>
        <w:tc>
          <w:tcPr>
            <w:tcW w:w="130" w:type="pct"/>
            <w:vMerge w:val="restart"/>
            <w:shd w:val="clear" w:color="auto" w:fill="D9D9D9" w:themeFill="background1" w:themeFillShade="D9"/>
          </w:tcPr>
          <w:p w14:paraId="2ED501C9" w14:textId="77777777" w:rsidR="00505680" w:rsidRPr="00FC0CB1" w:rsidRDefault="00505680" w:rsidP="00E211D9">
            <w:pPr>
              <w:jc w:val="both"/>
              <w:rPr>
                <w:lang w:val="en-GB"/>
              </w:rPr>
            </w:pPr>
          </w:p>
        </w:tc>
        <w:tc>
          <w:tcPr>
            <w:tcW w:w="857" w:type="pct"/>
            <w:vMerge w:val="restart"/>
            <w:shd w:val="clear" w:color="auto" w:fill="D9D9D9" w:themeFill="background1" w:themeFillShade="D9"/>
          </w:tcPr>
          <w:p w14:paraId="3CB24CDE" w14:textId="77777777" w:rsidR="00505680" w:rsidRPr="00FC0CB1" w:rsidRDefault="00505680" w:rsidP="00E211D9">
            <w:pPr>
              <w:jc w:val="both"/>
              <w:rPr>
                <w:lang w:val="en-GB"/>
              </w:rPr>
            </w:pPr>
          </w:p>
        </w:tc>
      </w:tr>
      <w:tr w:rsidR="00505680" w:rsidRPr="00FC0CB1" w14:paraId="15024A3F" w14:textId="77777777" w:rsidTr="00CF437C">
        <w:trPr>
          <w:cantSplit/>
          <w:trHeight w:val="251"/>
        </w:trPr>
        <w:tc>
          <w:tcPr>
            <w:tcW w:w="160" w:type="pct"/>
            <w:vMerge/>
          </w:tcPr>
          <w:p w14:paraId="09C0C6B1" w14:textId="77777777" w:rsidR="00505680" w:rsidRPr="00FC0CB1" w:rsidRDefault="00505680" w:rsidP="00E211D9">
            <w:pPr>
              <w:ind w:left="-144" w:right="-144"/>
              <w:jc w:val="center"/>
              <w:rPr>
                <w:b/>
                <w:lang w:val="mn-MN"/>
              </w:rPr>
            </w:pPr>
          </w:p>
        </w:tc>
        <w:tc>
          <w:tcPr>
            <w:tcW w:w="1952" w:type="pct"/>
            <w:gridSpan w:val="3"/>
          </w:tcPr>
          <w:p w14:paraId="4332ECCF" w14:textId="77777777" w:rsidR="00505680" w:rsidRPr="00E1319B" w:rsidRDefault="00505680" w:rsidP="00E211D9">
            <w:pPr>
              <w:jc w:val="both"/>
              <w:rPr>
                <w:b/>
                <w:i/>
                <w:lang w:val="mn-MN"/>
              </w:rPr>
            </w:pPr>
            <w:r w:rsidRPr="00E1319B">
              <w:rPr>
                <w:b/>
                <w:i/>
                <w:lang w:val="mn-MN"/>
              </w:rPr>
              <w:t xml:space="preserve">ISO/IEC 17029:2019 </w:t>
            </w:r>
          </w:p>
          <w:p w14:paraId="43932F32" w14:textId="590CF726" w:rsidR="00505680" w:rsidRPr="00E211D9" w:rsidRDefault="00505680" w:rsidP="00E211D9">
            <w:pPr>
              <w:jc w:val="both"/>
              <w:rPr>
                <w:lang w:val="mn-MN"/>
              </w:rPr>
            </w:pPr>
            <w:r>
              <w:rPr>
                <w:b/>
                <w:i/>
                <w:lang w:val="mn-MN"/>
              </w:rPr>
              <w:t xml:space="preserve">7.3.1 </w:t>
            </w:r>
            <w:r w:rsidRPr="00E211D9">
              <w:rPr>
                <w:i/>
                <w:lang w:val="mn-MN"/>
              </w:rPr>
              <w:t>Магадалгаа/нотолгооны байгууллага нь магадалгаа/нотолгоо гаргах үйл ажиллагаа явуулах ажилтны чадамжийг удирдах үйл явцтай байна.</w:t>
            </w:r>
          </w:p>
        </w:tc>
        <w:tc>
          <w:tcPr>
            <w:tcW w:w="703" w:type="pct"/>
            <w:vMerge/>
          </w:tcPr>
          <w:p w14:paraId="0086622A" w14:textId="77777777" w:rsidR="00505680" w:rsidRPr="00FC0CB1" w:rsidRDefault="00505680" w:rsidP="00E211D9">
            <w:pPr>
              <w:jc w:val="both"/>
              <w:rPr>
                <w:lang w:val="en-GB"/>
              </w:rPr>
            </w:pPr>
          </w:p>
        </w:tc>
        <w:tc>
          <w:tcPr>
            <w:tcW w:w="1038" w:type="pct"/>
            <w:vMerge/>
          </w:tcPr>
          <w:p w14:paraId="3E70A64C" w14:textId="77777777" w:rsidR="00505680" w:rsidRPr="00FC0CB1" w:rsidRDefault="00505680" w:rsidP="00E211D9">
            <w:pPr>
              <w:jc w:val="both"/>
              <w:rPr>
                <w:lang w:val="en-GB"/>
              </w:rPr>
            </w:pPr>
          </w:p>
        </w:tc>
        <w:tc>
          <w:tcPr>
            <w:tcW w:w="160" w:type="pct"/>
            <w:vMerge/>
            <w:shd w:val="clear" w:color="auto" w:fill="D9D9D9" w:themeFill="background1" w:themeFillShade="D9"/>
          </w:tcPr>
          <w:p w14:paraId="02A87E91" w14:textId="77777777" w:rsidR="00505680" w:rsidRPr="00FC0CB1" w:rsidRDefault="00505680" w:rsidP="00E211D9">
            <w:pPr>
              <w:jc w:val="both"/>
              <w:rPr>
                <w:lang w:val="en-GB"/>
              </w:rPr>
            </w:pPr>
          </w:p>
        </w:tc>
        <w:tc>
          <w:tcPr>
            <w:tcW w:w="130" w:type="pct"/>
            <w:vMerge/>
            <w:shd w:val="clear" w:color="auto" w:fill="D9D9D9" w:themeFill="background1" w:themeFillShade="D9"/>
          </w:tcPr>
          <w:p w14:paraId="150C2E29" w14:textId="77777777" w:rsidR="00505680" w:rsidRPr="00FC0CB1" w:rsidRDefault="00505680" w:rsidP="00E211D9">
            <w:pPr>
              <w:jc w:val="both"/>
              <w:rPr>
                <w:lang w:val="en-GB"/>
              </w:rPr>
            </w:pPr>
          </w:p>
        </w:tc>
        <w:tc>
          <w:tcPr>
            <w:tcW w:w="857" w:type="pct"/>
            <w:vMerge/>
            <w:shd w:val="clear" w:color="auto" w:fill="D9D9D9" w:themeFill="background1" w:themeFillShade="D9"/>
          </w:tcPr>
          <w:p w14:paraId="0F539831" w14:textId="77777777" w:rsidR="00505680" w:rsidRPr="00FC0CB1" w:rsidRDefault="00505680" w:rsidP="00E211D9">
            <w:pPr>
              <w:jc w:val="both"/>
              <w:rPr>
                <w:lang w:val="en-GB"/>
              </w:rPr>
            </w:pPr>
          </w:p>
        </w:tc>
      </w:tr>
      <w:tr w:rsidR="00505680" w:rsidRPr="00FC0CB1" w14:paraId="1B501E16" w14:textId="77777777" w:rsidTr="00CF437C">
        <w:trPr>
          <w:cantSplit/>
          <w:trHeight w:val="251"/>
        </w:trPr>
        <w:tc>
          <w:tcPr>
            <w:tcW w:w="160" w:type="pct"/>
            <w:vMerge/>
          </w:tcPr>
          <w:p w14:paraId="304749CB" w14:textId="77777777" w:rsidR="00505680" w:rsidRPr="00505680" w:rsidRDefault="00505680" w:rsidP="00E211D9">
            <w:pPr>
              <w:ind w:left="-144" w:right="-144"/>
              <w:jc w:val="center"/>
              <w:rPr>
                <w:b/>
                <w:lang w:val="mn-MN"/>
              </w:rPr>
            </w:pPr>
          </w:p>
        </w:tc>
        <w:tc>
          <w:tcPr>
            <w:tcW w:w="1952" w:type="pct"/>
            <w:gridSpan w:val="3"/>
          </w:tcPr>
          <w:p w14:paraId="65A13C6F" w14:textId="75986B87" w:rsidR="00505680" w:rsidRPr="00505680" w:rsidRDefault="00505680" w:rsidP="00E211D9">
            <w:pPr>
              <w:jc w:val="both"/>
              <w:rPr>
                <w:b/>
                <w:i/>
              </w:rPr>
            </w:pPr>
            <w:r w:rsidRPr="00505680">
              <w:rPr>
                <w:b/>
                <w:i/>
              </w:rPr>
              <w:t>IAF MD 6:2024</w:t>
            </w:r>
          </w:p>
          <w:p w14:paraId="39E6AD24" w14:textId="2FB4E581" w:rsidR="00505680" w:rsidRPr="00505680" w:rsidRDefault="00505680" w:rsidP="00E211D9">
            <w:pPr>
              <w:jc w:val="both"/>
              <w:rPr>
                <w:b/>
                <w:i/>
                <w:lang w:val="mn-MN"/>
              </w:rPr>
            </w:pPr>
            <w:r w:rsidRPr="00505680">
              <w:rPr>
                <w:b/>
                <w:i/>
              </w:rPr>
              <w:t xml:space="preserve">7.3.1 </w:t>
            </w:r>
            <w:proofErr w:type="spellStart"/>
            <w:r w:rsidRPr="00505680">
              <w:rPr>
                <w:i/>
              </w:rPr>
              <w:t>Магадалг</w:t>
            </w:r>
            <w:bookmarkStart w:id="1" w:name="_GoBack"/>
            <w:bookmarkEnd w:id="1"/>
            <w:r w:rsidRPr="00505680">
              <w:rPr>
                <w:i/>
              </w:rPr>
              <w:t>аа</w:t>
            </w:r>
            <w:proofErr w:type="spellEnd"/>
            <w:r w:rsidRPr="00505680">
              <w:rPr>
                <w:i/>
              </w:rPr>
              <w:t xml:space="preserve">, </w:t>
            </w:r>
            <w:proofErr w:type="spellStart"/>
            <w:r w:rsidRPr="00505680">
              <w:rPr>
                <w:i/>
              </w:rPr>
              <w:t>нотолгооны</w:t>
            </w:r>
            <w:proofErr w:type="spellEnd"/>
            <w:r w:rsidRPr="00505680">
              <w:rPr>
                <w:i/>
              </w:rPr>
              <w:t xml:space="preserve"> </w:t>
            </w:r>
            <w:proofErr w:type="spellStart"/>
            <w:r w:rsidRPr="00505680">
              <w:rPr>
                <w:i/>
              </w:rPr>
              <w:t>байгууллага</w:t>
            </w:r>
            <w:proofErr w:type="spellEnd"/>
            <w:r w:rsidRPr="00505680">
              <w:rPr>
                <w:i/>
              </w:rPr>
              <w:t xml:space="preserve"> </w:t>
            </w:r>
            <w:proofErr w:type="spellStart"/>
            <w:r w:rsidRPr="00505680">
              <w:rPr>
                <w:i/>
              </w:rPr>
              <w:t>нь</w:t>
            </w:r>
            <w:proofErr w:type="spellEnd"/>
            <w:r w:rsidRPr="00505680">
              <w:rPr>
                <w:i/>
              </w:rPr>
              <w:t xml:space="preserve"> </w:t>
            </w:r>
            <w:proofErr w:type="spellStart"/>
            <w:r w:rsidRPr="00505680">
              <w:rPr>
                <w:i/>
              </w:rPr>
              <w:t>ажилтнуудын</w:t>
            </w:r>
            <w:proofErr w:type="spellEnd"/>
            <w:r w:rsidRPr="00505680">
              <w:rPr>
                <w:i/>
              </w:rPr>
              <w:t xml:space="preserve"> </w:t>
            </w:r>
            <w:proofErr w:type="spellStart"/>
            <w:r w:rsidRPr="00505680">
              <w:rPr>
                <w:i/>
              </w:rPr>
              <w:t>чадамжийг</w:t>
            </w:r>
            <w:proofErr w:type="spellEnd"/>
            <w:r w:rsidRPr="00505680">
              <w:rPr>
                <w:i/>
              </w:rPr>
              <w:t xml:space="preserve"> </w:t>
            </w:r>
            <w:proofErr w:type="spellStart"/>
            <w:r w:rsidRPr="00505680">
              <w:rPr>
                <w:i/>
              </w:rPr>
              <w:t>хэрхэн</w:t>
            </w:r>
            <w:proofErr w:type="spellEnd"/>
            <w:r w:rsidRPr="00505680">
              <w:rPr>
                <w:i/>
              </w:rPr>
              <w:t xml:space="preserve"> </w:t>
            </w:r>
            <w:proofErr w:type="spellStart"/>
            <w:r w:rsidRPr="00505680">
              <w:rPr>
                <w:i/>
              </w:rPr>
              <w:t>үнэлснээ</w:t>
            </w:r>
            <w:proofErr w:type="spellEnd"/>
            <w:r w:rsidRPr="00505680">
              <w:rPr>
                <w:i/>
              </w:rPr>
              <w:t xml:space="preserve"> </w:t>
            </w:r>
            <w:proofErr w:type="spellStart"/>
            <w:r w:rsidRPr="00505680">
              <w:rPr>
                <w:i/>
              </w:rPr>
              <w:t>нотлон</w:t>
            </w:r>
            <w:proofErr w:type="spellEnd"/>
            <w:r w:rsidRPr="00505680">
              <w:rPr>
                <w:i/>
              </w:rPr>
              <w:t xml:space="preserve"> </w:t>
            </w:r>
            <w:proofErr w:type="spellStart"/>
            <w:r w:rsidRPr="00505680">
              <w:rPr>
                <w:i/>
              </w:rPr>
              <w:t>харуулна</w:t>
            </w:r>
            <w:proofErr w:type="spellEnd"/>
            <w:r w:rsidRPr="00505680">
              <w:rPr>
                <w:i/>
              </w:rPr>
              <w:t xml:space="preserve">. </w:t>
            </w:r>
            <w:proofErr w:type="spellStart"/>
            <w:r w:rsidRPr="00505680">
              <w:rPr>
                <w:i/>
              </w:rPr>
              <w:t>Ажилтнуудын</w:t>
            </w:r>
            <w:proofErr w:type="spellEnd"/>
            <w:r w:rsidRPr="00505680">
              <w:rPr>
                <w:i/>
              </w:rPr>
              <w:t xml:space="preserve"> </w:t>
            </w:r>
            <w:proofErr w:type="spellStart"/>
            <w:r w:rsidRPr="00505680">
              <w:rPr>
                <w:i/>
              </w:rPr>
              <w:t>үнэлгээг</w:t>
            </w:r>
            <w:proofErr w:type="spellEnd"/>
            <w:r w:rsidRPr="00505680">
              <w:rPr>
                <w:i/>
              </w:rPr>
              <w:t xml:space="preserve"> </w:t>
            </w:r>
            <w:proofErr w:type="spellStart"/>
            <w:r w:rsidRPr="00505680">
              <w:rPr>
                <w:i/>
              </w:rPr>
              <w:t>гүйцэтгэж</w:t>
            </w:r>
            <w:proofErr w:type="spellEnd"/>
            <w:r w:rsidRPr="00505680">
              <w:rPr>
                <w:i/>
              </w:rPr>
              <w:t xml:space="preserve"> </w:t>
            </w:r>
            <w:proofErr w:type="spellStart"/>
            <w:r w:rsidRPr="00505680">
              <w:rPr>
                <w:i/>
              </w:rPr>
              <w:t>буй</w:t>
            </w:r>
            <w:proofErr w:type="spellEnd"/>
            <w:r w:rsidRPr="00505680">
              <w:rPr>
                <w:i/>
              </w:rPr>
              <w:t xml:space="preserve"> </w:t>
            </w:r>
            <w:proofErr w:type="spellStart"/>
            <w:r w:rsidRPr="00505680">
              <w:rPr>
                <w:i/>
              </w:rPr>
              <w:t>хүмүүс</w:t>
            </w:r>
            <w:proofErr w:type="spellEnd"/>
            <w:r w:rsidRPr="00505680">
              <w:rPr>
                <w:i/>
              </w:rPr>
              <w:t xml:space="preserve"> </w:t>
            </w:r>
            <w:proofErr w:type="spellStart"/>
            <w:r w:rsidRPr="00505680">
              <w:rPr>
                <w:i/>
              </w:rPr>
              <w:t>нь</w:t>
            </w:r>
            <w:proofErr w:type="spellEnd"/>
            <w:r w:rsidRPr="00505680">
              <w:rPr>
                <w:i/>
              </w:rPr>
              <w:t xml:space="preserve"> </w:t>
            </w:r>
            <w:proofErr w:type="spellStart"/>
            <w:r w:rsidRPr="00505680">
              <w:rPr>
                <w:i/>
              </w:rPr>
              <w:t>мөн</w:t>
            </w:r>
            <w:proofErr w:type="spellEnd"/>
            <w:r w:rsidRPr="00505680">
              <w:rPr>
                <w:i/>
              </w:rPr>
              <w:t xml:space="preserve"> </w:t>
            </w:r>
            <w:proofErr w:type="spellStart"/>
            <w:r w:rsidRPr="00505680">
              <w:rPr>
                <w:i/>
              </w:rPr>
              <w:t>мэргэжлийн</w:t>
            </w:r>
            <w:proofErr w:type="spellEnd"/>
            <w:r w:rsidRPr="00505680">
              <w:rPr>
                <w:i/>
              </w:rPr>
              <w:t xml:space="preserve"> </w:t>
            </w:r>
            <w:proofErr w:type="spellStart"/>
            <w:r w:rsidRPr="00505680">
              <w:rPr>
                <w:i/>
              </w:rPr>
              <w:t>хувьд</w:t>
            </w:r>
            <w:proofErr w:type="spellEnd"/>
            <w:r w:rsidRPr="00505680">
              <w:rPr>
                <w:i/>
              </w:rPr>
              <w:t xml:space="preserve"> </w:t>
            </w:r>
            <w:proofErr w:type="spellStart"/>
            <w:r w:rsidRPr="00505680">
              <w:rPr>
                <w:i/>
              </w:rPr>
              <w:t>чадамжтай</w:t>
            </w:r>
            <w:proofErr w:type="spellEnd"/>
            <w:r w:rsidRPr="00505680">
              <w:rPr>
                <w:i/>
              </w:rPr>
              <w:t xml:space="preserve"> </w:t>
            </w:r>
            <w:proofErr w:type="spellStart"/>
            <w:r w:rsidRPr="00505680">
              <w:rPr>
                <w:i/>
              </w:rPr>
              <w:t>ба</w:t>
            </w:r>
            <w:proofErr w:type="spellEnd"/>
            <w:r w:rsidRPr="00505680">
              <w:rPr>
                <w:i/>
                <w:lang w:val="mn-MN"/>
              </w:rPr>
              <w:t>йна.</w:t>
            </w:r>
          </w:p>
        </w:tc>
        <w:tc>
          <w:tcPr>
            <w:tcW w:w="703" w:type="pct"/>
          </w:tcPr>
          <w:p w14:paraId="618D00FD" w14:textId="77777777" w:rsidR="00505680" w:rsidRPr="00FC0CB1" w:rsidRDefault="00505680" w:rsidP="00E211D9">
            <w:pPr>
              <w:jc w:val="both"/>
              <w:rPr>
                <w:lang w:val="en-GB"/>
              </w:rPr>
            </w:pPr>
          </w:p>
        </w:tc>
        <w:tc>
          <w:tcPr>
            <w:tcW w:w="1038" w:type="pct"/>
          </w:tcPr>
          <w:p w14:paraId="796BCB9D" w14:textId="77777777" w:rsidR="00505680" w:rsidRPr="00FC0CB1" w:rsidRDefault="00505680" w:rsidP="00E211D9">
            <w:pPr>
              <w:jc w:val="both"/>
              <w:rPr>
                <w:lang w:val="en-GB"/>
              </w:rPr>
            </w:pPr>
          </w:p>
        </w:tc>
        <w:tc>
          <w:tcPr>
            <w:tcW w:w="160" w:type="pct"/>
            <w:shd w:val="clear" w:color="auto" w:fill="D9D9D9" w:themeFill="background1" w:themeFillShade="D9"/>
          </w:tcPr>
          <w:p w14:paraId="376F40D8" w14:textId="77777777" w:rsidR="00505680" w:rsidRPr="00FC0CB1" w:rsidRDefault="00505680" w:rsidP="00E211D9">
            <w:pPr>
              <w:jc w:val="both"/>
              <w:rPr>
                <w:lang w:val="en-GB"/>
              </w:rPr>
            </w:pPr>
          </w:p>
        </w:tc>
        <w:tc>
          <w:tcPr>
            <w:tcW w:w="130" w:type="pct"/>
            <w:shd w:val="clear" w:color="auto" w:fill="D9D9D9" w:themeFill="background1" w:themeFillShade="D9"/>
          </w:tcPr>
          <w:p w14:paraId="42176D38" w14:textId="77777777" w:rsidR="00505680" w:rsidRPr="00FC0CB1" w:rsidRDefault="00505680" w:rsidP="00E211D9">
            <w:pPr>
              <w:jc w:val="both"/>
              <w:rPr>
                <w:lang w:val="en-GB"/>
              </w:rPr>
            </w:pPr>
          </w:p>
        </w:tc>
        <w:tc>
          <w:tcPr>
            <w:tcW w:w="857" w:type="pct"/>
            <w:shd w:val="clear" w:color="auto" w:fill="D9D9D9" w:themeFill="background1" w:themeFillShade="D9"/>
          </w:tcPr>
          <w:p w14:paraId="17C5D384" w14:textId="77777777" w:rsidR="00505680" w:rsidRPr="00FC0CB1" w:rsidRDefault="00505680" w:rsidP="00E211D9">
            <w:pPr>
              <w:jc w:val="both"/>
              <w:rPr>
                <w:lang w:val="en-GB"/>
              </w:rPr>
            </w:pPr>
          </w:p>
        </w:tc>
      </w:tr>
      <w:tr w:rsidR="008B5504" w:rsidRPr="00FC0CB1" w14:paraId="0E953D56" w14:textId="77777777" w:rsidTr="00CF437C">
        <w:trPr>
          <w:cantSplit/>
          <w:trHeight w:val="1002"/>
        </w:trPr>
        <w:tc>
          <w:tcPr>
            <w:tcW w:w="160" w:type="pct"/>
            <w:vMerge w:val="restart"/>
          </w:tcPr>
          <w:p w14:paraId="7699080C" w14:textId="77777777" w:rsidR="00435867" w:rsidRPr="00FC0CB1" w:rsidRDefault="00435867" w:rsidP="00E211D9">
            <w:pPr>
              <w:ind w:left="-144" w:right="-144"/>
              <w:jc w:val="center"/>
              <w:rPr>
                <w:b/>
                <w:lang w:val="mn-MN"/>
              </w:rPr>
            </w:pPr>
          </w:p>
        </w:tc>
        <w:tc>
          <w:tcPr>
            <w:tcW w:w="1952" w:type="pct"/>
            <w:gridSpan w:val="3"/>
          </w:tcPr>
          <w:p w14:paraId="67D69D55" w14:textId="3F73F5DB" w:rsidR="00435867" w:rsidRPr="00FE0504" w:rsidRDefault="00435867" w:rsidP="00E211D9">
            <w:pPr>
              <w:jc w:val="both"/>
              <w:rPr>
                <w:lang w:val="mn-MN"/>
              </w:rPr>
            </w:pPr>
            <w:r w:rsidRPr="00E211D9">
              <w:rPr>
                <w:b/>
                <w:lang w:val="mn-MN"/>
              </w:rPr>
              <w:t>7.3.2</w:t>
            </w:r>
            <w:r w:rsidRPr="00E211D9">
              <w:rPr>
                <w:lang w:val="mn-MN"/>
              </w:rPr>
              <w:t xml:space="preserve"> Магадалгаа, нотолгооны байгууллага нь ISO/IEC 17029:2019 стандартын 7.3.1-т заасан үйл явцын шаардлагыг хангахаас гадна, дараах үйл явцыг бий болгож, хэрэгжүүлж хадгална. Үүнд: </w:t>
            </w:r>
          </w:p>
        </w:tc>
        <w:tc>
          <w:tcPr>
            <w:tcW w:w="703" w:type="pct"/>
          </w:tcPr>
          <w:p w14:paraId="2F5EB227" w14:textId="77777777" w:rsidR="00435867" w:rsidRPr="00FC0CB1" w:rsidRDefault="00435867" w:rsidP="00E211D9">
            <w:pPr>
              <w:jc w:val="both"/>
              <w:rPr>
                <w:lang w:val="en-GB"/>
              </w:rPr>
            </w:pPr>
          </w:p>
        </w:tc>
        <w:tc>
          <w:tcPr>
            <w:tcW w:w="1038" w:type="pct"/>
          </w:tcPr>
          <w:p w14:paraId="5EE547B3" w14:textId="77777777" w:rsidR="00435867" w:rsidRPr="00FC0CB1" w:rsidRDefault="00435867" w:rsidP="00E211D9">
            <w:pPr>
              <w:jc w:val="both"/>
              <w:rPr>
                <w:lang w:val="en-GB"/>
              </w:rPr>
            </w:pPr>
          </w:p>
        </w:tc>
        <w:tc>
          <w:tcPr>
            <w:tcW w:w="160" w:type="pct"/>
            <w:shd w:val="clear" w:color="auto" w:fill="D9D9D9" w:themeFill="background1" w:themeFillShade="D9"/>
          </w:tcPr>
          <w:p w14:paraId="1CFC8D73" w14:textId="77777777" w:rsidR="00435867" w:rsidRPr="00FC0CB1" w:rsidRDefault="00435867" w:rsidP="00E211D9">
            <w:pPr>
              <w:jc w:val="both"/>
              <w:rPr>
                <w:lang w:val="en-GB"/>
              </w:rPr>
            </w:pPr>
          </w:p>
        </w:tc>
        <w:tc>
          <w:tcPr>
            <w:tcW w:w="130" w:type="pct"/>
            <w:shd w:val="clear" w:color="auto" w:fill="D9D9D9" w:themeFill="background1" w:themeFillShade="D9"/>
          </w:tcPr>
          <w:p w14:paraId="1FCB2C14" w14:textId="77777777" w:rsidR="00435867" w:rsidRPr="00FC0CB1" w:rsidRDefault="00435867" w:rsidP="00E211D9">
            <w:pPr>
              <w:jc w:val="both"/>
              <w:rPr>
                <w:lang w:val="en-GB"/>
              </w:rPr>
            </w:pPr>
          </w:p>
        </w:tc>
        <w:tc>
          <w:tcPr>
            <w:tcW w:w="857" w:type="pct"/>
            <w:shd w:val="clear" w:color="auto" w:fill="D9D9D9" w:themeFill="background1" w:themeFillShade="D9"/>
          </w:tcPr>
          <w:p w14:paraId="5066B0B0" w14:textId="77777777" w:rsidR="00435867" w:rsidRPr="00FC0CB1" w:rsidRDefault="00435867" w:rsidP="00E211D9">
            <w:pPr>
              <w:jc w:val="both"/>
              <w:rPr>
                <w:lang w:val="en-GB"/>
              </w:rPr>
            </w:pPr>
          </w:p>
        </w:tc>
      </w:tr>
      <w:tr w:rsidR="00091564" w:rsidRPr="00FC0CB1" w14:paraId="427B8F43" w14:textId="77777777" w:rsidTr="00CF437C">
        <w:trPr>
          <w:cantSplit/>
          <w:trHeight w:val="70"/>
        </w:trPr>
        <w:tc>
          <w:tcPr>
            <w:tcW w:w="160" w:type="pct"/>
            <w:vMerge/>
          </w:tcPr>
          <w:p w14:paraId="593C1CDB" w14:textId="77777777" w:rsidR="00FE0504" w:rsidRPr="00FC0CB1" w:rsidRDefault="00FE0504" w:rsidP="00FE0504">
            <w:pPr>
              <w:ind w:left="-144" w:right="-144"/>
              <w:jc w:val="center"/>
              <w:rPr>
                <w:b/>
                <w:lang w:val="mn-MN"/>
              </w:rPr>
            </w:pPr>
          </w:p>
        </w:tc>
        <w:tc>
          <w:tcPr>
            <w:tcW w:w="160" w:type="pct"/>
          </w:tcPr>
          <w:p w14:paraId="722BDEE3" w14:textId="76223F44" w:rsidR="00FE0504" w:rsidRPr="00FE0504" w:rsidRDefault="00FE0504" w:rsidP="00FE0504">
            <w:pPr>
              <w:jc w:val="both"/>
              <w:rPr>
                <w:b/>
                <w:lang w:val="mn-MN"/>
              </w:rPr>
            </w:pPr>
            <w:r w:rsidRPr="00FE0504">
              <w:rPr>
                <w:b/>
              </w:rPr>
              <w:t>a)</w:t>
            </w:r>
          </w:p>
        </w:tc>
        <w:tc>
          <w:tcPr>
            <w:tcW w:w="1792" w:type="pct"/>
            <w:gridSpan w:val="2"/>
          </w:tcPr>
          <w:p w14:paraId="11402C20" w14:textId="08E35E36" w:rsidR="00FE0504" w:rsidRPr="00E211D9" w:rsidRDefault="00FE0504" w:rsidP="00FE0504">
            <w:pPr>
              <w:jc w:val="both"/>
              <w:rPr>
                <w:b/>
                <w:lang w:val="mn-MN"/>
              </w:rPr>
            </w:pPr>
            <w:r w:rsidRPr="00E211D9">
              <w:rPr>
                <w:lang w:val="mn-MN"/>
              </w:rPr>
              <w:t>Магадлах/нотлох үйл ажиллагаа явуулж буй хөтөлбөр, салбарт бүрт шаардлагатай чадамжийг тодорхойлох,</w:t>
            </w:r>
          </w:p>
        </w:tc>
        <w:tc>
          <w:tcPr>
            <w:tcW w:w="703" w:type="pct"/>
          </w:tcPr>
          <w:p w14:paraId="1812A8CC" w14:textId="2B4F0359" w:rsidR="00FE0504" w:rsidRPr="00FC0CB1" w:rsidRDefault="00FE0504" w:rsidP="00FE0504">
            <w:pPr>
              <w:jc w:val="both"/>
              <w:rPr>
                <w:lang w:val="en-GB"/>
              </w:rPr>
            </w:pPr>
          </w:p>
        </w:tc>
        <w:tc>
          <w:tcPr>
            <w:tcW w:w="1038" w:type="pct"/>
          </w:tcPr>
          <w:p w14:paraId="1EE2572E" w14:textId="77777777" w:rsidR="00FE0504" w:rsidRPr="00FC0CB1" w:rsidRDefault="00FE0504" w:rsidP="00FE0504">
            <w:pPr>
              <w:jc w:val="both"/>
              <w:rPr>
                <w:lang w:val="en-GB"/>
              </w:rPr>
            </w:pPr>
          </w:p>
        </w:tc>
        <w:tc>
          <w:tcPr>
            <w:tcW w:w="160" w:type="pct"/>
            <w:shd w:val="clear" w:color="auto" w:fill="D9D9D9" w:themeFill="background1" w:themeFillShade="D9"/>
          </w:tcPr>
          <w:p w14:paraId="6C37349C" w14:textId="77777777" w:rsidR="00FE0504" w:rsidRPr="00FC0CB1" w:rsidRDefault="00FE0504" w:rsidP="00FE0504">
            <w:pPr>
              <w:jc w:val="both"/>
              <w:rPr>
                <w:lang w:val="en-GB"/>
              </w:rPr>
            </w:pPr>
          </w:p>
        </w:tc>
        <w:tc>
          <w:tcPr>
            <w:tcW w:w="130" w:type="pct"/>
            <w:shd w:val="clear" w:color="auto" w:fill="D9D9D9" w:themeFill="background1" w:themeFillShade="D9"/>
          </w:tcPr>
          <w:p w14:paraId="1CEA27A8" w14:textId="77777777" w:rsidR="00FE0504" w:rsidRPr="00FC0CB1" w:rsidRDefault="00FE0504" w:rsidP="00FE0504">
            <w:pPr>
              <w:jc w:val="both"/>
              <w:rPr>
                <w:lang w:val="en-GB"/>
              </w:rPr>
            </w:pPr>
          </w:p>
        </w:tc>
        <w:tc>
          <w:tcPr>
            <w:tcW w:w="857" w:type="pct"/>
            <w:shd w:val="clear" w:color="auto" w:fill="D9D9D9" w:themeFill="background1" w:themeFillShade="D9"/>
          </w:tcPr>
          <w:p w14:paraId="5E00098F" w14:textId="77777777" w:rsidR="00FE0504" w:rsidRPr="00FC0CB1" w:rsidRDefault="00FE0504" w:rsidP="00FE0504">
            <w:pPr>
              <w:jc w:val="both"/>
              <w:rPr>
                <w:lang w:val="en-GB"/>
              </w:rPr>
            </w:pPr>
          </w:p>
        </w:tc>
      </w:tr>
      <w:tr w:rsidR="00091564" w:rsidRPr="00FC0CB1" w14:paraId="504FAC14" w14:textId="77777777" w:rsidTr="00CF437C">
        <w:trPr>
          <w:cantSplit/>
          <w:trHeight w:val="70"/>
        </w:trPr>
        <w:tc>
          <w:tcPr>
            <w:tcW w:w="160" w:type="pct"/>
            <w:vMerge/>
          </w:tcPr>
          <w:p w14:paraId="09A961DC" w14:textId="77777777" w:rsidR="00FE0504" w:rsidRPr="00FC0CB1" w:rsidRDefault="00FE0504" w:rsidP="00FE0504">
            <w:pPr>
              <w:ind w:left="-144" w:right="-144"/>
              <w:jc w:val="center"/>
              <w:rPr>
                <w:b/>
                <w:lang w:val="mn-MN"/>
              </w:rPr>
            </w:pPr>
          </w:p>
        </w:tc>
        <w:tc>
          <w:tcPr>
            <w:tcW w:w="160" w:type="pct"/>
          </w:tcPr>
          <w:p w14:paraId="421BE52D" w14:textId="1AE207D8" w:rsidR="00FE0504" w:rsidRPr="00FE0504" w:rsidRDefault="00FE0504" w:rsidP="00FE0504">
            <w:pPr>
              <w:jc w:val="both"/>
              <w:rPr>
                <w:b/>
                <w:lang w:val="mn-MN"/>
              </w:rPr>
            </w:pPr>
            <w:r w:rsidRPr="00FE0504">
              <w:rPr>
                <w:b/>
              </w:rPr>
              <w:t>b)</w:t>
            </w:r>
          </w:p>
        </w:tc>
        <w:tc>
          <w:tcPr>
            <w:tcW w:w="1792" w:type="pct"/>
            <w:gridSpan w:val="2"/>
          </w:tcPr>
          <w:p w14:paraId="4333C84A" w14:textId="32442B5B" w:rsidR="00FE0504" w:rsidRPr="00E211D9" w:rsidRDefault="00FE0504" w:rsidP="00FE0504">
            <w:pPr>
              <w:jc w:val="both"/>
              <w:rPr>
                <w:b/>
                <w:lang w:val="mn-MN"/>
              </w:rPr>
            </w:pPr>
            <w:r w:rsidRPr="00E211D9">
              <w:rPr>
                <w:lang w:val="mn-MN"/>
              </w:rPr>
              <w:t>Mагадлагч, нотлогч, техникийн шинжээч, хянагч нар нь зохих чадамжтай болохоо баталгаажуулах;</w:t>
            </w:r>
          </w:p>
        </w:tc>
        <w:tc>
          <w:tcPr>
            <w:tcW w:w="703" w:type="pct"/>
          </w:tcPr>
          <w:p w14:paraId="349789AA" w14:textId="77777777" w:rsidR="00FE0504" w:rsidRPr="00FC0CB1" w:rsidRDefault="00FE0504" w:rsidP="00FE0504">
            <w:pPr>
              <w:jc w:val="both"/>
              <w:rPr>
                <w:lang w:val="en-GB"/>
              </w:rPr>
            </w:pPr>
          </w:p>
        </w:tc>
        <w:tc>
          <w:tcPr>
            <w:tcW w:w="1038" w:type="pct"/>
          </w:tcPr>
          <w:p w14:paraId="3488FCE0" w14:textId="77777777" w:rsidR="00FE0504" w:rsidRPr="00FC0CB1" w:rsidRDefault="00FE0504" w:rsidP="00FE0504">
            <w:pPr>
              <w:jc w:val="both"/>
              <w:rPr>
                <w:lang w:val="en-GB"/>
              </w:rPr>
            </w:pPr>
          </w:p>
        </w:tc>
        <w:tc>
          <w:tcPr>
            <w:tcW w:w="160" w:type="pct"/>
            <w:shd w:val="clear" w:color="auto" w:fill="D9D9D9" w:themeFill="background1" w:themeFillShade="D9"/>
          </w:tcPr>
          <w:p w14:paraId="0659E71C" w14:textId="77777777" w:rsidR="00FE0504" w:rsidRPr="00FC0CB1" w:rsidRDefault="00FE0504" w:rsidP="00FE0504">
            <w:pPr>
              <w:jc w:val="both"/>
              <w:rPr>
                <w:lang w:val="en-GB"/>
              </w:rPr>
            </w:pPr>
          </w:p>
        </w:tc>
        <w:tc>
          <w:tcPr>
            <w:tcW w:w="130" w:type="pct"/>
            <w:shd w:val="clear" w:color="auto" w:fill="D9D9D9" w:themeFill="background1" w:themeFillShade="D9"/>
          </w:tcPr>
          <w:p w14:paraId="4203C675" w14:textId="77777777" w:rsidR="00FE0504" w:rsidRPr="00FC0CB1" w:rsidRDefault="00FE0504" w:rsidP="00FE0504">
            <w:pPr>
              <w:jc w:val="both"/>
              <w:rPr>
                <w:lang w:val="en-GB"/>
              </w:rPr>
            </w:pPr>
          </w:p>
        </w:tc>
        <w:tc>
          <w:tcPr>
            <w:tcW w:w="857" w:type="pct"/>
            <w:shd w:val="clear" w:color="auto" w:fill="D9D9D9" w:themeFill="background1" w:themeFillShade="D9"/>
          </w:tcPr>
          <w:p w14:paraId="25E15391" w14:textId="77777777" w:rsidR="00FE0504" w:rsidRPr="00FC0CB1" w:rsidRDefault="00FE0504" w:rsidP="00FE0504">
            <w:pPr>
              <w:jc w:val="both"/>
              <w:rPr>
                <w:lang w:val="en-GB"/>
              </w:rPr>
            </w:pPr>
          </w:p>
        </w:tc>
      </w:tr>
      <w:tr w:rsidR="00091564" w:rsidRPr="00FC0CB1" w14:paraId="683A6E16" w14:textId="77777777" w:rsidTr="00CF437C">
        <w:trPr>
          <w:cantSplit/>
          <w:trHeight w:val="70"/>
        </w:trPr>
        <w:tc>
          <w:tcPr>
            <w:tcW w:w="160" w:type="pct"/>
            <w:vMerge/>
          </w:tcPr>
          <w:p w14:paraId="1A08D821" w14:textId="77777777" w:rsidR="00FE0504" w:rsidRPr="00FC0CB1" w:rsidRDefault="00FE0504" w:rsidP="00FE0504">
            <w:pPr>
              <w:ind w:left="-144" w:right="-144"/>
              <w:jc w:val="center"/>
              <w:rPr>
                <w:b/>
                <w:lang w:val="mn-MN"/>
              </w:rPr>
            </w:pPr>
          </w:p>
        </w:tc>
        <w:tc>
          <w:tcPr>
            <w:tcW w:w="160" w:type="pct"/>
          </w:tcPr>
          <w:p w14:paraId="60581B97" w14:textId="6C53B1EC" w:rsidR="00FE0504" w:rsidRPr="00FE0504" w:rsidRDefault="00FE0504" w:rsidP="00FE0504">
            <w:pPr>
              <w:jc w:val="both"/>
              <w:rPr>
                <w:b/>
                <w:lang w:val="mn-MN"/>
              </w:rPr>
            </w:pPr>
            <w:r w:rsidRPr="00FE0504">
              <w:rPr>
                <w:b/>
              </w:rPr>
              <w:t>c)</w:t>
            </w:r>
          </w:p>
        </w:tc>
        <w:tc>
          <w:tcPr>
            <w:tcW w:w="1792" w:type="pct"/>
            <w:gridSpan w:val="2"/>
          </w:tcPr>
          <w:p w14:paraId="2F275323" w14:textId="49AA499E" w:rsidR="00FE0504" w:rsidRPr="00E211D9" w:rsidRDefault="00FE0504" w:rsidP="00FE0504">
            <w:pPr>
              <w:jc w:val="both"/>
              <w:rPr>
                <w:b/>
                <w:lang w:val="mn-MN"/>
              </w:rPr>
            </w:pPr>
            <w:r w:rsidRPr="00E211D9">
              <w:rPr>
                <w:lang w:val="mn-MN"/>
              </w:rPr>
              <w:t xml:space="preserve">байгууллага нь өөрийн үйл ажиллагааны салбар, хүрээнд хамаарах байгаль орчны мэдээллийн хөтөлбөр, магадалгаа, нотолгооны үйл ажиллагаатай холбоотой тодорхой асуудлаар дотоод болон гадаад мэргэжилтнүүдээс зөвлөгөө авах боломжтой  болохоо баталгаажуулах  </w:t>
            </w:r>
          </w:p>
        </w:tc>
        <w:tc>
          <w:tcPr>
            <w:tcW w:w="703" w:type="pct"/>
          </w:tcPr>
          <w:p w14:paraId="12AD330B" w14:textId="77777777" w:rsidR="00FE0504" w:rsidRPr="00FC0CB1" w:rsidRDefault="00FE0504" w:rsidP="00FE0504">
            <w:pPr>
              <w:jc w:val="both"/>
              <w:rPr>
                <w:lang w:val="en-GB"/>
              </w:rPr>
            </w:pPr>
          </w:p>
        </w:tc>
        <w:tc>
          <w:tcPr>
            <w:tcW w:w="1038" w:type="pct"/>
          </w:tcPr>
          <w:p w14:paraId="198BF1DC" w14:textId="77777777" w:rsidR="00FE0504" w:rsidRPr="00FC0CB1" w:rsidRDefault="00FE0504" w:rsidP="00FE0504">
            <w:pPr>
              <w:jc w:val="both"/>
              <w:rPr>
                <w:lang w:val="en-GB"/>
              </w:rPr>
            </w:pPr>
          </w:p>
        </w:tc>
        <w:tc>
          <w:tcPr>
            <w:tcW w:w="160" w:type="pct"/>
            <w:shd w:val="clear" w:color="auto" w:fill="D9D9D9" w:themeFill="background1" w:themeFillShade="D9"/>
          </w:tcPr>
          <w:p w14:paraId="28CA35A1" w14:textId="77777777" w:rsidR="00FE0504" w:rsidRPr="00FC0CB1" w:rsidRDefault="00FE0504" w:rsidP="00FE0504">
            <w:pPr>
              <w:jc w:val="both"/>
              <w:rPr>
                <w:lang w:val="en-GB"/>
              </w:rPr>
            </w:pPr>
          </w:p>
        </w:tc>
        <w:tc>
          <w:tcPr>
            <w:tcW w:w="130" w:type="pct"/>
            <w:shd w:val="clear" w:color="auto" w:fill="D9D9D9" w:themeFill="background1" w:themeFillShade="D9"/>
          </w:tcPr>
          <w:p w14:paraId="70781782" w14:textId="77777777" w:rsidR="00FE0504" w:rsidRPr="00FC0CB1" w:rsidRDefault="00FE0504" w:rsidP="00FE0504">
            <w:pPr>
              <w:jc w:val="both"/>
              <w:rPr>
                <w:lang w:val="en-GB"/>
              </w:rPr>
            </w:pPr>
          </w:p>
        </w:tc>
        <w:tc>
          <w:tcPr>
            <w:tcW w:w="857" w:type="pct"/>
            <w:shd w:val="clear" w:color="auto" w:fill="D9D9D9" w:themeFill="background1" w:themeFillShade="D9"/>
          </w:tcPr>
          <w:p w14:paraId="4A2AD501" w14:textId="77777777" w:rsidR="00FE0504" w:rsidRPr="00FC0CB1" w:rsidRDefault="00FE0504" w:rsidP="00FE0504">
            <w:pPr>
              <w:jc w:val="both"/>
              <w:rPr>
                <w:lang w:val="en-GB"/>
              </w:rPr>
            </w:pPr>
          </w:p>
        </w:tc>
      </w:tr>
      <w:tr w:rsidR="008B5504" w:rsidRPr="00FC0CB1" w14:paraId="1E28C276" w14:textId="77777777" w:rsidTr="00CF437C">
        <w:trPr>
          <w:cantSplit/>
          <w:trHeight w:val="70"/>
        </w:trPr>
        <w:tc>
          <w:tcPr>
            <w:tcW w:w="160" w:type="pct"/>
            <w:vMerge/>
          </w:tcPr>
          <w:p w14:paraId="3A672214" w14:textId="77777777" w:rsidR="00FE0504" w:rsidRPr="00FC0CB1" w:rsidRDefault="00FE0504" w:rsidP="00FE0504">
            <w:pPr>
              <w:ind w:left="-144" w:right="-144"/>
              <w:jc w:val="center"/>
              <w:rPr>
                <w:b/>
                <w:lang w:val="mn-MN"/>
              </w:rPr>
            </w:pPr>
          </w:p>
        </w:tc>
        <w:tc>
          <w:tcPr>
            <w:tcW w:w="1952" w:type="pct"/>
            <w:gridSpan w:val="3"/>
          </w:tcPr>
          <w:p w14:paraId="23C98AC3" w14:textId="570AD42D" w:rsidR="00FE0504" w:rsidRPr="00E211D9" w:rsidRDefault="00FE0504" w:rsidP="00FE0504">
            <w:pPr>
              <w:jc w:val="both"/>
              <w:rPr>
                <w:lang w:val="mn-MN"/>
              </w:rPr>
            </w:pPr>
            <w:r w:rsidRPr="00E211D9">
              <w:rPr>
                <w:lang w:val="mn-MN"/>
              </w:rPr>
              <w:t>E, D, болон F хавсралтад заасан ажилтанд тавигдах нэмэлт шаардлага, чадамжийг зохих ёсоор мөрдөнө.</w:t>
            </w:r>
          </w:p>
        </w:tc>
        <w:tc>
          <w:tcPr>
            <w:tcW w:w="703" w:type="pct"/>
          </w:tcPr>
          <w:p w14:paraId="05DD2C71" w14:textId="77777777" w:rsidR="00FE0504" w:rsidRPr="00FC0CB1" w:rsidRDefault="00FE0504" w:rsidP="00FE0504">
            <w:pPr>
              <w:jc w:val="both"/>
              <w:rPr>
                <w:lang w:val="en-GB"/>
              </w:rPr>
            </w:pPr>
          </w:p>
        </w:tc>
        <w:tc>
          <w:tcPr>
            <w:tcW w:w="1038" w:type="pct"/>
          </w:tcPr>
          <w:p w14:paraId="10FE971D" w14:textId="77777777" w:rsidR="00FE0504" w:rsidRPr="00FC0CB1" w:rsidRDefault="00FE0504" w:rsidP="00FE0504">
            <w:pPr>
              <w:jc w:val="both"/>
              <w:rPr>
                <w:lang w:val="en-GB"/>
              </w:rPr>
            </w:pPr>
          </w:p>
        </w:tc>
        <w:tc>
          <w:tcPr>
            <w:tcW w:w="160" w:type="pct"/>
            <w:shd w:val="clear" w:color="auto" w:fill="D9D9D9" w:themeFill="background1" w:themeFillShade="D9"/>
          </w:tcPr>
          <w:p w14:paraId="11F7DF85" w14:textId="77777777" w:rsidR="00FE0504" w:rsidRPr="00FC0CB1" w:rsidRDefault="00FE0504" w:rsidP="00FE0504">
            <w:pPr>
              <w:jc w:val="both"/>
              <w:rPr>
                <w:lang w:val="en-GB"/>
              </w:rPr>
            </w:pPr>
          </w:p>
        </w:tc>
        <w:tc>
          <w:tcPr>
            <w:tcW w:w="130" w:type="pct"/>
            <w:shd w:val="clear" w:color="auto" w:fill="D9D9D9" w:themeFill="background1" w:themeFillShade="D9"/>
          </w:tcPr>
          <w:p w14:paraId="6D46BCB1" w14:textId="77777777" w:rsidR="00FE0504" w:rsidRPr="00FC0CB1" w:rsidRDefault="00FE0504" w:rsidP="00FE0504">
            <w:pPr>
              <w:jc w:val="both"/>
              <w:rPr>
                <w:lang w:val="en-GB"/>
              </w:rPr>
            </w:pPr>
          </w:p>
        </w:tc>
        <w:tc>
          <w:tcPr>
            <w:tcW w:w="857" w:type="pct"/>
            <w:shd w:val="clear" w:color="auto" w:fill="D9D9D9" w:themeFill="background1" w:themeFillShade="D9"/>
          </w:tcPr>
          <w:p w14:paraId="4DC1C82A" w14:textId="77777777" w:rsidR="00FE0504" w:rsidRPr="00FC0CB1" w:rsidRDefault="00FE0504" w:rsidP="00FE0504">
            <w:pPr>
              <w:jc w:val="both"/>
              <w:rPr>
                <w:lang w:val="en-GB"/>
              </w:rPr>
            </w:pPr>
          </w:p>
        </w:tc>
      </w:tr>
      <w:tr w:rsidR="008B5504" w:rsidRPr="00FC0CB1" w14:paraId="3F0E353A" w14:textId="77777777" w:rsidTr="00CF437C">
        <w:trPr>
          <w:cantSplit/>
          <w:trHeight w:val="268"/>
        </w:trPr>
        <w:tc>
          <w:tcPr>
            <w:tcW w:w="160" w:type="pct"/>
            <w:vMerge/>
          </w:tcPr>
          <w:p w14:paraId="12159C4A" w14:textId="77777777" w:rsidR="00FE0504" w:rsidRPr="00FC0CB1" w:rsidRDefault="00FE0504" w:rsidP="00FE0504">
            <w:pPr>
              <w:ind w:left="-144" w:right="-144"/>
              <w:jc w:val="center"/>
              <w:rPr>
                <w:b/>
                <w:lang w:val="mn-MN"/>
              </w:rPr>
            </w:pPr>
          </w:p>
        </w:tc>
        <w:tc>
          <w:tcPr>
            <w:tcW w:w="1952" w:type="pct"/>
            <w:gridSpan w:val="3"/>
          </w:tcPr>
          <w:p w14:paraId="49AAC82C" w14:textId="77777777" w:rsidR="00FE0504" w:rsidRPr="00E1319B" w:rsidRDefault="00FE0504" w:rsidP="00FE0504">
            <w:pPr>
              <w:jc w:val="both"/>
              <w:rPr>
                <w:b/>
                <w:i/>
                <w:lang w:val="mn-MN"/>
              </w:rPr>
            </w:pPr>
            <w:r w:rsidRPr="00E1319B">
              <w:rPr>
                <w:b/>
                <w:i/>
                <w:lang w:val="mn-MN"/>
              </w:rPr>
              <w:t xml:space="preserve">ISO/IEC 17029:2019 </w:t>
            </w:r>
          </w:p>
          <w:p w14:paraId="07234A7C" w14:textId="37CE1FD2" w:rsidR="00FE0504" w:rsidRPr="00E211D9" w:rsidRDefault="00FE0504" w:rsidP="00FE0504">
            <w:pPr>
              <w:jc w:val="both"/>
              <w:rPr>
                <w:i/>
                <w:lang w:val="mn-MN"/>
              </w:rPr>
            </w:pPr>
            <w:r>
              <w:rPr>
                <w:b/>
                <w:i/>
                <w:lang w:val="mn-MN"/>
              </w:rPr>
              <w:t xml:space="preserve">7.3.2 </w:t>
            </w:r>
            <w:r w:rsidRPr="00E211D9">
              <w:rPr>
                <w:i/>
                <w:lang w:val="mn-MN"/>
              </w:rPr>
              <w:t>Үйл явц нь магадалгаа/нотолгооны байгууллагын дараах шаардлагыг</w:t>
            </w:r>
            <w:r>
              <w:rPr>
                <w:i/>
                <w:lang w:val="mn-MN"/>
              </w:rPr>
              <w:t xml:space="preserve"> </w:t>
            </w:r>
            <w:r w:rsidRPr="00E211D9">
              <w:rPr>
                <w:i/>
                <w:lang w:val="mn-MN"/>
              </w:rPr>
              <w:t>тогтооно. Үүнд:</w:t>
            </w:r>
          </w:p>
        </w:tc>
        <w:tc>
          <w:tcPr>
            <w:tcW w:w="703" w:type="pct"/>
          </w:tcPr>
          <w:p w14:paraId="6FED24C0" w14:textId="77777777" w:rsidR="00FE0504" w:rsidRPr="00FC0CB1" w:rsidRDefault="00FE0504" w:rsidP="00FE0504">
            <w:pPr>
              <w:jc w:val="both"/>
              <w:rPr>
                <w:lang w:val="en-GB"/>
              </w:rPr>
            </w:pPr>
          </w:p>
        </w:tc>
        <w:tc>
          <w:tcPr>
            <w:tcW w:w="1038" w:type="pct"/>
          </w:tcPr>
          <w:p w14:paraId="77A7D24E" w14:textId="77777777" w:rsidR="00FE0504" w:rsidRPr="00FC0CB1" w:rsidRDefault="00FE0504" w:rsidP="00FE0504">
            <w:pPr>
              <w:jc w:val="both"/>
              <w:rPr>
                <w:lang w:val="en-GB"/>
              </w:rPr>
            </w:pPr>
          </w:p>
        </w:tc>
        <w:tc>
          <w:tcPr>
            <w:tcW w:w="160" w:type="pct"/>
            <w:shd w:val="clear" w:color="auto" w:fill="D9D9D9" w:themeFill="background1" w:themeFillShade="D9"/>
          </w:tcPr>
          <w:p w14:paraId="7C3C0493" w14:textId="77777777" w:rsidR="00FE0504" w:rsidRPr="00FC0CB1" w:rsidRDefault="00FE0504" w:rsidP="00FE0504">
            <w:pPr>
              <w:jc w:val="both"/>
              <w:rPr>
                <w:lang w:val="en-GB"/>
              </w:rPr>
            </w:pPr>
          </w:p>
        </w:tc>
        <w:tc>
          <w:tcPr>
            <w:tcW w:w="130" w:type="pct"/>
            <w:shd w:val="clear" w:color="auto" w:fill="D9D9D9" w:themeFill="background1" w:themeFillShade="D9"/>
          </w:tcPr>
          <w:p w14:paraId="2588808D" w14:textId="77777777" w:rsidR="00FE0504" w:rsidRPr="00FC0CB1" w:rsidRDefault="00FE0504" w:rsidP="00FE0504">
            <w:pPr>
              <w:jc w:val="both"/>
              <w:rPr>
                <w:lang w:val="en-GB"/>
              </w:rPr>
            </w:pPr>
          </w:p>
        </w:tc>
        <w:tc>
          <w:tcPr>
            <w:tcW w:w="857" w:type="pct"/>
            <w:shd w:val="clear" w:color="auto" w:fill="D9D9D9" w:themeFill="background1" w:themeFillShade="D9"/>
          </w:tcPr>
          <w:p w14:paraId="00B87286" w14:textId="77777777" w:rsidR="00FE0504" w:rsidRPr="00FC0CB1" w:rsidRDefault="00FE0504" w:rsidP="00FE0504">
            <w:pPr>
              <w:jc w:val="both"/>
              <w:rPr>
                <w:lang w:val="en-GB"/>
              </w:rPr>
            </w:pPr>
          </w:p>
        </w:tc>
      </w:tr>
      <w:tr w:rsidR="00091564" w:rsidRPr="00FC0CB1" w14:paraId="13A038A4" w14:textId="77777777" w:rsidTr="00CF437C">
        <w:trPr>
          <w:cantSplit/>
          <w:trHeight w:val="268"/>
        </w:trPr>
        <w:tc>
          <w:tcPr>
            <w:tcW w:w="160" w:type="pct"/>
            <w:vMerge/>
          </w:tcPr>
          <w:p w14:paraId="5658435D" w14:textId="77777777" w:rsidR="00FE0504" w:rsidRPr="00FC0CB1" w:rsidRDefault="00FE0504" w:rsidP="00FE0504">
            <w:pPr>
              <w:ind w:left="-144" w:right="-144"/>
              <w:jc w:val="center"/>
              <w:rPr>
                <w:b/>
                <w:lang w:val="mn-MN"/>
              </w:rPr>
            </w:pPr>
          </w:p>
        </w:tc>
        <w:tc>
          <w:tcPr>
            <w:tcW w:w="160" w:type="pct"/>
          </w:tcPr>
          <w:p w14:paraId="131D20ED" w14:textId="25BDE35C" w:rsidR="00FE0504" w:rsidRPr="00E1319B" w:rsidRDefault="00FE0504" w:rsidP="00FE0504">
            <w:pPr>
              <w:jc w:val="both"/>
              <w:rPr>
                <w:b/>
                <w:i/>
                <w:lang w:val="mn-MN"/>
              </w:rPr>
            </w:pPr>
            <w:r w:rsidRPr="00E211D9">
              <w:rPr>
                <w:b/>
                <w:i/>
              </w:rPr>
              <w:t>a)</w:t>
            </w:r>
          </w:p>
        </w:tc>
        <w:tc>
          <w:tcPr>
            <w:tcW w:w="1792" w:type="pct"/>
            <w:gridSpan w:val="2"/>
          </w:tcPr>
          <w:p w14:paraId="769F66D3" w14:textId="77777777" w:rsidR="00FE0504" w:rsidRPr="00E211D9" w:rsidRDefault="00FE0504" w:rsidP="00FE0504">
            <w:pPr>
              <w:jc w:val="both"/>
              <w:rPr>
                <w:i/>
                <w:lang w:val="mn-MN"/>
              </w:rPr>
            </w:pPr>
            <w:r w:rsidRPr="00E211D9">
              <w:rPr>
                <w:i/>
                <w:lang w:val="mn-MN"/>
              </w:rPr>
              <w:t>магадалгаа/нотолгоо гаргах үйл явцад ажилтны чиг үүрэг бүрээр чадамжийн</w:t>
            </w:r>
            <w:r>
              <w:rPr>
                <w:i/>
                <w:lang w:val="mn-MN"/>
              </w:rPr>
              <w:t xml:space="preserve"> </w:t>
            </w:r>
            <w:r w:rsidRPr="00E211D9">
              <w:rPr>
                <w:i/>
                <w:lang w:val="mn-MN"/>
              </w:rPr>
              <w:t>шалгуурыг тодорхойлох, үүнд:</w:t>
            </w:r>
          </w:p>
          <w:p w14:paraId="5C389B65" w14:textId="3BD94D26" w:rsidR="00FE0504" w:rsidRPr="00435867" w:rsidRDefault="00FE0504" w:rsidP="00FE0504">
            <w:pPr>
              <w:pStyle w:val="ListParagraph"/>
              <w:numPr>
                <w:ilvl w:val="0"/>
                <w:numId w:val="27"/>
              </w:numPr>
              <w:ind w:left="197" w:hanging="197"/>
              <w:jc w:val="both"/>
              <w:rPr>
                <w:rFonts w:ascii="Times New Roman" w:hAnsi="Times New Roman"/>
                <w:i/>
                <w:sz w:val="20"/>
                <w:lang w:val="mn-MN"/>
              </w:rPr>
            </w:pPr>
            <w:r w:rsidRPr="00435867">
              <w:rPr>
                <w:rFonts w:ascii="Times New Roman" w:hAnsi="Times New Roman"/>
                <w:i/>
                <w:sz w:val="20"/>
                <w:lang w:val="mn-MN"/>
              </w:rPr>
              <w:t>магадалгаа/нотолгоо гаргах ерөнхий ойлголтыг (жишээлбэл нотолгоо цуглуулах, эрсдэл, буруу ташаа мэдэгдэл, баталгааны түвшин, бодит чанар) ашиглах чадвар;</w:t>
            </w:r>
          </w:p>
          <w:p w14:paraId="346D38A6" w14:textId="77777777" w:rsidR="00FE0504" w:rsidRDefault="00FE0504" w:rsidP="00FE0504">
            <w:pPr>
              <w:pStyle w:val="ListParagraph"/>
              <w:numPr>
                <w:ilvl w:val="0"/>
                <w:numId w:val="27"/>
              </w:numPr>
              <w:ind w:left="197" w:hanging="197"/>
              <w:jc w:val="both"/>
              <w:rPr>
                <w:rFonts w:ascii="Times New Roman" w:hAnsi="Times New Roman"/>
                <w:i/>
                <w:sz w:val="20"/>
                <w:lang w:val="mn-MN"/>
              </w:rPr>
            </w:pPr>
            <w:r w:rsidRPr="00435867">
              <w:rPr>
                <w:rFonts w:ascii="Times New Roman" w:hAnsi="Times New Roman"/>
                <w:i/>
                <w:sz w:val="20"/>
                <w:lang w:val="mn-MN"/>
              </w:rPr>
              <w:t>үйлчлүүлэгчийн мэдүүлгийн төрөл, агуулгын талаарх ерөнхий мэдлэг;</w:t>
            </w:r>
          </w:p>
          <w:p w14:paraId="30347F59" w14:textId="1070049A" w:rsidR="00FE0504" w:rsidRPr="00435867" w:rsidRDefault="00FE0504" w:rsidP="00FE0504">
            <w:pPr>
              <w:pStyle w:val="ListParagraph"/>
              <w:numPr>
                <w:ilvl w:val="0"/>
                <w:numId w:val="27"/>
              </w:numPr>
              <w:ind w:left="197" w:hanging="197"/>
              <w:jc w:val="both"/>
              <w:rPr>
                <w:rFonts w:ascii="Times New Roman" w:hAnsi="Times New Roman"/>
                <w:i/>
                <w:sz w:val="20"/>
                <w:lang w:val="mn-MN"/>
              </w:rPr>
            </w:pPr>
            <w:r w:rsidRPr="00435867">
              <w:rPr>
                <w:rFonts w:ascii="Times New Roman" w:hAnsi="Times New Roman"/>
                <w:i/>
                <w:sz w:val="20"/>
                <w:lang w:val="mn-MN"/>
              </w:rPr>
              <w:t>хөтөлбөрийн шаардлагын талаарх мэдлэг (жишээ нь магадалгаа/нотолгоо гаргах тодорхой үйл явцад шаардагдах чадамж);</w:t>
            </w:r>
          </w:p>
        </w:tc>
        <w:tc>
          <w:tcPr>
            <w:tcW w:w="703" w:type="pct"/>
          </w:tcPr>
          <w:p w14:paraId="5F84EB47" w14:textId="0D953590" w:rsidR="00FE0504" w:rsidRPr="00FC0CB1" w:rsidRDefault="00FE0504" w:rsidP="00FE0504">
            <w:pPr>
              <w:jc w:val="both"/>
              <w:rPr>
                <w:lang w:val="en-GB"/>
              </w:rPr>
            </w:pPr>
          </w:p>
        </w:tc>
        <w:tc>
          <w:tcPr>
            <w:tcW w:w="1038" w:type="pct"/>
          </w:tcPr>
          <w:p w14:paraId="0942F211" w14:textId="77777777" w:rsidR="00FE0504" w:rsidRPr="00FC0CB1" w:rsidRDefault="00FE0504" w:rsidP="00FE0504">
            <w:pPr>
              <w:jc w:val="both"/>
              <w:rPr>
                <w:lang w:val="en-GB"/>
              </w:rPr>
            </w:pPr>
          </w:p>
        </w:tc>
        <w:tc>
          <w:tcPr>
            <w:tcW w:w="160" w:type="pct"/>
            <w:shd w:val="clear" w:color="auto" w:fill="D9D9D9" w:themeFill="background1" w:themeFillShade="D9"/>
          </w:tcPr>
          <w:p w14:paraId="684D1F89" w14:textId="77777777" w:rsidR="00FE0504" w:rsidRPr="00FC0CB1" w:rsidRDefault="00FE0504" w:rsidP="00FE0504">
            <w:pPr>
              <w:jc w:val="both"/>
              <w:rPr>
                <w:lang w:val="en-GB"/>
              </w:rPr>
            </w:pPr>
          </w:p>
        </w:tc>
        <w:tc>
          <w:tcPr>
            <w:tcW w:w="130" w:type="pct"/>
            <w:shd w:val="clear" w:color="auto" w:fill="D9D9D9" w:themeFill="background1" w:themeFillShade="D9"/>
          </w:tcPr>
          <w:p w14:paraId="71BFAECC" w14:textId="77777777" w:rsidR="00FE0504" w:rsidRPr="00FC0CB1" w:rsidRDefault="00FE0504" w:rsidP="00FE0504">
            <w:pPr>
              <w:jc w:val="both"/>
              <w:rPr>
                <w:lang w:val="en-GB"/>
              </w:rPr>
            </w:pPr>
          </w:p>
        </w:tc>
        <w:tc>
          <w:tcPr>
            <w:tcW w:w="857" w:type="pct"/>
            <w:shd w:val="clear" w:color="auto" w:fill="D9D9D9" w:themeFill="background1" w:themeFillShade="D9"/>
          </w:tcPr>
          <w:p w14:paraId="61A1B4C1" w14:textId="77777777" w:rsidR="00FE0504" w:rsidRPr="00FC0CB1" w:rsidRDefault="00FE0504" w:rsidP="00FE0504">
            <w:pPr>
              <w:jc w:val="both"/>
              <w:rPr>
                <w:lang w:val="en-GB"/>
              </w:rPr>
            </w:pPr>
          </w:p>
        </w:tc>
      </w:tr>
      <w:tr w:rsidR="00091564" w:rsidRPr="00FC0CB1" w14:paraId="4804465C" w14:textId="77777777" w:rsidTr="00CF437C">
        <w:trPr>
          <w:cantSplit/>
          <w:trHeight w:val="268"/>
        </w:trPr>
        <w:tc>
          <w:tcPr>
            <w:tcW w:w="160" w:type="pct"/>
            <w:vMerge/>
          </w:tcPr>
          <w:p w14:paraId="34FC6B68" w14:textId="77777777" w:rsidR="00FE0504" w:rsidRPr="00FC0CB1" w:rsidRDefault="00FE0504" w:rsidP="00FE0504">
            <w:pPr>
              <w:ind w:left="-144" w:right="-144"/>
              <w:jc w:val="center"/>
              <w:rPr>
                <w:b/>
                <w:lang w:val="mn-MN"/>
              </w:rPr>
            </w:pPr>
          </w:p>
        </w:tc>
        <w:tc>
          <w:tcPr>
            <w:tcW w:w="160" w:type="pct"/>
          </w:tcPr>
          <w:p w14:paraId="52B154EA" w14:textId="00C809B5" w:rsidR="00FE0504" w:rsidRPr="00E1319B" w:rsidRDefault="00FE0504" w:rsidP="00FE0504">
            <w:pPr>
              <w:jc w:val="both"/>
              <w:rPr>
                <w:b/>
                <w:i/>
                <w:lang w:val="mn-MN"/>
              </w:rPr>
            </w:pPr>
            <w:r w:rsidRPr="00E211D9">
              <w:rPr>
                <w:b/>
                <w:i/>
              </w:rPr>
              <w:t>b)</w:t>
            </w:r>
          </w:p>
        </w:tc>
        <w:tc>
          <w:tcPr>
            <w:tcW w:w="1792" w:type="pct"/>
            <w:gridSpan w:val="2"/>
          </w:tcPr>
          <w:p w14:paraId="78137091" w14:textId="54EF8EE4" w:rsidR="00FE0504" w:rsidRPr="00E1319B" w:rsidRDefault="00FE0504" w:rsidP="00FE0504">
            <w:pPr>
              <w:jc w:val="both"/>
              <w:rPr>
                <w:b/>
                <w:i/>
                <w:lang w:val="mn-MN"/>
              </w:rPr>
            </w:pPr>
            <w:r w:rsidRPr="00E211D9">
              <w:rPr>
                <w:i/>
                <w:lang w:val="mn-MN"/>
              </w:rPr>
              <w:t>сургалтын хэрэгцээг тодорхойлох, шаардлагатай бол магадалгаа/нотолгоо</w:t>
            </w:r>
            <w:r>
              <w:rPr>
                <w:i/>
                <w:lang w:val="mn-MN"/>
              </w:rPr>
              <w:t xml:space="preserve"> </w:t>
            </w:r>
            <w:r w:rsidRPr="00E211D9">
              <w:rPr>
                <w:i/>
                <w:lang w:val="mn-MN"/>
              </w:rPr>
              <w:t>гаргах үйл явц, шаардлага, аргачлал, үйл ажиллагаа болон холбогдох</w:t>
            </w:r>
            <w:r>
              <w:rPr>
                <w:i/>
                <w:lang w:val="mn-MN"/>
              </w:rPr>
              <w:t xml:space="preserve"> </w:t>
            </w:r>
            <w:r w:rsidRPr="00E211D9">
              <w:rPr>
                <w:i/>
                <w:lang w:val="mn-MN"/>
              </w:rPr>
              <w:t>магадалгаа/нотолгооны хөтөлбөрийн талаар сургалт зохион байгуулах;</w:t>
            </w:r>
          </w:p>
        </w:tc>
        <w:tc>
          <w:tcPr>
            <w:tcW w:w="703" w:type="pct"/>
          </w:tcPr>
          <w:p w14:paraId="1CD26988" w14:textId="77777777" w:rsidR="00FE0504" w:rsidRPr="00FC0CB1" w:rsidRDefault="00FE0504" w:rsidP="00FE0504">
            <w:pPr>
              <w:jc w:val="both"/>
              <w:rPr>
                <w:lang w:val="en-GB"/>
              </w:rPr>
            </w:pPr>
          </w:p>
        </w:tc>
        <w:tc>
          <w:tcPr>
            <w:tcW w:w="1038" w:type="pct"/>
          </w:tcPr>
          <w:p w14:paraId="4F274DD0" w14:textId="77777777" w:rsidR="00FE0504" w:rsidRPr="00FC0CB1" w:rsidRDefault="00FE0504" w:rsidP="00FE0504">
            <w:pPr>
              <w:jc w:val="both"/>
              <w:rPr>
                <w:lang w:val="en-GB"/>
              </w:rPr>
            </w:pPr>
          </w:p>
        </w:tc>
        <w:tc>
          <w:tcPr>
            <w:tcW w:w="160" w:type="pct"/>
            <w:shd w:val="clear" w:color="auto" w:fill="D9D9D9" w:themeFill="background1" w:themeFillShade="D9"/>
          </w:tcPr>
          <w:p w14:paraId="31E10260" w14:textId="77777777" w:rsidR="00FE0504" w:rsidRPr="00FC0CB1" w:rsidRDefault="00FE0504" w:rsidP="00FE0504">
            <w:pPr>
              <w:jc w:val="both"/>
              <w:rPr>
                <w:lang w:val="en-GB"/>
              </w:rPr>
            </w:pPr>
          </w:p>
        </w:tc>
        <w:tc>
          <w:tcPr>
            <w:tcW w:w="130" w:type="pct"/>
            <w:shd w:val="clear" w:color="auto" w:fill="D9D9D9" w:themeFill="background1" w:themeFillShade="D9"/>
          </w:tcPr>
          <w:p w14:paraId="2024E03D" w14:textId="77777777" w:rsidR="00FE0504" w:rsidRPr="00FC0CB1" w:rsidRDefault="00FE0504" w:rsidP="00FE0504">
            <w:pPr>
              <w:jc w:val="both"/>
              <w:rPr>
                <w:lang w:val="en-GB"/>
              </w:rPr>
            </w:pPr>
          </w:p>
        </w:tc>
        <w:tc>
          <w:tcPr>
            <w:tcW w:w="857" w:type="pct"/>
            <w:shd w:val="clear" w:color="auto" w:fill="D9D9D9" w:themeFill="background1" w:themeFillShade="D9"/>
          </w:tcPr>
          <w:p w14:paraId="41BB42F3" w14:textId="77777777" w:rsidR="00FE0504" w:rsidRPr="00FC0CB1" w:rsidRDefault="00FE0504" w:rsidP="00FE0504">
            <w:pPr>
              <w:jc w:val="both"/>
              <w:rPr>
                <w:lang w:val="en-GB"/>
              </w:rPr>
            </w:pPr>
          </w:p>
        </w:tc>
      </w:tr>
      <w:tr w:rsidR="00091564" w:rsidRPr="00FC0CB1" w14:paraId="1409BE75" w14:textId="77777777" w:rsidTr="00CF437C">
        <w:trPr>
          <w:cantSplit/>
          <w:trHeight w:val="268"/>
        </w:trPr>
        <w:tc>
          <w:tcPr>
            <w:tcW w:w="160" w:type="pct"/>
            <w:vMerge/>
          </w:tcPr>
          <w:p w14:paraId="354E559F" w14:textId="77777777" w:rsidR="00FE0504" w:rsidRPr="00FC0CB1" w:rsidRDefault="00FE0504" w:rsidP="00FE0504">
            <w:pPr>
              <w:ind w:left="-144" w:right="-144"/>
              <w:jc w:val="center"/>
              <w:rPr>
                <w:b/>
                <w:lang w:val="mn-MN"/>
              </w:rPr>
            </w:pPr>
          </w:p>
        </w:tc>
        <w:tc>
          <w:tcPr>
            <w:tcW w:w="160" w:type="pct"/>
          </w:tcPr>
          <w:p w14:paraId="19377DD2" w14:textId="15290A98" w:rsidR="00FE0504" w:rsidRPr="00E1319B" w:rsidRDefault="00FE0504" w:rsidP="00FE0504">
            <w:pPr>
              <w:jc w:val="both"/>
              <w:rPr>
                <w:b/>
                <w:i/>
                <w:lang w:val="mn-MN"/>
              </w:rPr>
            </w:pPr>
            <w:r w:rsidRPr="00E211D9">
              <w:rPr>
                <w:b/>
                <w:i/>
              </w:rPr>
              <w:t>c)</w:t>
            </w:r>
          </w:p>
        </w:tc>
        <w:tc>
          <w:tcPr>
            <w:tcW w:w="1792" w:type="pct"/>
            <w:gridSpan w:val="2"/>
          </w:tcPr>
          <w:p w14:paraId="00E29897" w14:textId="51BE5DF4" w:rsidR="00FE0504" w:rsidRPr="00E1319B" w:rsidRDefault="00FE0504" w:rsidP="00FE0504">
            <w:pPr>
              <w:jc w:val="both"/>
              <w:rPr>
                <w:b/>
                <w:i/>
                <w:lang w:val="mn-MN"/>
              </w:rPr>
            </w:pPr>
            <w:r w:rsidRPr="000B4050">
              <w:rPr>
                <w:i/>
                <w:lang w:val="mn-MN"/>
              </w:rPr>
              <w:t>ажилтан хүлээсэн үүрэг, хариуцлагын чиглэлээр шаардагдах чадамжтай</w:t>
            </w:r>
            <w:r>
              <w:rPr>
                <w:i/>
              </w:rPr>
              <w:t xml:space="preserve"> </w:t>
            </w:r>
            <w:r w:rsidRPr="000B4050">
              <w:rPr>
                <w:i/>
                <w:lang w:val="mn-MN"/>
              </w:rPr>
              <w:t>болохыг харуулах;</w:t>
            </w:r>
          </w:p>
        </w:tc>
        <w:tc>
          <w:tcPr>
            <w:tcW w:w="703" w:type="pct"/>
          </w:tcPr>
          <w:p w14:paraId="10048E48" w14:textId="77777777" w:rsidR="00FE0504" w:rsidRPr="00FC0CB1" w:rsidRDefault="00FE0504" w:rsidP="00FE0504">
            <w:pPr>
              <w:jc w:val="both"/>
              <w:rPr>
                <w:lang w:val="en-GB"/>
              </w:rPr>
            </w:pPr>
          </w:p>
        </w:tc>
        <w:tc>
          <w:tcPr>
            <w:tcW w:w="1038" w:type="pct"/>
          </w:tcPr>
          <w:p w14:paraId="19D32731" w14:textId="77777777" w:rsidR="00FE0504" w:rsidRPr="00FC0CB1" w:rsidRDefault="00FE0504" w:rsidP="00FE0504">
            <w:pPr>
              <w:jc w:val="both"/>
              <w:rPr>
                <w:lang w:val="en-GB"/>
              </w:rPr>
            </w:pPr>
          </w:p>
        </w:tc>
        <w:tc>
          <w:tcPr>
            <w:tcW w:w="160" w:type="pct"/>
            <w:shd w:val="clear" w:color="auto" w:fill="D9D9D9" w:themeFill="background1" w:themeFillShade="D9"/>
          </w:tcPr>
          <w:p w14:paraId="54934945" w14:textId="77777777" w:rsidR="00FE0504" w:rsidRPr="00FC0CB1" w:rsidRDefault="00FE0504" w:rsidP="00FE0504">
            <w:pPr>
              <w:jc w:val="both"/>
              <w:rPr>
                <w:lang w:val="en-GB"/>
              </w:rPr>
            </w:pPr>
          </w:p>
        </w:tc>
        <w:tc>
          <w:tcPr>
            <w:tcW w:w="130" w:type="pct"/>
            <w:shd w:val="clear" w:color="auto" w:fill="D9D9D9" w:themeFill="background1" w:themeFillShade="D9"/>
          </w:tcPr>
          <w:p w14:paraId="316EC2AF" w14:textId="77777777" w:rsidR="00FE0504" w:rsidRPr="00FC0CB1" w:rsidRDefault="00FE0504" w:rsidP="00FE0504">
            <w:pPr>
              <w:jc w:val="both"/>
              <w:rPr>
                <w:lang w:val="en-GB"/>
              </w:rPr>
            </w:pPr>
          </w:p>
        </w:tc>
        <w:tc>
          <w:tcPr>
            <w:tcW w:w="857" w:type="pct"/>
            <w:shd w:val="clear" w:color="auto" w:fill="D9D9D9" w:themeFill="background1" w:themeFillShade="D9"/>
          </w:tcPr>
          <w:p w14:paraId="012F70DF" w14:textId="77777777" w:rsidR="00FE0504" w:rsidRPr="00FC0CB1" w:rsidRDefault="00FE0504" w:rsidP="00FE0504">
            <w:pPr>
              <w:jc w:val="both"/>
              <w:rPr>
                <w:lang w:val="en-GB"/>
              </w:rPr>
            </w:pPr>
          </w:p>
        </w:tc>
      </w:tr>
      <w:tr w:rsidR="00091564" w:rsidRPr="00FC0CB1" w14:paraId="2DDE94C0" w14:textId="77777777" w:rsidTr="00CF437C">
        <w:trPr>
          <w:cantSplit/>
          <w:trHeight w:val="268"/>
        </w:trPr>
        <w:tc>
          <w:tcPr>
            <w:tcW w:w="160" w:type="pct"/>
            <w:vMerge/>
          </w:tcPr>
          <w:p w14:paraId="615501D2" w14:textId="77777777" w:rsidR="00FE0504" w:rsidRPr="00FC0CB1" w:rsidRDefault="00FE0504" w:rsidP="00FE0504">
            <w:pPr>
              <w:ind w:left="-144" w:right="-144"/>
              <w:jc w:val="center"/>
              <w:rPr>
                <w:b/>
                <w:lang w:val="mn-MN"/>
              </w:rPr>
            </w:pPr>
          </w:p>
        </w:tc>
        <w:tc>
          <w:tcPr>
            <w:tcW w:w="160" w:type="pct"/>
          </w:tcPr>
          <w:p w14:paraId="1533BC18" w14:textId="628838A4" w:rsidR="00FE0504" w:rsidRPr="00E1319B" w:rsidRDefault="00FE0504" w:rsidP="00FE0504">
            <w:pPr>
              <w:jc w:val="both"/>
              <w:rPr>
                <w:b/>
                <w:i/>
                <w:lang w:val="mn-MN"/>
              </w:rPr>
            </w:pPr>
            <w:r w:rsidRPr="00E211D9">
              <w:rPr>
                <w:b/>
                <w:i/>
              </w:rPr>
              <w:t>d)</w:t>
            </w:r>
          </w:p>
        </w:tc>
        <w:tc>
          <w:tcPr>
            <w:tcW w:w="1792" w:type="pct"/>
            <w:gridSpan w:val="2"/>
          </w:tcPr>
          <w:p w14:paraId="7CC3A049" w14:textId="6FA723CE" w:rsidR="00FE0504" w:rsidRPr="00E1319B" w:rsidRDefault="00FE0504" w:rsidP="00FE0504">
            <w:pPr>
              <w:jc w:val="both"/>
              <w:rPr>
                <w:b/>
                <w:i/>
                <w:lang w:val="mn-MN"/>
              </w:rPr>
            </w:pPr>
            <w:r w:rsidRPr="000B4050">
              <w:rPr>
                <w:i/>
                <w:lang w:val="mn-MN"/>
              </w:rPr>
              <w:t>магадалгаа/нотолгоо гаргах үйл явцад чиглэсэн ажилтныг албан ёсоор</w:t>
            </w:r>
            <w:r>
              <w:rPr>
                <w:i/>
              </w:rPr>
              <w:t xml:space="preserve"> </w:t>
            </w:r>
            <w:r w:rsidRPr="000B4050">
              <w:rPr>
                <w:i/>
                <w:lang w:val="mn-MN"/>
              </w:rPr>
              <w:t>томилох;</w:t>
            </w:r>
          </w:p>
        </w:tc>
        <w:tc>
          <w:tcPr>
            <w:tcW w:w="703" w:type="pct"/>
          </w:tcPr>
          <w:p w14:paraId="77E8F9DE" w14:textId="77777777" w:rsidR="00FE0504" w:rsidRPr="00FC0CB1" w:rsidRDefault="00FE0504" w:rsidP="00FE0504">
            <w:pPr>
              <w:jc w:val="both"/>
              <w:rPr>
                <w:lang w:val="en-GB"/>
              </w:rPr>
            </w:pPr>
          </w:p>
        </w:tc>
        <w:tc>
          <w:tcPr>
            <w:tcW w:w="1038" w:type="pct"/>
          </w:tcPr>
          <w:p w14:paraId="3FC6A279" w14:textId="77777777" w:rsidR="00FE0504" w:rsidRPr="00FC0CB1" w:rsidRDefault="00FE0504" w:rsidP="00FE0504">
            <w:pPr>
              <w:jc w:val="both"/>
              <w:rPr>
                <w:lang w:val="en-GB"/>
              </w:rPr>
            </w:pPr>
          </w:p>
        </w:tc>
        <w:tc>
          <w:tcPr>
            <w:tcW w:w="160" w:type="pct"/>
            <w:shd w:val="clear" w:color="auto" w:fill="D9D9D9" w:themeFill="background1" w:themeFillShade="D9"/>
          </w:tcPr>
          <w:p w14:paraId="4253DA4B" w14:textId="77777777" w:rsidR="00FE0504" w:rsidRPr="00FC0CB1" w:rsidRDefault="00FE0504" w:rsidP="00FE0504">
            <w:pPr>
              <w:jc w:val="both"/>
              <w:rPr>
                <w:lang w:val="en-GB"/>
              </w:rPr>
            </w:pPr>
          </w:p>
        </w:tc>
        <w:tc>
          <w:tcPr>
            <w:tcW w:w="130" w:type="pct"/>
            <w:shd w:val="clear" w:color="auto" w:fill="D9D9D9" w:themeFill="background1" w:themeFillShade="D9"/>
          </w:tcPr>
          <w:p w14:paraId="25EA3D06" w14:textId="77777777" w:rsidR="00FE0504" w:rsidRPr="00FC0CB1" w:rsidRDefault="00FE0504" w:rsidP="00FE0504">
            <w:pPr>
              <w:jc w:val="both"/>
              <w:rPr>
                <w:lang w:val="en-GB"/>
              </w:rPr>
            </w:pPr>
          </w:p>
        </w:tc>
        <w:tc>
          <w:tcPr>
            <w:tcW w:w="857" w:type="pct"/>
            <w:shd w:val="clear" w:color="auto" w:fill="D9D9D9" w:themeFill="background1" w:themeFillShade="D9"/>
          </w:tcPr>
          <w:p w14:paraId="2633D77D" w14:textId="77777777" w:rsidR="00FE0504" w:rsidRPr="00FC0CB1" w:rsidRDefault="00FE0504" w:rsidP="00FE0504">
            <w:pPr>
              <w:jc w:val="both"/>
              <w:rPr>
                <w:lang w:val="en-GB"/>
              </w:rPr>
            </w:pPr>
          </w:p>
        </w:tc>
      </w:tr>
      <w:tr w:rsidR="00091564" w:rsidRPr="00FC0CB1" w14:paraId="06F3A859" w14:textId="77777777" w:rsidTr="00CF437C">
        <w:trPr>
          <w:cantSplit/>
          <w:trHeight w:val="268"/>
        </w:trPr>
        <w:tc>
          <w:tcPr>
            <w:tcW w:w="160" w:type="pct"/>
            <w:vMerge/>
          </w:tcPr>
          <w:p w14:paraId="67264173" w14:textId="77777777" w:rsidR="00FE0504" w:rsidRPr="00FC0CB1" w:rsidRDefault="00FE0504" w:rsidP="00FE0504">
            <w:pPr>
              <w:ind w:left="-144" w:right="-144"/>
              <w:jc w:val="center"/>
              <w:rPr>
                <w:b/>
                <w:lang w:val="mn-MN"/>
              </w:rPr>
            </w:pPr>
          </w:p>
        </w:tc>
        <w:tc>
          <w:tcPr>
            <w:tcW w:w="160" w:type="pct"/>
          </w:tcPr>
          <w:p w14:paraId="41A9BBD5" w14:textId="1EF1E59A" w:rsidR="00FE0504" w:rsidRPr="00E1319B" w:rsidRDefault="00FE0504" w:rsidP="00FE0504">
            <w:pPr>
              <w:jc w:val="both"/>
              <w:rPr>
                <w:b/>
                <w:i/>
                <w:lang w:val="mn-MN"/>
              </w:rPr>
            </w:pPr>
            <w:r w:rsidRPr="00E211D9">
              <w:rPr>
                <w:b/>
                <w:i/>
              </w:rPr>
              <w:t>e)</w:t>
            </w:r>
          </w:p>
        </w:tc>
        <w:tc>
          <w:tcPr>
            <w:tcW w:w="1792" w:type="pct"/>
            <w:gridSpan w:val="2"/>
          </w:tcPr>
          <w:p w14:paraId="2797B92A" w14:textId="25477720" w:rsidR="00FE0504" w:rsidRPr="00E1319B" w:rsidRDefault="00FE0504" w:rsidP="00FE0504">
            <w:pPr>
              <w:jc w:val="both"/>
              <w:rPr>
                <w:b/>
                <w:i/>
                <w:lang w:val="mn-MN"/>
              </w:rPr>
            </w:pPr>
            <w:r w:rsidRPr="000B4050">
              <w:rPr>
                <w:i/>
                <w:lang w:val="mn-MN"/>
              </w:rPr>
              <w:t>ажилтны гүйцэтгэлд мониторинг хийх.</w:t>
            </w:r>
          </w:p>
        </w:tc>
        <w:tc>
          <w:tcPr>
            <w:tcW w:w="703" w:type="pct"/>
          </w:tcPr>
          <w:p w14:paraId="02A7517C" w14:textId="77777777" w:rsidR="00FE0504" w:rsidRPr="00FC0CB1" w:rsidRDefault="00FE0504" w:rsidP="00FE0504">
            <w:pPr>
              <w:jc w:val="both"/>
              <w:rPr>
                <w:lang w:val="en-GB"/>
              </w:rPr>
            </w:pPr>
          </w:p>
        </w:tc>
        <w:tc>
          <w:tcPr>
            <w:tcW w:w="1038" w:type="pct"/>
          </w:tcPr>
          <w:p w14:paraId="67EDB1A0" w14:textId="77777777" w:rsidR="00FE0504" w:rsidRPr="00FC0CB1" w:rsidRDefault="00FE0504" w:rsidP="00FE0504">
            <w:pPr>
              <w:jc w:val="both"/>
              <w:rPr>
                <w:lang w:val="en-GB"/>
              </w:rPr>
            </w:pPr>
          </w:p>
        </w:tc>
        <w:tc>
          <w:tcPr>
            <w:tcW w:w="160" w:type="pct"/>
            <w:shd w:val="clear" w:color="auto" w:fill="D9D9D9" w:themeFill="background1" w:themeFillShade="D9"/>
          </w:tcPr>
          <w:p w14:paraId="24C42E15" w14:textId="77777777" w:rsidR="00FE0504" w:rsidRPr="00FC0CB1" w:rsidRDefault="00FE0504" w:rsidP="00FE0504">
            <w:pPr>
              <w:jc w:val="both"/>
              <w:rPr>
                <w:lang w:val="en-GB"/>
              </w:rPr>
            </w:pPr>
          </w:p>
        </w:tc>
        <w:tc>
          <w:tcPr>
            <w:tcW w:w="130" w:type="pct"/>
            <w:shd w:val="clear" w:color="auto" w:fill="D9D9D9" w:themeFill="background1" w:themeFillShade="D9"/>
          </w:tcPr>
          <w:p w14:paraId="152895C7" w14:textId="77777777" w:rsidR="00FE0504" w:rsidRPr="00FC0CB1" w:rsidRDefault="00FE0504" w:rsidP="00FE0504">
            <w:pPr>
              <w:jc w:val="both"/>
              <w:rPr>
                <w:lang w:val="en-GB"/>
              </w:rPr>
            </w:pPr>
          </w:p>
        </w:tc>
        <w:tc>
          <w:tcPr>
            <w:tcW w:w="857" w:type="pct"/>
            <w:shd w:val="clear" w:color="auto" w:fill="D9D9D9" w:themeFill="background1" w:themeFillShade="D9"/>
          </w:tcPr>
          <w:p w14:paraId="5106A4F8" w14:textId="77777777" w:rsidR="00FE0504" w:rsidRPr="00FC0CB1" w:rsidRDefault="00FE0504" w:rsidP="00FE0504">
            <w:pPr>
              <w:jc w:val="both"/>
              <w:rPr>
                <w:lang w:val="en-GB"/>
              </w:rPr>
            </w:pPr>
          </w:p>
        </w:tc>
      </w:tr>
      <w:tr w:rsidR="00091564" w:rsidRPr="00FC0CB1" w14:paraId="38A97281" w14:textId="77777777" w:rsidTr="00CF437C">
        <w:trPr>
          <w:cantSplit/>
          <w:trHeight w:val="268"/>
        </w:trPr>
        <w:tc>
          <w:tcPr>
            <w:tcW w:w="160" w:type="pct"/>
            <w:vMerge/>
          </w:tcPr>
          <w:p w14:paraId="6D605707" w14:textId="77777777" w:rsidR="00B0564C" w:rsidRPr="00FC0CB1" w:rsidRDefault="00B0564C" w:rsidP="00FE0504">
            <w:pPr>
              <w:ind w:left="-144" w:right="-144"/>
              <w:jc w:val="center"/>
              <w:rPr>
                <w:b/>
                <w:lang w:val="mn-MN"/>
              </w:rPr>
            </w:pPr>
          </w:p>
        </w:tc>
        <w:tc>
          <w:tcPr>
            <w:tcW w:w="3693" w:type="pct"/>
            <w:gridSpan w:val="5"/>
          </w:tcPr>
          <w:p w14:paraId="7DC6C490" w14:textId="5695E3E9" w:rsidR="00B0564C" w:rsidRPr="00FC0CB1" w:rsidRDefault="00B0564C" w:rsidP="00FE0504">
            <w:pPr>
              <w:jc w:val="both"/>
              <w:rPr>
                <w:lang w:val="en-GB"/>
              </w:rPr>
            </w:pPr>
            <w:r w:rsidRPr="000B4050">
              <w:rPr>
                <w:i/>
                <w:lang w:val="mn-MN"/>
              </w:rPr>
              <w:t>ТАЙЛБАР: Ажилтны чадамжид тавих нэмэлт шаардлагыг хөтөлбөрт тусгаж болно.</w:t>
            </w:r>
          </w:p>
        </w:tc>
        <w:tc>
          <w:tcPr>
            <w:tcW w:w="160" w:type="pct"/>
            <w:shd w:val="clear" w:color="auto" w:fill="D9D9D9" w:themeFill="background1" w:themeFillShade="D9"/>
          </w:tcPr>
          <w:p w14:paraId="4D6FC96A" w14:textId="77777777" w:rsidR="00B0564C" w:rsidRPr="00FC0CB1" w:rsidRDefault="00B0564C" w:rsidP="00FE0504">
            <w:pPr>
              <w:jc w:val="both"/>
              <w:rPr>
                <w:lang w:val="en-GB"/>
              </w:rPr>
            </w:pPr>
          </w:p>
        </w:tc>
        <w:tc>
          <w:tcPr>
            <w:tcW w:w="130" w:type="pct"/>
            <w:shd w:val="clear" w:color="auto" w:fill="D9D9D9" w:themeFill="background1" w:themeFillShade="D9"/>
          </w:tcPr>
          <w:p w14:paraId="548EC026" w14:textId="77777777" w:rsidR="00B0564C" w:rsidRPr="00FC0CB1" w:rsidRDefault="00B0564C" w:rsidP="00FE0504">
            <w:pPr>
              <w:jc w:val="both"/>
              <w:rPr>
                <w:lang w:val="en-GB"/>
              </w:rPr>
            </w:pPr>
          </w:p>
        </w:tc>
        <w:tc>
          <w:tcPr>
            <w:tcW w:w="857" w:type="pct"/>
            <w:shd w:val="clear" w:color="auto" w:fill="D9D9D9" w:themeFill="background1" w:themeFillShade="D9"/>
          </w:tcPr>
          <w:p w14:paraId="036E4714" w14:textId="77777777" w:rsidR="00B0564C" w:rsidRPr="00FC0CB1" w:rsidRDefault="00B0564C" w:rsidP="00FE0504">
            <w:pPr>
              <w:jc w:val="both"/>
              <w:rPr>
                <w:lang w:val="en-GB"/>
              </w:rPr>
            </w:pPr>
          </w:p>
        </w:tc>
      </w:tr>
      <w:tr w:rsidR="008B5504" w:rsidRPr="00FC0CB1" w14:paraId="1733D3EF" w14:textId="77777777" w:rsidTr="00CF437C">
        <w:trPr>
          <w:cantSplit/>
        </w:trPr>
        <w:tc>
          <w:tcPr>
            <w:tcW w:w="160" w:type="pct"/>
            <w:vMerge w:val="restart"/>
          </w:tcPr>
          <w:p w14:paraId="47C1D546" w14:textId="77777777" w:rsidR="00FE0504" w:rsidRPr="00FC0CB1" w:rsidRDefault="00FE0504" w:rsidP="00FE0504">
            <w:pPr>
              <w:ind w:left="-144" w:right="-144"/>
              <w:jc w:val="center"/>
              <w:rPr>
                <w:b/>
                <w:lang w:val="mn-MN"/>
              </w:rPr>
            </w:pPr>
          </w:p>
        </w:tc>
        <w:tc>
          <w:tcPr>
            <w:tcW w:w="1952" w:type="pct"/>
            <w:gridSpan w:val="3"/>
          </w:tcPr>
          <w:p w14:paraId="721FBF29" w14:textId="7D22F103" w:rsidR="00FE0504" w:rsidRPr="00E211D9" w:rsidRDefault="00FE0504" w:rsidP="00FE0504">
            <w:pPr>
              <w:jc w:val="both"/>
              <w:rPr>
                <w:lang w:val="mn-MN"/>
              </w:rPr>
            </w:pPr>
            <w:r w:rsidRPr="00E211D9">
              <w:rPr>
                <w:b/>
                <w:lang w:val="mn-MN"/>
              </w:rPr>
              <w:t>7.3.3</w:t>
            </w:r>
            <w:r w:rsidRPr="00E211D9">
              <w:rPr>
                <w:lang w:val="mn-MN"/>
              </w:rPr>
              <w:t xml:space="preserve">  ISO/IEC 17029:2019 стандартын 7.3.3 дахь заалттай холбоотойгоор гүйцэтгэлийн мониторингийг тогтмол хугацаатай хийнэ. Мониторингийн арга техникт жилийн гүйцэтгэлийн үнэлгээ, тайлангийн дүн шинжилгээ, ажлын байрны хяналт, ярилцлага багтаж болно. Хэрэглэж буй мониторингийн арга техник нь магадалгаа, нотолгооны үр дүнд гүйцэтгэлийн нөлөөлөлтэй адил чухал ач холбогдолтой. </w:t>
            </w:r>
          </w:p>
        </w:tc>
        <w:tc>
          <w:tcPr>
            <w:tcW w:w="703" w:type="pct"/>
          </w:tcPr>
          <w:p w14:paraId="46F574D7" w14:textId="77777777" w:rsidR="00FE0504" w:rsidRPr="00FC0CB1" w:rsidRDefault="00FE0504" w:rsidP="00FE0504">
            <w:pPr>
              <w:jc w:val="both"/>
              <w:rPr>
                <w:lang w:val="en-GB"/>
              </w:rPr>
            </w:pPr>
          </w:p>
        </w:tc>
        <w:tc>
          <w:tcPr>
            <w:tcW w:w="1038" w:type="pct"/>
          </w:tcPr>
          <w:p w14:paraId="51903A24" w14:textId="77777777" w:rsidR="00FE0504" w:rsidRPr="00FC0CB1" w:rsidRDefault="00FE0504" w:rsidP="00FE0504">
            <w:pPr>
              <w:jc w:val="both"/>
              <w:rPr>
                <w:lang w:val="en-GB"/>
              </w:rPr>
            </w:pPr>
          </w:p>
        </w:tc>
        <w:tc>
          <w:tcPr>
            <w:tcW w:w="160" w:type="pct"/>
            <w:shd w:val="clear" w:color="auto" w:fill="D9D9D9" w:themeFill="background1" w:themeFillShade="D9"/>
          </w:tcPr>
          <w:p w14:paraId="25134F58" w14:textId="77777777" w:rsidR="00FE0504" w:rsidRPr="00FC0CB1" w:rsidRDefault="00FE0504" w:rsidP="00FE0504">
            <w:pPr>
              <w:jc w:val="both"/>
              <w:rPr>
                <w:lang w:val="en-GB"/>
              </w:rPr>
            </w:pPr>
          </w:p>
        </w:tc>
        <w:tc>
          <w:tcPr>
            <w:tcW w:w="130" w:type="pct"/>
            <w:shd w:val="clear" w:color="auto" w:fill="D9D9D9" w:themeFill="background1" w:themeFillShade="D9"/>
          </w:tcPr>
          <w:p w14:paraId="70D7BBC2" w14:textId="77777777" w:rsidR="00FE0504" w:rsidRPr="00FC0CB1" w:rsidRDefault="00FE0504" w:rsidP="00FE0504">
            <w:pPr>
              <w:jc w:val="both"/>
              <w:rPr>
                <w:lang w:val="en-GB"/>
              </w:rPr>
            </w:pPr>
          </w:p>
        </w:tc>
        <w:tc>
          <w:tcPr>
            <w:tcW w:w="857" w:type="pct"/>
            <w:shd w:val="clear" w:color="auto" w:fill="D9D9D9" w:themeFill="background1" w:themeFillShade="D9"/>
          </w:tcPr>
          <w:p w14:paraId="1F4AE4AF" w14:textId="77777777" w:rsidR="00FE0504" w:rsidRPr="00FC0CB1" w:rsidRDefault="00FE0504" w:rsidP="00FE0504">
            <w:pPr>
              <w:jc w:val="both"/>
              <w:rPr>
                <w:lang w:val="en-GB"/>
              </w:rPr>
            </w:pPr>
          </w:p>
        </w:tc>
      </w:tr>
      <w:tr w:rsidR="008B5504" w:rsidRPr="00FC0CB1" w14:paraId="732956E8" w14:textId="77777777" w:rsidTr="00CF437C">
        <w:trPr>
          <w:cantSplit/>
        </w:trPr>
        <w:tc>
          <w:tcPr>
            <w:tcW w:w="160" w:type="pct"/>
            <w:vMerge/>
          </w:tcPr>
          <w:p w14:paraId="3B55B1C8" w14:textId="77777777" w:rsidR="00FE0504" w:rsidRPr="00FC0CB1" w:rsidRDefault="00FE0504" w:rsidP="00FE0504">
            <w:pPr>
              <w:ind w:left="-144" w:right="-144"/>
              <w:jc w:val="center"/>
              <w:rPr>
                <w:b/>
                <w:lang w:val="mn-MN"/>
              </w:rPr>
            </w:pPr>
          </w:p>
        </w:tc>
        <w:tc>
          <w:tcPr>
            <w:tcW w:w="1952" w:type="pct"/>
            <w:gridSpan w:val="3"/>
          </w:tcPr>
          <w:p w14:paraId="6653CA83" w14:textId="77777777" w:rsidR="00FE0504" w:rsidRPr="00E1319B" w:rsidRDefault="00FE0504" w:rsidP="00FE0504">
            <w:pPr>
              <w:jc w:val="both"/>
              <w:rPr>
                <w:b/>
                <w:i/>
                <w:lang w:val="mn-MN"/>
              </w:rPr>
            </w:pPr>
            <w:r w:rsidRPr="00E1319B">
              <w:rPr>
                <w:b/>
                <w:i/>
                <w:lang w:val="mn-MN"/>
              </w:rPr>
              <w:t xml:space="preserve">ISO/IEC 17029:2019 </w:t>
            </w:r>
          </w:p>
          <w:p w14:paraId="619226C4" w14:textId="7FCEDA18" w:rsidR="00FE0504" w:rsidRPr="000B4050" w:rsidRDefault="00FE0504" w:rsidP="00FE0504">
            <w:pPr>
              <w:jc w:val="both"/>
              <w:rPr>
                <w:b/>
                <w:i/>
                <w:lang w:val="mn-MN"/>
              </w:rPr>
            </w:pPr>
            <w:r w:rsidRPr="000B4050">
              <w:rPr>
                <w:b/>
                <w:i/>
                <w:lang w:val="mn-MN"/>
              </w:rPr>
              <w:t xml:space="preserve">7.3.3 </w:t>
            </w:r>
            <w:r w:rsidRPr="000B4050">
              <w:rPr>
                <w:i/>
                <w:lang w:val="mn-MN"/>
              </w:rPr>
              <w:t>Магадалгаа/нотолгооны байгууллага нь магадалгаа/нотолгоо гаргах үйл</w:t>
            </w:r>
            <w:r w:rsidRPr="000B4050">
              <w:rPr>
                <w:i/>
              </w:rPr>
              <w:t xml:space="preserve"> </w:t>
            </w:r>
            <w:r w:rsidRPr="000B4050">
              <w:rPr>
                <w:i/>
                <w:lang w:val="mn-MN"/>
              </w:rPr>
              <w:t>ажиллагаа явуулах ажилтны чадамжийг харуулсан баримтжуулсан мэдээлэлтэй</w:t>
            </w:r>
            <w:r w:rsidRPr="000B4050">
              <w:rPr>
                <w:i/>
              </w:rPr>
              <w:t xml:space="preserve"> </w:t>
            </w:r>
            <w:r w:rsidRPr="000B4050">
              <w:rPr>
                <w:i/>
                <w:lang w:val="mn-MN"/>
              </w:rPr>
              <w:t>байна. Үүнд холбогдох боловсрол, сургалт, туршлага, гүйцэтгэлийн мониторинг,</w:t>
            </w:r>
            <w:r w:rsidRPr="000B4050">
              <w:rPr>
                <w:i/>
              </w:rPr>
              <w:t xml:space="preserve"> </w:t>
            </w:r>
            <w:r w:rsidRPr="000B4050">
              <w:rPr>
                <w:i/>
                <w:lang w:val="mn-MN"/>
              </w:rPr>
              <w:t>харьяалал, мэргэжлийн байдал орно.</w:t>
            </w:r>
          </w:p>
        </w:tc>
        <w:tc>
          <w:tcPr>
            <w:tcW w:w="703" w:type="pct"/>
          </w:tcPr>
          <w:p w14:paraId="3EE60744" w14:textId="77777777" w:rsidR="00FE0504" w:rsidRPr="00FC0CB1" w:rsidRDefault="00FE0504" w:rsidP="00FE0504">
            <w:pPr>
              <w:jc w:val="both"/>
              <w:rPr>
                <w:lang w:val="en-GB"/>
              </w:rPr>
            </w:pPr>
          </w:p>
        </w:tc>
        <w:tc>
          <w:tcPr>
            <w:tcW w:w="1038" w:type="pct"/>
          </w:tcPr>
          <w:p w14:paraId="19B1A248" w14:textId="77777777" w:rsidR="00FE0504" w:rsidRPr="00FC0CB1" w:rsidRDefault="00FE0504" w:rsidP="00FE0504">
            <w:pPr>
              <w:jc w:val="both"/>
              <w:rPr>
                <w:lang w:val="en-GB"/>
              </w:rPr>
            </w:pPr>
          </w:p>
        </w:tc>
        <w:tc>
          <w:tcPr>
            <w:tcW w:w="160" w:type="pct"/>
            <w:shd w:val="clear" w:color="auto" w:fill="D9D9D9" w:themeFill="background1" w:themeFillShade="D9"/>
          </w:tcPr>
          <w:p w14:paraId="4EAB712F" w14:textId="77777777" w:rsidR="00FE0504" w:rsidRPr="00FC0CB1" w:rsidRDefault="00FE0504" w:rsidP="00FE0504">
            <w:pPr>
              <w:jc w:val="both"/>
              <w:rPr>
                <w:lang w:val="en-GB"/>
              </w:rPr>
            </w:pPr>
          </w:p>
        </w:tc>
        <w:tc>
          <w:tcPr>
            <w:tcW w:w="130" w:type="pct"/>
            <w:shd w:val="clear" w:color="auto" w:fill="D9D9D9" w:themeFill="background1" w:themeFillShade="D9"/>
          </w:tcPr>
          <w:p w14:paraId="2221E76D" w14:textId="77777777" w:rsidR="00FE0504" w:rsidRPr="00FC0CB1" w:rsidRDefault="00FE0504" w:rsidP="00FE0504">
            <w:pPr>
              <w:jc w:val="both"/>
              <w:rPr>
                <w:lang w:val="en-GB"/>
              </w:rPr>
            </w:pPr>
          </w:p>
        </w:tc>
        <w:tc>
          <w:tcPr>
            <w:tcW w:w="857" w:type="pct"/>
            <w:shd w:val="clear" w:color="auto" w:fill="D9D9D9" w:themeFill="background1" w:themeFillShade="D9"/>
          </w:tcPr>
          <w:p w14:paraId="09B801CA" w14:textId="77777777" w:rsidR="00FE0504" w:rsidRPr="00FC0CB1" w:rsidRDefault="00FE0504" w:rsidP="00FE0504">
            <w:pPr>
              <w:jc w:val="both"/>
              <w:rPr>
                <w:lang w:val="en-GB"/>
              </w:rPr>
            </w:pPr>
          </w:p>
        </w:tc>
      </w:tr>
      <w:tr w:rsidR="008B5504" w:rsidRPr="00FC0CB1" w14:paraId="45BE3E57" w14:textId="77777777" w:rsidTr="00CF437C">
        <w:trPr>
          <w:cantSplit/>
        </w:trPr>
        <w:tc>
          <w:tcPr>
            <w:tcW w:w="160" w:type="pct"/>
            <w:vMerge w:val="restart"/>
          </w:tcPr>
          <w:p w14:paraId="5C715AA7" w14:textId="77777777" w:rsidR="00FE0504" w:rsidRPr="00FC0CB1" w:rsidRDefault="00FE0504" w:rsidP="00FE0504">
            <w:pPr>
              <w:ind w:left="-144" w:right="-144"/>
              <w:jc w:val="center"/>
              <w:rPr>
                <w:b/>
                <w:lang w:val="mn-MN"/>
              </w:rPr>
            </w:pPr>
          </w:p>
        </w:tc>
        <w:tc>
          <w:tcPr>
            <w:tcW w:w="1952" w:type="pct"/>
            <w:gridSpan w:val="3"/>
          </w:tcPr>
          <w:p w14:paraId="03AF97D5" w14:textId="378CE85F" w:rsidR="00FE0504" w:rsidRPr="00E211D9" w:rsidRDefault="00FE0504" w:rsidP="00FE0504">
            <w:pPr>
              <w:jc w:val="both"/>
              <w:rPr>
                <w:lang w:val="mn-MN"/>
              </w:rPr>
            </w:pPr>
            <w:r w:rsidRPr="00E211D9">
              <w:rPr>
                <w:b/>
                <w:lang w:val="mn-MN"/>
              </w:rPr>
              <w:t>7.3.4</w:t>
            </w:r>
            <w:r w:rsidRPr="00E211D9">
              <w:rPr>
                <w:lang w:val="mn-MN"/>
              </w:rPr>
              <w:t xml:space="preserve"> Магадалгаа, нотолгооны байгууллага нь чадварлаг магадалгаа, нотолгооны багийг бүрдүүлж, зохих удирдлага, дэмжих үйл ажиллагаагаар хангана. Хэрэв нэг хүн магадалгаа/нотолгооны багт тавигдах бүх шаардлагыг хангаж байвал түүнийг магадалгаа, нотолгооны багаар тооцно.</w:t>
            </w:r>
          </w:p>
        </w:tc>
        <w:tc>
          <w:tcPr>
            <w:tcW w:w="703" w:type="pct"/>
          </w:tcPr>
          <w:p w14:paraId="02606DB8" w14:textId="77777777" w:rsidR="00FE0504" w:rsidRPr="00FC0CB1" w:rsidRDefault="00FE0504" w:rsidP="00FE0504">
            <w:pPr>
              <w:jc w:val="both"/>
              <w:rPr>
                <w:lang w:val="en-GB"/>
              </w:rPr>
            </w:pPr>
          </w:p>
        </w:tc>
        <w:tc>
          <w:tcPr>
            <w:tcW w:w="1038" w:type="pct"/>
          </w:tcPr>
          <w:p w14:paraId="485DED2E" w14:textId="77777777" w:rsidR="00FE0504" w:rsidRPr="00FC0CB1" w:rsidRDefault="00FE0504" w:rsidP="00FE0504">
            <w:pPr>
              <w:jc w:val="both"/>
              <w:rPr>
                <w:lang w:val="en-GB"/>
              </w:rPr>
            </w:pPr>
          </w:p>
        </w:tc>
        <w:tc>
          <w:tcPr>
            <w:tcW w:w="160" w:type="pct"/>
            <w:shd w:val="clear" w:color="auto" w:fill="D9D9D9" w:themeFill="background1" w:themeFillShade="D9"/>
          </w:tcPr>
          <w:p w14:paraId="5660E689" w14:textId="77777777" w:rsidR="00FE0504" w:rsidRPr="00FC0CB1" w:rsidRDefault="00FE0504" w:rsidP="00FE0504">
            <w:pPr>
              <w:jc w:val="both"/>
              <w:rPr>
                <w:lang w:val="en-GB"/>
              </w:rPr>
            </w:pPr>
          </w:p>
        </w:tc>
        <w:tc>
          <w:tcPr>
            <w:tcW w:w="130" w:type="pct"/>
            <w:shd w:val="clear" w:color="auto" w:fill="D9D9D9" w:themeFill="background1" w:themeFillShade="D9"/>
          </w:tcPr>
          <w:p w14:paraId="5E790B08" w14:textId="77777777" w:rsidR="00FE0504" w:rsidRPr="00FC0CB1" w:rsidRDefault="00FE0504" w:rsidP="00FE0504">
            <w:pPr>
              <w:jc w:val="both"/>
              <w:rPr>
                <w:lang w:val="en-GB"/>
              </w:rPr>
            </w:pPr>
          </w:p>
        </w:tc>
        <w:tc>
          <w:tcPr>
            <w:tcW w:w="857" w:type="pct"/>
            <w:shd w:val="clear" w:color="auto" w:fill="D9D9D9" w:themeFill="background1" w:themeFillShade="D9"/>
          </w:tcPr>
          <w:p w14:paraId="64A91602" w14:textId="77777777" w:rsidR="00FE0504" w:rsidRPr="00FC0CB1" w:rsidRDefault="00FE0504" w:rsidP="00FE0504">
            <w:pPr>
              <w:jc w:val="both"/>
              <w:rPr>
                <w:lang w:val="en-GB"/>
              </w:rPr>
            </w:pPr>
          </w:p>
        </w:tc>
      </w:tr>
      <w:tr w:rsidR="008B5504" w:rsidRPr="00FC0CB1" w14:paraId="681942F5" w14:textId="77777777" w:rsidTr="00CF437C">
        <w:trPr>
          <w:cantSplit/>
        </w:trPr>
        <w:tc>
          <w:tcPr>
            <w:tcW w:w="160" w:type="pct"/>
            <w:vMerge/>
          </w:tcPr>
          <w:p w14:paraId="0E0C0BF6" w14:textId="77777777" w:rsidR="00FE0504" w:rsidRPr="00FC0CB1" w:rsidRDefault="00FE0504" w:rsidP="00FE0504">
            <w:pPr>
              <w:ind w:left="-144" w:right="-144"/>
              <w:jc w:val="center"/>
              <w:rPr>
                <w:b/>
                <w:lang w:val="mn-MN"/>
              </w:rPr>
            </w:pPr>
          </w:p>
        </w:tc>
        <w:tc>
          <w:tcPr>
            <w:tcW w:w="1952" w:type="pct"/>
            <w:gridSpan w:val="3"/>
          </w:tcPr>
          <w:p w14:paraId="7F33880C" w14:textId="32089966" w:rsidR="00FE0504" w:rsidRPr="00435867" w:rsidRDefault="00FE0504" w:rsidP="00FE0504">
            <w:pPr>
              <w:jc w:val="both"/>
              <w:rPr>
                <w:lang w:val="mn-MN"/>
              </w:rPr>
            </w:pPr>
            <w:r w:rsidRPr="002F7A4A">
              <w:rPr>
                <w:b/>
                <w:lang w:val="mn-MN"/>
              </w:rPr>
              <w:t xml:space="preserve">7.3.5 </w:t>
            </w:r>
            <w:r w:rsidRPr="002F7A4A">
              <w:rPr>
                <w:lang w:val="mn-MN"/>
              </w:rPr>
              <w:t xml:space="preserve">Магадалгаа, нотолгооны баг нь хэрэглэх боломжтой хөтөлбөрийн талаар нарийвчилсан мэдлэгийг хэрэглэх чадвартай байна. Үүнд: </w:t>
            </w:r>
          </w:p>
        </w:tc>
        <w:tc>
          <w:tcPr>
            <w:tcW w:w="703" w:type="pct"/>
          </w:tcPr>
          <w:p w14:paraId="76F73096" w14:textId="77777777" w:rsidR="00FE0504" w:rsidRPr="00FC0CB1" w:rsidRDefault="00FE0504" w:rsidP="00FE0504">
            <w:pPr>
              <w:jc w:val="both"/>
              <w:rPr>
                <w:lang w:val="en-GB"/>
              </w:rPr>
            </w:pPr>
          </w:p>
        </w:tc>
        <w:tc>
          <w:tcPr>
            <w:tcW w:w="1038" w:type="pct"/>
          </w:tcPr>
          <w:p w14:paraId="040FF0FE" w14:textId="77777777" w:rsidR="00FE0504" w:rsidRPr="00FC0CB1" w:rsidRDefault="00FE0504" w:rsidP="00FE0504">
            <w:pPr>
              <w:jc w:val="both"/>
              <w:rPr>
                <w:lang w:val="en-GB"/>
              </w:rPr>
            </w:pPr>
          </w:p>
        </w:tc>
        <w:tc>
          <w:tcPr>
            <w:tcW w:w="160" w:type="pct"/>
            <w:shd w:val="clear" w:color="auto" w:fill="D9D9D9" w:themeFill="background1" w:themeFillShade="D9"/>
          </w:tcPr>
          <w:p w14:paraId="729CF58B" w14:textId="77777777" w:rsidR="00FE0504" w:rsidRPr="00FC0CB1" w:rsidRDefault="00FE0504" w:rsidP="00FE0504">
            <w:pPr>
              <w:jc w:val="both"/>
              <w:rPr>
                <w:lang w:val="en-GB"/>
              </w:rPr>
            </w:pPr>
          </w:p>
        </w:tc>
        <w:tc>
          <w:tcPr>
            <w:tcW w:w="130" w:type="pct"/>
            <w:shd w:val="clear" w:color="auto" w:fill="D9D9D9" w:themeFill="background1" w:themeFillShade="D9"/>
          </w:tcPr>
          <w:p w14:paraId="0A84DB52" w14:textId="77777777" w:rsidR="00FE0504" w:rsidRPr="00FC0CB1" w:rsidRDefault="00FE0504" w:rsidP="00FE0504">
            <w:pPr>
              <w:jc w:val="both"/>
              <w:rPr>
                <w:lang w:val="en-GB"/>
              </w:rPr>
            </w:pPr>
          </w:p>
        </w:tc>
        <w:tc>
          <w:tcPr>
            <w:tcW w:w="857" w:type="pct"/>
            <w:shd w:val="clear" w:color="auto" w:fill="D9D9D9" w:themeFill="background1" w:themeFillShade="D9"/>
          </w:tcPr>
          <w:p w14:paraId="25DE9C27" w14:textId="77777777" w:rsidR="00FE0504" w:rsidRPr="00FC0CB1" w:rsidRDefault="00FE0504" w:rsidP="00FE0504">
            <w:pPr>
              <w:jc w:val="both"/>
              <w:rPr>
                <w:lang w:val="en-GB"/>
              </w:rPr>
            </w:pPr>
          </w:p>
        </w:tc>
      </w:tr>
      <w:tr w:rsidR="00091564" w:rsidRPr="00FC0CB1" w14:paraId="79EBD6A6" w14:textId="77777777" w:rsidTr="00CF437C">
        <w:trPr>
          <w:cantSplit/>
        </w:trPr>
        <w:tc>
          <w:tcPr>
            <w:tcW w:w="160" w:type="pct"/>
            <w:vMerge/>
          </w:tcPr>
          <w:p w14:paraId="08C3B42F" w14:textId="77777777" w:rsidR="00FE0504" w:rsidRPr="00FC0CB1" w:rsidRDefault="00FE0504" w:rsidP="00FE0504">
            <w:pPr>
              <w:ind w:left="-144" w:right="-144"/>
              <w:jc w:val="center"/>
              <w:rPr>
                <w:b/>
                <w:lang w:val="mn-MN"/>
              </w:rPr>
            </w:pPr>
          </w:p>
        </w:tc>
        <w:tc>
          <w:tcPr>
            <w:tcW w:w="160" w:type="pct"/>
          </w:tcPr>
          <w:p w14:paraId="56E4125D" w14:textId="0A9337CD" w:rsidR="00FE0504" w:rsidRPr="00435867" w:rsidRDefault="00FE0504" w:rsidP="00FE0504">
            <w:pPr>
              <w:jc w:val="both"/>
              <w:rPr>
                <w:b/>
                <w:lang w:val="mn-MN"/>
              </w:rPr>
            </w:pPr>
            <w:r w:rsidRPr="00435867">
              <w:rPr>
                <w:b/>
              </w:rPr>
              <w:t>a)</w:t>
            </w:r>
          </w:p>
        </w:tc>
        <w:tc>
          <w:tcPr>
            <w:tcW w:w="1792" w:type="pct"/>
            <w:gridSpan w:val="2"/>
          </w:tcPr>
          <w:p w14:paraId="60BFF43E" w14:textId="0AB3B1D4" w:rsidR="00FE0504" w:rsidRPr="002F7A4A" w:rsidRDefault="00FE0504" w:rsidP="00FE0504">
            <w:pPr>
              <w:jc w:val="both"/>
              <w:rPr>
                <w:b/>
                <w:lang w:val="mn-MN"/>
              </w:rPr>
            </w:pPr>
            <w:r w:rsidRPr="002F7A4A">
              <w:rPr>
                <w:lang w:val="mn-MN"/>
              </w:rPr>
              <w:t>төслийн тохирох байдлын шаардлагууд,</w:t>
            </w:r>
          </w:p>
        </w:tc>
        <w:tc>
          <w:tcPr>
            <w:tcW w:w="703" w:type="pct"/>
          </w:tcPr>
          <w:p w14:paraId="06A168D5" w14:textId="3A476A26" w:rsidR="00FE0504" w:rsidRPr="00FC0CB1" w:rsidRDefault="00FE0504" w:rsidP="00FE0504">
            <w:pPr>
              <w:jc w:val="both"/>
              <w:rPr>
                <w:lang w:val="en-GB"/>
              </w:rPr>
            </w:pPr>
          </w:p>
        </w:tc>
        <w:tc>
          <w:tcPr>
            <w:tcW w:w="1038" w:type="pct"/>
          </w:tcPr>
          <w:p w14:paraId="793F6E32" w14:textId="77777777" w:rsidR="00FE0504" w:rsidRPr="00FC0CB1" w:rsidRDefault="00FE0504" w:rsidP="00FE0504">
            <w:pPr>
              <w:jc w:val="both"/>
              <w:rPr>
                <w:lang w:val="en-GB"/>
              </w:rPr>
            </w:pPr>
          </w:p>
        </w:tc>
        <w:tc>
          <w:tcPr>
            <w:tcW w:w="160" w:type="pct"/>
            <w:shd w:val="clear" w:color="auto" w:fill="D9D9D9" w:themeFill="background1" w:themeFillShade="D9"/>
          </w:tcPr>
          <w:p w14:paraId="1173648F" w14:textId="77777777" w:rsidR="00FE0504" w:rsidRPr="00FC0CB1" w:rsidRDefault="00FE0504" w:rsidP="00FE0504">
            <w:pPr>
              <w:jc w:val="both"/>
              <w:rPr>
                <w:lang w:val="en-GB"/>
              </w:rPr>
            </w:pPr>
          </w:p>
        </w:tc>
        <w:tc>
          <w:tcPr>
            <w:tcW w:w="130" w:type="pct"/>
            <w:shd w:val="clear" w:color="auto" w:fill="D9D9D9" w:themeFill="background1" w:themeFillShade="D9"/>
          </w:tcPr>
          <w:p w14:paraId="12E5871C" w14:textId="77777777" w:rsidR="00FE0504" w:rsidRPr="00FC0CB1" w:rsidRDefault="00FE0504" w:rsidP="00FE0504">
            <w:pPr>
              <w:jc w:val="both"/>
              <w:rPr>
                <w:lang w:val="en-GB"/>
              </w:rPr>
            </w:pPr>
          </w:p>
        </w:tc>
        <w:tc>
          <w:tcPr>
            <w:tcW w:w="857" w:type="pct"/>
            <w:shd w:val="clear" w:color="auto" w:fill="D9D9D9" w:themeFill="background1" w:themeFillShade="D9"/>
          </w:tcPr>
          <w:p w14:paraId="0A7D09C1" w14:textId="77777777" w:rsidR="00FE0504" w:rsidRPr="00FC0CB1" w:rsidRDefault="00FE0504" w:rsidP="00FE0504">
            <w:pPr>
              <w:jc w:val="both"/>
              <w:rPr>
                <w:lang w:val="en-GB"/>
              </w:rPr>
            </w:pPr>
          </w:p>
        </w:tc>
      </w:tr>
      <w:tr w:rsidR="00091564" w:rsidRPr="00FC0CB1" w14:paraId="18E2EE14" w14:textId="77777777" w:rsidTr="00CF437C">
        <w:trPr>
          <w:cantSplit/>
        </w:trPr>
        <w:tc>
          <w:tcPr>
            <w:tcW w:w="160" w:type="pct"/>
            <w:vMerge/>
          </w:tcPr>
          <w:p w14:paraId="4F2C740F" w14:textId="77777777" w:rsidR="00FE0504" w:rsidRPr="00FC0CB1" w:rsidRDefault="00FE0504" w:rsidP="00FE0504">
            <w:pPr>
              <w:ind w:left="-144" w:right="-144"/>
              <w:jc w:val="center"/>
              <w:rPr>
                <w:b/>
                <w:lang w:val="mn-MN"/>
              </w:rPr>
            </w:pPr>
          </w:p>
        </w:tc>
        <w:tc>
          <w:tcPr>
            <w:tcW w:w="160" w:type="pct"/>
          </w:tcPr>
          <w:p w14:paraId="776D4574" w14:textId="4CD07137" w:rsidR="00FE0504" w:rsidRPr="00435867" w:rsidRDefault="00FE0504" w:rsidP="00FE0504">
            <w:pPr>
              <w:jc w:val="both"/>
              <w:rPr>
                <w:b/>
                <w:lang w:val="mn-MN"/>
              </w:rPr>
            </w:pPr>
            <w:r w:rsidRPr="00435867">
              <w:rPr>
                <w:b/>
              </w:rPr>
              <w:t>b)</w:t>
            </w:r>
          </w:p>
        </w:tc>
        <w:tc>
          <w:tcPr>
            <w:tcW w:w="1792" w:type="pct"/>
            <w:gridSpan w:val="2"/>
          </w:tcPr>
          <w:p w14:paraId="360E6376" w14:textId="138ABF46" w:rsidR="00FE0504" w:rsidRPr="002F7A4A" w:rsidRDefault="00FE0504" w:rsidP="00FE0504">
            <w:pPr>
              <w:jc w:val="both"/>
              <w:rPr>
                <w:b/>
                <w:lang w:val="mn-MN"/>
              </w:rPr>
            </w:pPr>
            <w:r w:rsidRPr="002F7A4A">
              <w:rPr>
                <w:lang w:val="mn-MN"/>
              </w:rPr>
              <w:t>шаардлагатай тохитолдолд, ялгаатай хууль эрх зүйн орчинд хэрэгжүүлэх,</w:t>
            </w:r>
          </w:p>
        </w:tc>
        <w:tc>
          <w:tcPr>
            <w:tcW w:w="703" w:type="pct"/>
          </w:tcPr>
          <w:p w14:paraId="610A6422" w14:textId="77777777" w:rsidR="00FE0504" w:rsidRPr="00FC0CB1" w:rsidRDefault="00FE0504" w:rsidP="00FE0504">
            <w:pPr>
              <w:jc w:val="both"/>
              <w:rPr>
                <w:lang w:val="en-GB"/>
              </w:rPr>
            </w:pPr>
          </w:p>
        </w:tc>
        <w:tc>
          <w:tcPr>
            <w:tcW w:w="1038" w:type="pct"/>
          </w:tcPr>
          <w:p w14:paraId="66B04404" w14:textId="77777777" w:rsidR="00FE0504" w:rsidRPr="00FC0CB1" w:rsidRDefault="00FE0504" w:rsidP="00FE0504">
            <w:pPr>
              <w:jc w:val="both"/>
              <w:rPr>
                <w:lang w:val="en-GB"/>
              </w:rPr>
            </w:pPr>
          </w:p>
        </w:tc>
        <w:tc>
          <w:tcPr>
            <w:tcW w:w="160" w:type="pct"/>
            <w:shd w:val="clear" w:color="auto" w:fill="D9D9D9" w:themeFill="background1" w:themeFillShade="D9"/>
          </w:tcPr>
          <w:p w14:paraId="132E3B3A" w14:textId="77777777" w:rsidR="00FE0504" w:rsidRPr="00FC0CB1" w:rsidRDefault="00FE0504" w:rsidP="00FE0504">
            <w:pPr>
              <w:jc w:val="both"/>
              <w:rPr>
                <w:lang w:val="en-GB"/>
              </w:rPr>
            </w:pPr>
          </w:p>
        </w:tc>
        <w:tc>
          <w:tcPr>
            <w:tcW w:w="130" w:type="pct"/>
            <w:shd w:val="clear" w:color="auto" w:fill="D9D9D9" w:themeFill="background1" w:themeFillShade="D9"/>
          </w:tcPr>
          <w:p w14:paraId="6FA2D784" w14:textId="77777777" w:rsidR="00FE0504" w:rsidRPr="00FC0CB1" w:rsidRDefault="00FE0504" w:rsidP="00FE0504">
            <w:pPr>
              <w:jc w:val="both"/>
              <w:rPr>
                <w:lang w:val="en-GB"/>
              </w:rPr>
            </w:pPr>
          </w:p>
        </w:tc>
        <w:tc>
          <w:tcPr>
            <w:tcW w:w="857" w:type="pct"/>
            <w:shd w:val="clear" w:color="auto" w:fill="D9D9D9" w:themeFill="background1" w:themeFillShade="D9"/>
          </w:tcPr>
          <w:p w14:paraId="5532CCAD" w14:textId="77777777" w:rsidR="00FE0504" w:rsidRPr="00FC0CB1" w:rsidRDefault="00FE0504" w:rsidP="00FE0504">
            <w:pPr>
              <w:jc w:val="both"/>
              <w:rPr>
                <w:lang w:val="en-GB"/>
              </w:rPr>
            </w:pPr>
          </w:p>
        </w:tc>
      </w:tr>
      <w:tr w:rsidR="00091564" w:rsidRPr="00FC0CB1" w14:paraId="0EE88865" w14:textId="77777777" w:rsidTr="00CF437C">
        <w:trPr>
          <w:cantSplit/>
        </w:trPr>
        <w:tc>
          <w:tcPr>
            <w:tcW w:w="160" w:type="pct"/>
            <w:vMerge/>
          </w:tcPr>
          <w:p w14:paraId="4790ECE1" w14:textId="77777777" w:rsidR="00FE0504" w:rsidRPr="00FC0CB1" w:rsidRDefault="00FE0504" w:rsidP="00FE0504">
            <w:pPr>
              <w:ind w:left="-144" w:right="-144"/>
              <w:jc w:val="center"/>
              <w:rPr>
                <w:b/>
                <w:lang w:val="mn-MN"/>
              </w:rPr>
            </w:pPr>
          </w:p>
        </w:tc>
        <w:tc>
          <w:tcPr>
            <w:tcW w:w="160" w:type="pct"/>
          </w:tcPr>
          <w:p w14:paraId="1DDC44F7" w14:textId="7394183B" w:rsidR="00FE0504" w:rsidRPr="00435867" w:rsidRDefault="00FE0504" w:rsidP="00FE0504">
            <w:pPr>
              <w:jc w:val="both"/>
              <w:rPr>
                <w:b/>
                <w:lang w:val="mn-MN"/>
              </w:rPr>
            </w:pPr>
            <w:r w:rsidRPr="00435867">
              <w:rPr>
                <w:b/>
              </w:rPr>
              <w:t>c)</w:t>
            </w:r>
          </w:p>
        </w:tc>
        <w:tc>
          <w:tcPr>
            <w:tcW w:w="1792" w:type="pct"/>
            <w:gridSpan w:val="2"/>
          </w:tcPr>
          <w:p w14:paraId="264E6750" w14:textId="79719CD5" w:rsidR="00FE0504" w:rsidRPr="002F7A4A" w:rsidRDefault="00FE0504" w:rsidP="00FE0504">
            <w:pPr>
              <w:jc w:val="both"/>
              <w:rPr>
                <w:b/>
                <w:lang w:val="mn-MN"/>
              </w:rPr>
            </w:pPr>
            <w:r w:rsidRPr="002F7A4A">
              <w:rPr>
                <w:lang w:val="mn-MN"/>
              </w:rPr>
              <w:t>магадалгаа эсвэл нотолгооны шаардлага, зааврууд,</w:t>
            </w:r>
          </w:p>
        </w:tc>
        <w:tc>
          <w:tcPr>
            <w:tcW w:w="703" w:type="pct"/>
          </w:tcPr>
          <w:p w14:paraId="28DE28A7" w14:textId="77777777" w:rsidR="00FE0504" w:rsidRPr="00FC0CB1" w:rsidRDefault="00FE0504" w:rsidP="00FE0504">
            <w:pPr>
              <w:jc w:val="both"/>
              <w:rPr>
                <w:lang w:val="en-GB"/>
              </w:rPr>
            </w:pPr>
          </w:p>
        </w:tc>
        <w:tc>
          <w:tcPr>
            <w:tcW w:w="1038" w:type="pct"/>
          </w:tcPr>
          <w:p w14:paraId="6DCA582C" w14:textId="77777777" w:rsidR="00FE0504" w:rsidRPr="00FC0CB1" w:rsidRDefault="00FE0504" w:rsidP="00FE0504">
            <w:pPr>
              <w:jc w:val="both"/>
              <w:rPr>
                <w:lang w:val="en-GB"/>
              </w:rPr>
            </w:pPr>
          </w:p>
        </w:tc>
        <w:tc>
          <w:tcPr>
            <w:tcW w:w="160" w:type="pct"/>
            <w:shd w:val="clear" w:color="auto" w:fill="D9D9D9" w:themeFill="background1" w:themeFillShade="D9"/>
          </w:tcPr>
          <w:p w14:paraId="06A57118" w14:textId="77777777" w:rsidR="00FE0504" w:rsidRPr="00FC0CB1" w:rsidRDefault="00FE0504" w:rsidP="00FE0504">
            <w:pPr>
              <w:jc w:val="both"/>
              <w:rPr>
                <w:lang w:val="en-GB"/>
              </w:rPr>
            </w:pPr>
          </w:p>
        </w:tc>
        <w:tc>
          <w:tcPr>
            <w:tcW w:w="130" w:type="pct"/>
            <w:shd w:val="clear" w:color="auto" w:fill="D9D9D9" w:themeFill="background1" w:themeFillShade="D9"/>
          </w:tcPr>
          <w:p w14:paraId="13F068C8" w14:textId="77777777" w:rsidR="00FE0504" w:rsidRPr="00FC0CB1" w:rsidRDefault="00FE0504" w:rsidP="00FE0504">
            <w:pPr>
              <w:jc w:val="both"/>
              <w:rPr>
                <w:lang w:val="en-GB"/>
              </w:rPr>
            </w:pPr>
          </w:p>
        </w:tc>
        <w:tc>
          <w:tcPr>
            <w:tcW w:w="857" w:type="pct"/>
            <w:shd w:val="clear" w:color="auto" w:fill="D9D9D9" w:themeFill="background1" w:themeFillShade="D9"/>
          </w:tcPr>
          <w:p w14:paraId="08F089F1" w14:textId="77777777" w:rsidR="00FE0504" w:rsidRPr="00FC0CB1" w:rsidRDefault="00FE0504" w:rsidP="00FE0504">
            <w:pPr>
              <w:jc w:val="both"/>
              <w:rPr>
                <w:lang w:val="en-GB"/>
              </w:rPr>
            </w:pPr>
          </w:p>
        </w:tc>
      </w:tr>
      <w:tr w:rsidR="008B5504" w:rsidRPr="00FC0CB1" w14:paraId="625109E5" w14:textId="77777777" w:rsidTr="00CF437C">
        <w:trPr>
          <w:cantSplit/>
        </w:trPr>
        <w:tc>
          <w:tcPr>
            <w:tcW w:w="160" w:type="pct"/>
            <w:vMerge/>
          </w:tcPr>
          <w:p w14:paraId="4906233C" w14:textId="77777777" w:rsidR="00FE0504" w:rsidRPr="00FC0CB1" w:rsidRDefault="00FE0504" w:rsidP="00FE0504">
            <w:pPr>
              <w:ind w:left="-144" w:right="-144"/>
              <w:jc w:val="center"/>
              <w:rPr>
                <w:b/>
                <w:lang w:val="mn-MN"/>
              </w:rPr>
            </w:pPr>
          </w:p>
        </w:tc>
        <w:tc>
          <w:tcPr>
            <w:tcW w:w="1952" w:type="pct"/>
            <w:gridSpan w:val="3"/>
          </w:tcPr>
          <w:p w14:paraId="0B8280ED" w14:textId="3BF6BEEF" w:rsidR="00FE0504" w:rsidRPr="002F7A4A" w:rsidRDefault="00FE0504" w:rsidP="00FE0504">
            <w:pPr>
              <w:jc w:val="both"/>
              <w:rPr>
                <w:lang w:val="mn-MN"/>
              </w:rPr>
            </w:pPr>
            <w:r w:rsidRPr="002F7A4A">
              <w:rPr>
                <w:b/>
                <w:lang w:val="mn-MN"/>
              </w:rPr>
              <w:t>7.3.6</w:t>
            </w:r>
            <w:r w:rsidRPr="00E211D9">
              <w:rPr>
                <w:lang w:val="mn-MN"/>
              </w:rPr>
              <w:t xml:space="preserve"> Магадалгаа, нотолгооны баг нь үнэлгээ хийх хангалттай техникийн мэргэшил, ур чадвартай байна. </w:t>
            </w:r>
          </w:p>
        </w:tc>
        <w:tc>
          <w:tcPr>
            <w:tcW w:w="703" w:type="pct"/>
          </w:tcPr>
          <w:p w14:paraId="2898CC8E" w14:textId="77777777" w:rsidR="00FE0504" w:rsidRPr="00FC0CB1" w:rsidRDefault="00FE0504" w:rsidP="00FE0504">
            <w:pPr>
              <w:jc w:val="both"/>
              <w:rPr>
                <w:lang w:val="en-GB"/>
              </w:rPr>
            </w:pPr>
          </w:p>
        </w:tc>
        <w:tc>
          <w:tcPr>
            <w:tcW w:w="1038" w:type="pct"/>
          </w:tcPr>
          <w:p w14:paraId="08EC2FDE" w14:textId="77777777" w:rsidR="00FE0504" w:rsidRPr="00FC0CB1" w:rsidRDefault="00FE0504" w:rsidP="00FE0504">
            <w:pPr>
              <w:jc w:val="both"/>
              <w:rPr>
                <w:lang w:val="en-GB"/>
              </w:rPr>
            </w:pPr>
          </w:p>
        </w:tc>
        <w:tc>
          <w:tcPr>
            <w:tcW w:w="160" w:type="pct"/>
            <w:shd w:val="clear" w:color="auto" w:fill="D9D9D9" w:themeFill="background1" w:themeFillShade="D9"/>
          </w:tcPr>
          <w:p w14:paraId="67F507AD" w14:textId="77777777" w:rsidR="00FE0504" w:rsidRPr="00FC0CB1" w:rsidRDefault="00FE0504" w:rsidP="00FE0504">
            <w:pPr>
              <w:jc w:val="both"/>
              <w:rPr>
                <w:lang w:val="en-GB"/>
              </w:rPr>
            </w:pPr>
          </w:p>
        </w:tc>
        <w:tc>
          <w:tcPr>
            <w:tcW w:w="130" w:type="pct"/>
            <w:shd w:val="clear" w:color="auto" w:fill="D9D9D9" w:themeFill="background1" w:themeFillShade="D9"/>
          </w:tcPr>
          <w:p w14:paraId="3E34623F" w14:textId="77777777" w:rsidR="00FE0504" w:rsidRPr="00FC0CB1" w:rsidRDefault="00FE0504" w:rsidP="00FE0504">
            <w:pPr>
              <w:jc w:val="both"/>
              <w:rPr>
                <w:lang w:val="en-GB"/>
              </w:rPr>
            </w:pPr>
          </w:p>
        </w:tc>
        <w:tc>
          <w:tcPr>
            <w:tcW w:w="857" w:type="pct"/>
            <w:shd w:val="clear" w:color="auto" w:fill="D9D9D9" w:themeFill="background1" w:themeFillShade="D9"/>
          </w:tcPr>
          <w:p w14:paraId="7AA9E206" w14:textId="77777777" w:rsidR="00FE0504" w:rsidRPr="00FC0CB1" w:rsidRDefault="00FE0504" w:rsidP="00FE0504">
            <w:pPr>
              <w:jc w:val="both"/>
              <w:rPr>
                <w:lang w:val="en-GB"/>
              </w:rPr>
            </w:pPr>
          </w:p>
        </w:tc>
      </w:tr>
      <w:tr w:rsidR="00091564" w:rsidRPr="00FC0CB1" w14:paraId="37F13E7E" w14:textId="77777777" w:rsidTr="00CF437C">
        <w:trPr>
          <w:cantSplit/>
        </w:trPr>
        <w:tc>
          <w:tcPr>
            <w:tcW w:w="160" w:type="pct"/>
            <w:vMerge/>
          </w:tcPr>
          <w:p w14:paraId="77A07594" w14:textId="77777777" w:rsidR="00FE0504" w:rsidRPr="00FC0CB1" w:rsidRDefault="00FE0504" w:rsidP="00FE0504">
            <w:pPr>
              <w:ind w:left="-144" w:right="-144"/>
              <w:jc w:val="center"/>
              <w:rPr>
                <w:b/>
                <w:lang w:val="mn-MN"/>
              </w:rPr>
            </w:pPr>
          </w:p>
        </w:tc>
        <w:tc>
          <w:tcPr>
            <w:tcW w:w="160" w:type="pct"/>
          </w:tcPr>
          <w:p w14:paraId="61CB9F75" w14:textId="69ADF512" w:rsidR="00FE0504" w:rsidRPr="002F7A4A" w:rsidRDefault="00FE0504" w:rsidP="00FE0504">
            <w:pPr>
              <w:jc w:val="both"/>
              <w:rPr>
                <w:b/>
                <w:lang w:val="mn-MN"/>
              </w:rPr>
            </w:pPr>
            <w:r w:rsidRPr="00435867">
              <w:rPr>
                <w:b/>
              </w:rPr>
              <w:t>a)</w:t>
            </w:r>
          </w:p>
        </w:tc>
        <w:tc>
          <w:tcPr>
            <w:tcW w:w="1792" w:type="pct"/>
            <w:gridSpan w:val="2"/>
          </w:tcPr>
          <w:p w14:paraId="478E44BB" w14:textId="1A29205F" w:rsidR="00FE0504" w:rsidRPr="002F7A4A" w:rsidRDefault="00FE0504" w:rsidP="00FE0504">
            <w:pPr>
              <w:jc w:val="both"/>
              <w:rPr>
                <w:b/>
                <w:lang w:val="mn-MN"/>
              </w:rPr>
            </w:pPr>
            <w:r w:rsidRPr="00E211D9">
              <w:rPr>
                <w:lang w:val="mn-MN"/>
              </w:rPr>
              <w:t>холбогдох үйл ажиллагаа болон технологи,</w:t>
            </w:r>
          </w:p>
        </w:tc>
        <w:tc>
          <w:tcPr>
            <w:tcW w:w="703" w:type="pct"/>
          </w:tcPr>
          <w:p w14:paraId="5BB12C89" w14:textId="7FCBC695" w:rsidR="00FE0504" w:rsidRPr="00FC0CB1" w:rsidRDefault="00FE0504" w:rsidP="00FE0504">
            <w:pPr>
              <w:jc w:val="both"/>
              <w:rPr>
                <w:lang w:val="en-GB"/>
              </w:rPr>
            </w:pPr>
          </w:p>
        </w:tc>
        <w:tc>
          <w:tcPr>
            <w:tcW w:w="1038" w:type="pct"/>
          </w:tcPr>
          <w:p w14:paraId="3706663A" w14:textId="77777777" w:rsidR="00FE0504" w:rsidRPr="00FC0CB1" w:rsidRDefault="00FE0504" w:rsidP="00FE0504">
            <w:pPr>
              <w:jc w:val="both"/>
              <w:rPr>
                <w:lang w:val="en-GB"/>
              </w:rPr>
            </w:pPr>
          </w:p>
        </w:tc>
        <w:tc>
          <w:tcPr>
            <w:tcW w:w="160" w:type="pct"/>
            <w:shd w:val="clear" w:color="auto" w:fill="D9D9D9" w:themeFill="background1" w:themeFillShade="D9"/>
          </w:tcPr>
          <w:p w14:paraId="0B8C8C7A" w14:textId="77777777" w:rsidR="00FE0504" w:rsidRPr="00FC0CB1" w:rsidRDefault="00FE0504" w:rsidP="00FE0504">
            <w:pPr>
              <w:jc w:val="both"/>
              <w:rPr>
                <w:lang w:val="en-GB"/>
              </w:rPr>
            </w:pPr>
          </w:p>
        </w:tc>
        <w:tc>
          <w:tcPr>
            <w:tcW w:w="130" w:type="pct"/>
            <w:shd w:val="clear" w:color="auto" w:fill="D9D9D9" w:themeFill="background1" w:themeFillShade="D9"/>
          </w:tcPr>
          <w:p w14:paraId="29F5C9C9" w14:textId="77777777" w:rsidR="00FE0504" w:rsidRPr="00FC0CB1" w:rsidRDefault="00FE0504" w:rsidP="00FE0504">
            <w:pPr>
              <w:jc w:val="both"/>
              <w:rPr>
                <w:lang w:val="en-GB"/>
              </w:rPr>
            </w:pPr>
          </w:p>
        </w:tc>
        <w:tc>
          <w:tcPr>
            <w:tcW w:w="857" w:type="pct"/>
            <w:shd w:val="clear" w:color="auto" w:fill="D9D9D9" w:themeFill="background1" w:themeFillShade="D9"/>
          </w:tcPr>
          <w:p w14:paraId="554AF6F7" w14:textId="77777777" w:rsidR="00FE0504" w:rsidRPr="00FC0CB1" w:rsidRDefault="00FE0504" w:rsidP="00FE0504">
            <w:pPr>
              <w:jc w:val="both"/>
              <w:rPr>
                <w:lang w:val="en-GB"/>
              </w:rPr>
            </w:pPr>
          </w:p>
        </w:tc>
      </w:tr>
      <w:tr w:rsidR="00091564" w:rsidRPr="00FC0CB1" w14:paraId="07559276" w14:textId="77777777" w:rsidTr="00CF437C">
        <w:trPr>
          <w:cantSplit/>
        </w:trPr>
        <w:tc>
          <w:tcPr>
            <w:tcW w:w="160" w:type="pct"/>
            <w:vMerge/>
          </w:tcPr>
          <w:p w14:paraId="789AE818" w14:textId="77777777" w:rsidR="00FE0504" w:rsidRPr="00FC0CB1" w:rsidRDefault="00FE0504" w:rsidP="00FE0504">
            <w:pPr>
              <w:ind w:left="-144" w:right="-144"/>
              <w:jc w:val="center"/>
              <w:rPr>
                <w:b/>
                <w:lang w:val="mn-MN"/>
              </w:rPr>
            </w:pPr>
          </w:p>
        </w:tc>
        <w:tc>
          <w:tcPr>
            <w:tcW w:w="160" w:type="pct"/>
          </w:tcPr>
          <w:p w14:paraId="69C6DB86" w14:textId="519F9399" w:rsidR="00FE0504" w:rsidRPr="002F7A4A" w:rsidRDefault="00FE0504" w:rsidP="00FE0504">
            <w:pPr>
              <w:jc w:val="both"/>
              <w:rPr>
                <w:b/>
                <w:lang w:val="mn-MN"/>
              </w:rPr>
            </w:pPr>
            <w:r w:rsidRPr="00435867">
              <w:rPr>
                <w:b/>
              </w:rPr>
              <w:t>b)</w:t>
            </w:r>
          </w:p>
        </w:tc>
        <w:tc>
          <w:tcPr>
            <w:tcW w:w="1792" w:type="pct"/>
            <w:gridSpan w:val="2"/>
          </w:tcPr>
          <w:p w14:paraId="0CE098CC" w14:textId="4BFAC50A" w:rsidR="00FE0504" w:rsidRPr="002F7A4A" w:rsidRDefault="00FE0504" w:rsidP="00FE0504">
            <w:pPr>
              <w:jc w:val="both"/>
              <w:rPr>
                <w:b/>
                <w:lang w:val="mn-MN"/>
              </w:rPr>
            </w:pPr>
            <w:r w:rsidRPr="00E211D9">
              <w:rPr>
                <w:lang w:val="mn-MN"/>
              </w:rPr>
              <w:t>холбогдох техникийн болон салбарын асуудлыг багтаасан тоо хэмжээг тодорхойлох, мониторинг хийх ба тайлагнах,</w:t>
            </w:r>
          </w:p>
        </w:tc>
        <w:tc>
          <w:tcPr>
            <w:tcW w:w="703" w:type="pct"/>
          </w:tcPr>
          <w:p w14:paraId="1F5279EA" w14:textId="77777777" w:rsidR="00FE0504" w:rsidRPr="00FC0CB1" w:rsidRDefault="00FE0504" w:rsidP="00FE0504">
            <w:pPr>
              <w:jc w:val="both"/>
              <w:rPr>
                <w:lang w:val="en-GB"/>
              </w:rPr>
            </w:pPr>
          </w:p>
        </w:tc>
        <w:tc>
          <w:tcPr>
            <w:tcW w:w="1038" w:type="pct"/>
          </w:tcPr>
          <w:p w14:paraId="3A1BDB80" w14:textId="77777777" w:rsidR="00FE0504" w:rsidRPr="00FC0CB1" w:rsidRDefault="00FE0504" w:rsidP="00FE0504">
            <w:pPr>
              <w:jc w:val="both"/>
              <w:rPr>
                <w:lang w:val="en-GB"/>
              </w:rPr>
            </w:pPr>
          </w:p>
        </w:tc>
        <w:tc>
          <w:tcPr>
            <w:tcW w:w="160" w:type="pct"/>
            <w:shd w:val="clear" w:color="auto" w:fill="D9D9D9" w:themeFill="background1" w:themeFillShade="D9"/>
          </w:tcPr>
          <w:p w14:paraId="59C0A101" w14:textId="77777777" w:rsidR="00FE0504" w:rsidRPr="00FC0CB1" w:rsidRDefault="00FE0504" w:rsidP="00FE0504">
            <w:pPr>
              <w:jc w:val="both"/>
              <w:rPr>
                <w:lang w:val="en-GB"/>
              </w:rPr>
            </w:pPr>
          </w:p>
        </w:tc>
        <w:tc>
          <w:tcPr>
            <w:tcW w:w="130" w:type="pct"/>
            <w:shd w:val="clear" w:color="auto" w:fill="D9D9D9" w:themeFill="background1" w:themeFillShade="D9"/>
          </w:tcPr>
          <w:p w14:paraId="4DED8598" w14:textId="77777777" w:rsidR="00FE0504" w:rsidRPr="00FC0CB1" w:rsidRDefault="00FE0504" w:rsidP="00FE0504">
            <w:pPr>
              <w:jc w:val="both"/>
              <w:rPr>
                <w:lang w:val="en-GB"/>
              </w:rPr>
            </w:pPr>
          </w:p>
        </w:tc>
        <w:tc>
          <w:tcPr>
            <w:tcW w:w="857" w:type="pct"/>
            <w:shd w:val="clear" w:color="auto" w:fill="D9D9D9" w:themeFill="background1" w:themeFillShade="D9"/>
          </w:tcPr>
          <w:p w14:paraId="2C2AF714" w14:textId="77777777" w:rsidR="00FE0504" w:rsidRPr="00FC0CB1" w:rsidRDefault="00FE0504" w:rsidP="00FE0504">
            <w:pPr>
              <w:jc w:val="both"/>
              <w:rPr>
                <w:lang w:val="en-GB"/>
              </w:rPr>
            </w:pPr>
          </w:p>
        </w:tc>
      </w:tr>
      <w:tr w:rsidR="008B5504" w:rsidRPr="00FC0CB1" w14:paraId="6A90A9A5" w14:textId="77777777" w:rsidTr="00CF437C">
        <w:trPr>
          <w:cantSplit/>
        </w:trPr>
        <w:tc>
          <w:tcPr>
            <w:tcW w:w="160" w:type="pct"/>
            <w:vMerge/>
          </w:tcPr>
          <w:p w14:paraId="1B705C4E" w14:textId="77777777" w:rsidR="00FE0504" w:rsidRPr="00FC0CB1" w:rsidRDefault="00FE0504" w:rsidP="00FE0504">
            <w:pPr>
              <w:ind w:left="-144" w:right="-144"/>
              <w:jc w:val="center"/>
              <w:rPr>
                <w:b/>
                <w:lang w:val="mn-MN"/>
              </w:rPr>
            </w:pPr>
          </w:p>
        </w:tc>
        <w:tc>
          <w:tcPr>
            <w:tcW w:w="1952" w:type="pct"/>
            <w:gridSpan w:val="3"/>
          </w:tcPr>
          <w:p w14:paraId="4091DA87" w14:textId="70E80FC0" w:rsidR="00FE0504" w:rsidRPr="002F7A4A" w:rsidRDefault="00FE0504" w:rsidP="00FE0504">
            <w:pPr>
              <w:jc w:val="both"/>
              <w:rPr>
                <w:lang w:val="mn-MN"/>
              </w:rPr>
            </w:pPr>
            <w:r w:rsidRPr="002F7A4A">
              <w:rPr>
                <w:b/>
                <w:lang w:val="mn-MN"/>
              </w:rPr>
              <w:t>7.3.7</w:t>
            </w:r>
            <w:r w:rsidRPr="00E211D9">
              <w:rPr>
                <w:lang w:val="mn-MN"/>
              </w:rPr>
              <w:t xml:space="preserve"> Магадалгаа, нотолгооны баг нь байгаль орчны мэдээллийн мэдэгдлийг үнэлэх өгөгдөл болон мэдээллийн аудитын туршлагатай байх ба дараах мур чадваруудтай байна. Үүнд: </w:t>
            </w:r>
          </w:p>
        </w:tc>
        <w:tc>
          <w:tcPr>
            <w:tcW w:w="703" w:type="pct"/>
          </w:tcPr>
          <w:p w14:paraId="36793DBE" w14:textId="77777777" w:rsidR="00FE0504" w:rsidRPr="00FC0CB1" w:rsidRDefault="00FE0504" w:rsidP="00FE0504">
            <w:pPr>
              <w:jc w:val="both"/>
              <w:rPr>
                <w:lang w:val="en-GB"/>
              </w:rPr>
            </w:pPr>
          </w:p>
        </w:tc>
        <w:tc>
          <w:tcPr>
            <w:tcW w:w="1038" w:type="pct"/>
          </w:tcPr>
          <w:p w14:paraId="64426D8D" w14:textId="77777777" w:rsidR="00FE0504" w:rsidRPr="00FC0CB1" w:rsidRDefault="00FE0504" w:rsidP="00FE0504">
            <w:pPr>
              <w:jc w:val="both"/>
              <w:rPr>
                <w:lang w:val="en-GB"/>
              </w:rPr>
            </w:pPr>
          </w:p>
        </w:tc>
        <w:tc>
          <w:tcPr>
            <w:tcW w:w="160" w:type="pct"/>
            <w:shd w:val="clear" w:color="auto" w:fill="D9D9D9" w:themeFill="background1" w:themeFillShade="D9"/>
          </w:tcPr>
          <w:p w14:paraId="637197A8" w14:textId="77777777" w:rsidR="00FE0504" w:rsidRPr="00FC0CB1" w:rsidRDefault="00FE0504" w:rsidP="00FE0504">
            <w:pPr>
              <w:jc w:val="both"/>
              <w:rPr>
                <w:lang w:val="en-GB"/>
              </w:rPr>
            </w:pPr>
          </w:p>
        </w:tc>
        <w:tc>
          <w:tcPr>
            <w:tcW w:w="130" w:type="pct"/>
            <w:shd w:val="clear" w:color="auto" w:fill="D9D9D9" w:themeFill="background1" w:themeFillShade="D9"/>
          </w:tcPr>
          <w:p w14:paraId="17D3F548" w14:textId="77777777" w:rsidR="00FE0504" w:rsidRPr="00FC0CB1" w:rsidRDefault="00FE0504" w:rsidP="00FE0504">
            <w:pPr>
              <w:jc w:val="both"/>
              <w:rPr>
                <w:lang w:val="en-GB"/>
              </w:rPr>
            </w:pPr>
          </w:p>
        </w:tc>
        <w:tc>
          <w:tcPr>
            <w:tcW w:w="857" w:type="pct"/>
            <w:shd w:val="clear" w:color="auto" w:fill="D9D9D9" w:themeFill="background1" w:themeFillShade="D9"/>
          </w:tcPr>
          <w:p w14:paraId="39757830" w14:textId="77777777" w:rsidR="00FE0504" w:rsidRPr="00FC0CB1" w:rsidRDefault="00FE0504" w:rsidP="00FE0504">
            <w:pPr>
              <w:jc w:val="both"/>
              <w:rPr>
                <w:lang w:val="en-GB"/>
              </w:rPr>
            </w:pPr>
          </w:p>
        </w:tc>
      </w:tr>
      <w:tr w:rsidR="00091564" w:rsidRPr="00FC0CB1" w14:paraId="70C94672" w14:textId="77777777" w:rsidTr="00CF437C">
        <w:trPr>
          <w:cantSplit/>
        </w:trPr>
        <w:tc>
          <w:tcPr>
            <w:tcW w:w="160" w:type="pct"/>
            <w:vMerge/>
          </w:tcPr>
          <w:p w14:paraId="0BC0B22D" w14:textId="77777777" w:rsidR="00FE0504" w:rsidRPr="00FC0CB1" w:rsidRDefault="00FE0504" w:rsidP="00FE0504">
            <w:pPr>
              <w:ind w:left="-144" w:right="-144"/>
              <w:jc w:val="center"/>
              <w:rPr>
                <w:b/>
                <w:lang w:val="mn-MN"/>
              </w:rPr>
            </w:pPr>
          </w:p>
        </w:tc>
        <w:tc>
          <w:tcPr>
            <w:tcW w:w="160" w:type="pct"/>
          </w:tcPr>
          <w:p w14:paraId="7A801B72" w14:textId="5E6C7381" w:rsidR="00FE0504" w:rsidRPr="002F7A4A" w:rsidRDefault="00FE0504" w:rsidP="00FE0504">
            <w:pPr>
              <w:jc w:val="both"/>
              <w:rPr>
                <w:b/>
                <w:lang w:val="mn-MN"/>
              </w:rPr>
            </w:pPr>
            <w:r w:rsidRPr="00435867">
              <w:rPr>
                <w:b/>
              </w:rPr>
              <w:t>a)</w:t>
            </w:r>
          </w:p>
        </w:tc>
        <w:tc>
          <w:tcPr>
            <w:tcW w:w="1792" w:type="pct"/>
            <w:gridSpan w:val="2"/>
          </w:tcPr>
          <w:p w14:paraId="394F0893" w14:textId="72499AFA" w:rsidR="00FE0504" w:rsidRPr="002F7A4A" w:rsidRDefault="00FE0504" w:rsidP="00FE0504">
            <w:pPr>
              <w:jc w:val="both"/>
              <w:rPr>
                <w:b/>
                <w:lang w:val="mn-MN"/>
              </w:rPr>
            </w:pPr>
            <w:r>
              <w:rPr>
                <w:lang w:val="mn-MN"/>
              </w:rPr>
              <w:t>х</w:t>
            </w:r>
            <w:r w:rsidRPr="00E211D9">
              <w:rPr>
                <w:lang w:val="mn-MN"/>
              </w:rPr>
              <w:t>ариуцагч тал нь мэдээллийн системийг үнэлэхдээ хамааралтай байгаль орчны мэдээллийн талаар үр дүнтэй тодорхойлох, цуглуулах, дүн шинжилгээ хийх, тайлагнах мөн ямар нэгэн алдаа, үл тохирол зэргийг зааврын дагуу зохистой засаж залруулсан эсэхийг тодорхойлох,</w:t>
            </w:r>
          </w:p>
        </w:tc>
        <w:tc>
          <w:tcPr>
            <w:tcW w:w="703" w:type="pct"/>
          </w:tcPr>
          <w:p w14:paraId="1FA9DFF9" w14:textId="2B64138E" w:rsidR="00FE0504" w:rsidRPr="00FC0CB1" w:rsidRDefault="00FE0504" w:rsidP="00FE0504">
            <w:pPr>
              <w:jc w:val="both"/>
              <w:rPr>
                <w:lang w:val="en-GB"/>
              </w:rPr>
            </w:pPr>
          </w:p>
        </w:tc>
        <w:tc>
          <w:tcPr>
            <w:tcW w:w="1038" w:type="pct"/>
          </w:tcPr>
          <w:p w14:paraId="53021B2A" w14:textId="77777777" w:rsidR="00FE0504" w:rsidRPr="00FC0CB1" w:rsidRDefault="00FE0504" w:rsidP="00FE0504">
            <w:pPr>
              <w:jc w:val="both"/>
              <w:rPr>
                <w:lang w:val="en-GB"/>
              </w:rPr>
            </w:pPr>
          </w:p>
        </w:tc>
        <w:tc>
          <w:tcPr>
            <w:tcW w:w="160" w:type="pct"/>
            <w:shd w:val="clear" w:color="auto" w:fill="D9D9D9" w:themeFill="background1" w:themeFillShade="D9"/>
          </w:tcPr>
          <w:p w14:paraId="12D8ED95" w14:textId="77777777" w:rsidR="00FE0504" w:rsidRPr="00FC0CB1" w:rsidRDefault="00FE0504" w:rsidP="00FE0504">
            <w:pPr>
              <w:jc w:val="both"/>
              <w:rPr>
                <w:lang w:val="en-GB"/>
              </w:rPr>
            </w:pPr>
          </w:p>
        </w:tc>
        <w:tc>
          <w:tcPr>
            <w:tcW w:w="130" w:type="pct"/>
            <w:shd w:val="clear" w:color="auto" w:fill="D9D9D9" w:themeFill="background1" w:themeFillShade="D9"/>
          </w:tcPr>
          <w:p w14:paraId="271F2002" w14:textId="77777777" w:rsidR="00FE0504" w:rsidRPr="00FC0CB1" w:rsidRDefault="00FE0504" w:rsidP="00FE0504">
            <w:pPr>
              <w:jc w:val="both"/>
              <w:rPr>
                <w:lang w:val="en-GB"/>
              </w:rPr>
            </w:pPr>
          </w:p>
        </w:tc>
        <w:tc>
          <w:tcPr>
            <w:tcW w:w="857" w:type="pct"/>
            <w:shd w:val="clear" w:color="auto" w:fill="D9D9D9" w:themeFill="background1" w:themeFillShade="D9"/>
          </w:tcPr>
          <w:p w14:paraId="701BAD03" w14:textId="77777777" w:rsidR="00FE0504" w:rsidRPr="00FC0CB1" w:rsidRDefault="00FE0504" w:rsidP="00FE0504">
            <w:pPr>
              <w:jc w:val="both"/>
              <w:rPr>
                <w:lang w:val="en-GB"/>
              </w:rPr>
            </w:pPr>
          </w:p>
        </w:tc>
      </w:tr>
      <w:tr w:rsidR="00091564" w:rsidRPr="00FC0CB1" w14:paraId="7BC85263" w14:textId="77777777" w:rsidTr="00CF437C">
        <w:trPr>
          <w:cantSplit/>
        </w:trPr>
        <w:tc>
          <w:tcPr>
            <w:tcW w:w="160" w:type="pct"/>
            <w:vMerge/>
          </w:tcPr>
          <w:p w14:paraId="50EFB28D" w14:textId="77777777" w:rsidR="00FE0504" w:rsidRPr="00FC0CB1" w:rsidRDefault="00FE0504" w:rsidP="00FE0504">
            <w:pPr>
              <w:ind w:left="-144" w:right="-144"/>
              <w:jc w:val="center"/>
              <w:rPr>
                <w:b/>
                <w:lang w:val="mn-MN"/>
              </w:rPr>
            </w:pPr>
          </w:p>
        </w:tc>
        <w:tc>
          <w:tcPr>
            <w:tcW w:w="160" w:type="pct"/>
          </w:tcPr>
          <w:p w14:paraId="16A1B912" w14:textId="0197F69B" w:rsidR="00FE0504" w:rsidRPr="002F7A4A" w:rsidRDefault="00FE0504" w:rsidP="00FE0504">
            <w:pPr>
              <w:jc w:val="both"/>
              <w:rPr>
                <w:b/>
                <w:lang w:val="mn-MN"/>
              </w:rPr>
            </w:pPr>
            <w:r w:rsidRPr="00435867">
              <w:rPr>
                <w:b/>
              </w:rPr>
              <w:t>b)</w:t>
            </w:r>
          </w:p>
        </w:tc>
        <w:tc>
          <w:tcPr>
            <w:tcW w:w="1792" w:type="pct"/>
            <w:gridSpan w:val="2"/>
          </w:tcPr>
          <w:p w14:paraId="5545A5F4" w14:textId="2993806E" w:rsidR="00FE0504" w:rsidRPr="002F7A4A" w:rsidRDefault="00FE0504" w:rsidP="00FE0504">
            <w:pPr>
              <w:jc w:val="both"/>
              <w:rPr>
                <w:b/>
                <w:lang w:val="mn-MN"/>
              </w:rPr>
            </w:pPr>
            <w:r w:rsidRPr="00E211D9">
              <w:rPr>
                <w:lang w:val="mn-MN"/>
              </w:rPr>
              <w:t>нотлох баримт цуглуулах төлөвлөгөө боловсруулах,</w:t>
            </w:r>
          </w:p>
        </w:tc>
        <w:tc>
          <w:tcPr>
            <w:tcW w:w="703" w:type="pct"/>
          </w:tcPr>
          <w:p w14:paraId="6BFC673E" w14:textId="77777777" w:rsidR="00FE0504" w:rsidRPr="00FC0CB1" w:rsidRDefault="00FE0504" w:rsidP="00FE0504">
            <w:pPr>
              <w:jc w:val="both"/>
              <w:rPr>
                <w:lang w:val="en-GB"/>
              </w:rPr>
            </w:pPr>
          </w:p>
        </w:tc>
        <w:tc>
          <w:tcPr>
            <w:tcW w:w="1038" w:type="pct"/>
          </w:tcPr>
          <w:p w14:paraId="4D119B0D" w14:textId="77777777" w:rsidR="00FE0504" w:rsidRPr="00FC0CB1" w:rsidRDefault="00FE0504" w:rsidP="00FE0504">
            <w:pPr>
              <w:jc w:val="both"/>
              <w:rPr>
                <w:lang w:val="en-GB"/>
              </w:rPr>
            </w:pPr>
          </w:p>
        </w:tc>
        <w:tc>
          <w:tcPr>
            <w:tcW w:w="160" w:type="pct"/>
            <w:shd w:val="clear" w:color="auto" w:fill="D9D9D9" w:themeFill="background1" w:themeFillShade="D9"/>
          </w:tcPr>
          <w:p w14:paraId="3776205C" w14:textId="77777777" w:rsidR="00FE0504" w:rsidRPr="00FC0CB1" w:rsidRDefault="00FE0504" w:rsidP="00FE0504">
            <w:pPr>
              <w:jc w:val="both"/>
              <w:rPr>
                <w:lang w:val="en-GB"/>
              </w:rPr>
            </w:pPr>
          </w:p>
        </w:tc>
        <w:tc>
          <w:tcPr>
            <w:tcW w:w="130" w:type="pct"/>
            <w:shd w:val="clear" w:color="auto" w:fill="D9D9D9" w:themeFill="background1" w:themeFillShade="D9"/>
          </w:tcPr>
          <w:p w14:paraId="49C42CB5" w14:textId="77777777" w:rsidR="00FE0504" w:rsidRPr="00FC0CB1" w:rsidRDefault="00FE0504" w:rsidP="00FE0504">
            <w:pPr>
              <w:jc w:val="both"/>
              <w:rPr>
                <w:lang w:val="en-GB"/>
              </w:rPr>
            </w:pPr>
          </w:p>
        </w:tc>
        <w:tc>
          <w:tcPr>
            <w:tcW w:w="857" w:type="pct"/>
            <w:shd w:val="clear" w:color="auto" w:fill="D9D9D9" w:themeFill="background1" w:themeFillShade="D9"/>
          </w:tcPr>
          <w:p w14:paraId="05F3F9F1" w14:textId="77777777" w:rsidR="00FE0504" w:rsidRPr="00FC0CB1" w:rsidRDefault="00FE0504" w:rsidP="00FE0504">
            <w:pPr>
              <w:jc w:val="both"/>
              <w:rPr>
                <w:lang w:val="en-GB"/>
              </w:rPr>
            </w:pPr>
          </w:p>
        </w:tc>
      </w:tr>
      <w:tr w:rsidR="00091564" w:rsidRPr="00FC0CB1" w14:paraId="59EDA1C9" w14:textId="77777777" w:rsidTr="00CF437C">
        <w:trPr>
          <w:cantSplit/>
        </w:trPr>
        <w:tc>
          <w:tcPr>
            <w:tcW w:w="160" w:type="pct"/>
            <w:vMerge/>
          </w:tcPr>
          <w:p w14:paraId="06C42577" w14:textId="77777777" w:rsidR="00FE0504" w:rsidRPr="00FC0CB1" w:rsidRDefault="00FE0504" w:rsidP="00FE0504">
            <w:pPr>
              <w:ind w:left="-144" w:right="-144"/>
              <w:jc w:val="center"/>
              <w:rPr>
                <w:b/>
                <w:lang w:val="mn-MN"/>
              </w:rPr>
            </w:pPr>
          </w:p>
        </w:tc>
        <w:tc>
          <w:tcPr>
            <w:tcW w:w="160" w:type="pct"/>
          </w:tcPr>
          <w:p w14:paraId="2DDDEC85" w14:textId="3DDC4A83" w:rsidR="00FE0504" w:rsidRPr="002F7A4A" w:rsidRDefault="00FE0504" w:rsidP="00FE0504">
            <w:pPr>
              <w:jc w:val="both"/>
              <w:rPr>
                <w:b/>
                <w:lang w:val="mn-MN"/>
              </w:rPr>
            </w:pPr>
            <w:r w:rsidRPr="00435867">
              <w:rPr>
                <w:b/>
              </w:rPr>
              <w:t>c)</w:t>
            </w:r>
          </w:p>
        </w:tc>
        <w:tc>
          <w:tcPr>
            <w:tcW w:w="1792" w:type="pct"/>
            <w:gridSpan w:val="2"/>
          </w:tcPr>
          <w:p w14:paraId="35C77D30" w14:textId="0FE54D58" w:rsidR="00FE0504" w:rsidRPr="002F7A4A" w:rsidRDefault="00FE0504" w:rsidP="00FE0504">
            <w:pPr>
              <w:jc w:val="both"/>
              <w:rPr>
                <w:b/>
                <w:lang w:val="mn-MN"/>
              </w:rPr>
            </w:pPr>
            <w:r w:rsidRPr="00E211D9">
              <w:rPr>
                <w:lang w:val="mn-MN"/>
              </w:rPr>
              <w:t>өгөгдөл ба өгөгдлийн системийг хэрэглэхтэй холбоотой эрсдэлд дүн шинжилгээ хийх,</w:t>
            </w:r>
          </w:p>
        </w:tc>
        <w:tc>
          <w:tcPr>
            <w:tcW w:w="703" w:type="pct"/>
          </w:tcPr>
          <w:p w14:paraId="411A703B" w14:textId="77777777" w:rsidR="00FE0504" w:rsidRPr="00FC0CB1" w:rsidRDefault="00FE0504" w:rsidP="00FE0504">
            <w:pPr>
              <w:jc w:val="both"/>
              <w:rPr>
                <w:lang w:val="en-GB"/>
              </w:rPr>
            </w:pPr>
          </w:p>
        </w:tc>
        <w:tc>
          <w:tcPr>
            <w:tcW w:w="1038" w:type="pct"/>
          </w:tcPr>
          <w:p w14:paraId="2E506073" w14:textId="77777777" w:rsidR="00FE0504" w:rsidRPr="00FC0CB1" w:rsidRDefault="00FE0504" w:rsidP="00FE0504">
            <w:pPr>
              <w:jc w:val="both"/>
              <w:rPr>
                <w:lang w:val="en-GB"/>
              </w:rPr>
            </w:pPr>
          </w:p>
        </w:tc>
        <w:tc>
          <w:tcPr>
            <w:tcW w:w="160" w:type="pct"/>
            <w:shd w:val="clear" w:color="auto" w:fill="D9D9D9" w:themeFill="background1" w:themeFillShade="D9"/>
          </w:tcPr>
          <w:p w14:paraId="5C90ED86" w14:textId="77777777" w:rsidR="00FE0504" w:rsidRPr="00FC0CB1" w:rsidRDefault="00FE0504" w:rsidP="00FE0504">
            <w:pPr>
              <w:jc w:val="both"/>
              <w:rPr>
                <w:lang w:val="en-GB"/>
              </w:rPr>
            </w:pPr>
          </w:p>
        </w:tc>
        <w:tc>
          <w:tcPr>
            <w:tcW w:w="130" w:type="pct"/>
            <w:shd w:val="clear" w:color="auto" w:fill="D9D9D9" w:themeFill="background1" w:themeFillShade="D9"/>
          </w:tcPr>
          <w:p w14:paraId="3EF50E0A" w14:textId="77777777" w:rsidR="00FE0504" w:rsidRPr="00FC0CB1" w:rsidRDefault="00FE0504" w:rsidP="00FE0504">
            <w:pPr>
              <w:jc w:val="both"/>
              <w:rPr>
                <w:lang w:val="en-GB"/>
              </w:rPr>
            </w:pPr>
          </w:p>
        </w:tc>
        <w:tc>
          <w:tcPr>
            <w:tcW w:w="857" w:type="pct"/>
            <w:shd w:val="clear" w:color="auto" w:fill="D9D9D9" w:themeFill="background1" w:themeFillShade="D9"/>
          </w:tcPr>
          <w:p w14:paraId="5A285FBC" w14:textId="77777777" w:rsidR="00FE0504" w:rsidRPr="00FC0CB1" w:rsidRDefault="00FE0504" w:rsidP="00FE0504">
            <w:pPr>
              <w:jc w:val="both"/>
              <w:rPr>
                <w:lang w:val="en-GB"/>
              </w:rPr>
            </w:pPr>
          </w:p>
        </w:tc>
      </w:tr>
      <w:tr w:rsidR="00091564" w:rsidRPr="00FC0CB1" w14:paraId="63696C57" w14:textId="77777777" w:rsidTr="00CF437C">
        <w:trPr>
          <w:cantSplit/>
        </w:trPr>
        <w:tc>
          <w:tcPr>
            <w:tcW w:w="160" w:type="pct"/>
            <w:vMerge/>
          </w:tcPr>
          <w:p w14:paraId="3FC1DB2D" w14:textId="77777777" w:rsidR="00FE0504" w:rsidRPr="00FC0CB1" w:rsidRDefault="00FE0504" w:rsidP="00FE0504">
            <w:pPr>
              <w:ind w:left="-144" w:right="-144"/>
              <w:jc w:val="center"/>
              <w:rPr>
                <w:b/>
                <w:lang w:val="mn-MN"/>
              </w:rPr>
            </w:pPr>
          </w:p>
        </w:tc>
        <w:tc>
          <w:tcPr>
            <w:tcW w:w="160" w:type="pct"/>
          </w:tcPr>
          <w:p w14:paraId="0B022637" w14:textId="08A447FC" w:rsidR="00FE0504" w:rsidRPr="00435867" w:rsidRDefault="00FE0504" w:rsidP="00FE0504">
            <w:pPr>
              <w:jc w:val="both"/>
              <w:rPr>
                <w:b/>
              </w:rPr>
            </w:pPr>
            <w:r>
              <w:rPr>
                <w:b/>
              </w:rPr>
              <w:t>d)</w:t>
            </w:r>
          </w:p>
        </w:tc>
        <w:tc>
          <w:tcPr>
            <w:tcW w:w="1792" w:type="pct"/>
            <w:gridSpan w:val="2"/>
          </w:tcPr>
          <w:p w14:paraId="6C80CFCA" w14:textId="495D04E7" w:rsidR="00FE0504" w:rsidRPr="002F7A4A" w:rsidRDefault="00FE0504" w:rsidP="00FE0504">
            <w:pPr>
              <w:jc w:val="both"/>
              <w:rPr>
                <w:b/>
                <w:lang w:val="mn-MN"/>
              </w:rPr>
            </w:pPr>
            <w:r w:rsidRPr="00E211D9">
              <w:rPr>
                <w:lang w:val="mn-MN"/>
              </w:rPr>
              <w:t>өгөгдөл ба өгөгдлийн системийн алдааг илрүүлэх,</w:t>
            </w:r>
          </w:p>
        </w:tc>
        <w:tc>
          <w:tcPr>
            <w:tcW w:w="703" w:type="pct"/>
          </w:tcPr>
          <w:p w14:paraId="24B060FC" w14:textId="77777777" w:rsidR="00FE0504" w:rsidRPr="00FC0CB1" w:rsidRDefault="00FE0504" w:rsidP="00FE0504">
            <w:pPr>
              <w:jc w:val="both"/>
              <w:rPr>
                <w:lang w:val="en-GB"/>
              </w:rPr>
            </w:pPr>
          </w:p>
        </w:tc>
        <w:tc>
          <w:tcPr>
            <w:tcW w:w="1038" w:type="pct"/>
          </w:tcPr>
          <w:p w14:paraId="1D856CE7" w14:textId="77777777" w:rsidR="00FE0504" w:rsidRPr="00FC0CB1" w:rsidRDefault="00FE0504" w:rsidP="00FE0504">
            <w:pPr>
              <w:jc w:val="both"/>
              <w:rPr>
                <w:lang w:val="en-GB"/>
              </w:rPr>
            </w:pPr>
          </w:p>
        </w:tc>
        <w:tc>
          <w:tcPr>
            <w:tcW w:w="160" w:type="pct"/>
            <w:shd w:val="clear" w:color="auto" w:fill="D9D9D9" w:themeFill="background1" w:themeFillShade="D9"/>
          </w:tcPr>
          <w:p w14:paraId="22AFAD17" w14:textId="77777777" w:rsidR="00FE0504" w:rsidRPr="00FC0CB1" w:rsidRDefault="00FE0504" w:rsidP="00FE0504">
            <w:pPr>
              <w:jc w:val="both"/>
              <w:rPr>
                <w:lang w:val="en-GB"/>
              </w:rPr>
            </w:pPr>
          </w:p>
        </w:tc>
        <w:tc>
          <w:tcPr>
            <w:tcW w:w="130" w:type="pct"/>
            <w:shd w:val="clear" w:color="auto" w:fill="D9D9D9" w:themeFill="background1" w:themeFillShade="D9"/>
          </w:tcPr>
          <w:p w14:paraId="489016A9" w14:textId="77777777" w:rsidR="00FE0504" w:rsidRPr="00FC0CB1" w:rsidRDefault="00FE0504" w:rsidP="00FE0504">
            <w:pPr>
              <w:jc w:val="both"/>
              <w:rPr>
                <w:lang w:val="en-GB"/>
              </w:rPr>
            </w:pPr>
          </w:p>
        </w:tc>
        <w:tc>
          <w:tcPr>
            <w:tcW w:w="857" w:type="pct"/>
            <w:shd w:val="clear" w:color="auto" w:fill="D9D9D9" w:themeFill="background1" w:themeFillShade="D9"/>
          </w:tcPr>
          <w:p w14:paraId="5AC219EC" w14:textId="77777777" w:rsidR="00FE0504" w:rsidRPr="00FC0CB1" w:rsidRDefault="00FE0504" w:rsidP="00FE0504">
            <w:pPr>
              <w:jc w:val="both"/>
              <w:rPr>
                <w:lang w:val="en-GB"/>
              </w:rPr>
            </w:pPr>
          </w:p>
        </w:tc>
      </w:tr>
      <w:tr w:rsidR="00091564" w:rsidRPr="00FC0CB1" w14:paraId="3915B0DC" w14:textId="77777777" w:rsidTr="00CF437C">
        <w:trPr>
          <w:cantSplit/>
        </w:trPr>
        <w:tc>
          <w:tcPr>
            <w:tcW w:w="160" w:type="pct"/>
            <w:vMerge/>
          </w:tcPr>
          <w:p w14:paraId="0D925094" w14:textId="77777777" w:rsidR="00FE0504" w:rsidRPr="00FC0CB1" w:rsidRDefault="00FE0504" w:rsidP="00FE0504">
            <w:pPr>
              <w:ind w:left="-144" w:right="-144"/>
              <w:jc w:val="center"/>
              <w:rPr>
                <w:b/>
                <w:lang w:val="mn-MN"/>
              </w:rPr>
            </w:pPr>
          </w:p>
        </w:tc>
        <w:tc>
          <w:tcPr>
            <w:tcW w:w="160" w:type="pct"/>
          </w:tcPr>
          <w:p w14:paraId="4129E973" w14:textId="02BBE5A4" w:rsidR="00FE0504" w:rsidRPr="00435867" w:rsidRDefault="00FE0504" w:rsidP="00FE0504">
            <w:pPr>
              <w:jc w:val="both"/>
              <w:rPr>
                <w:b/>
              </w:rPr>
            </w:pPr>
            <w:r>
              <w:rPr>
                <w:b/>
              </w:rPr>
              <w:t>e)</w:t>
            </w:r>
          </w:p>
        </w:tc>
        <w:tc>
          <w:tcPr>
            <w:tcW w:w="1792" w:type="pct"/>
            <w:gridSpan w:val="2"/>
          </w:tcPr>
          <w:p w14:paraId="7FEDB6A4" w14:textId="37D44844" w:rsidR="00FE0504" w:rsidRPr="002F7A4A" w:rsidRDefault="00FE0504" w:rsidP="00FE0504">
            <w:pPr>
              <w:jc w:val="both"/>
              <w:rPr>
                <w:b/>
                <w:lang w:val="mn-MN"/>
              </w:rPr>
            </w:pPr>
            <w:r w:rsidRPr="00E211D9">
              <w:rPr>
                <w:lang w:val="mn-MN"/>
              </w:rPr>
              <w:t>байгаль орчны мэдээллийн мэдэгдлийн бодит чанарт өгөгдлийн төрөл бүрийн урсгалын нөлөөллийг үнэлэх</w:t>
            </w:r>
          </w:p>
        </w:tc>
        <w:tc>
          <w:tcPr>
            <w:tcW w:w="703" w:type="pct"/>
          </w:tcPr>
          <w:p w14:paraId="5D84B7EC" w14:textId="77777777" w:rsidR="00FE0504" w:rsidRPr="00FC0CB1" w:rsidRDefault="00FE0504" w:rsidP="00FE0504">
            <w:pPr>
              <w:jc w:val="both"/>
              <w:rPr>
                <w:lang w:val="en-GB"/>
              </w:rPr>
            </w:pPr>
          </w:p>
        </w:tc>
        <w:tc>
          <w:tcPr>
            <w:tcW w:w="1038" w:type="pct"/>
          </w:tcPr>
          <w:p w14:paraId="4790CCCC" w14:textId="77777777" w:rsidR="00FE0504" w:rsidRPr="00FC0CB1" w:rsidRDefault="00FE0504" w:rsidP="00FE0504">
            <w:pPr>
              <w:jc w:val="both"/>
              <w:rPr>
                <w:lang w:val="en-GB"/>
              </w:rPr>
            </w:pPr>
          </w:p>
        </w:tc>
        <w:tc>
          <w:tcPr>
            <w:tcW w:w="160" w:type="pct"/>
            <w:shd w:val="clear" w:color="auto" w:fill="D9D9D9" w:themeFill="background1" w:themeFillShade="D9"/>
          </w:tcPr>
          <w:p w14:paraId="190D95D0" w14:textId="77777777" w:rsidR="00FE0504" w:rsidRPr="00FC0CB1" w:rsidRDefault="00FE0504" w:rsidP="00FE0504">
            <w:pPr>
              <w:jc w:val="both"/>
              <w:rPr>
                <w:lang w:val="en-GB"/>
              </w:rPr>
            </w:pPr>
          </w:p>
        </w:tc>
        <w:tc>
          <w:tcPr>
            <w:tcW w:w="130" w:type="pct"/>
            <w:shd w:val="clear" w:color="auto" w:fill="D9D9D9" w:themeFill="background1" w:themeFillShade="D9"/>
          </w:tcPr>
          <w:p w14:paraId="39390F06" w14:textId="77777777" w:rsidR="00FE0504" w:rsidRPr="00FC0CB1" w:rsidRDefault="00FE0504" w:rsidP="00FE0504">
            <w:pPr>
              <w:jc w:val="both"/>
              <w:rPr>
                <w:lang w:val="en-GB"/>
              </w:rPr>
            </w:pPr>
          </w:p>
        </w:tc>
        <w:tc>
          <w:tcPr>
            <w:tcW w:w="857" w:type="pct"/>
            <w:shd w:val="clear" w:color="auto" w:fill="D9D9D9" w:themeFill="background1" w:themeFillShade="D9"/>
          </w:tcPr>
          <w:p w14:paraId="5D023770" w14:textId="77777777" w:rsidR="00FE0504" w:rsidRPr="00FC0CB1" w:rsidRDefault="00FE0504" w:rsidP="00FE0504">
            <w:pPr>
              <w:jc w:val="both"/>
              <w:rPr>
                <w:lang w:val="en-GB"/>
              </w:rPr>
            </w:pPr>
          </w:p>
        </w:tc>
      </w:tr>
      <w:tr w:rsidR="008B5504" w:rsidRPr="00FC0CB1" w14:paraId="5E96E3D3" w14:textId="77777777" w:rsidTr="00CF437C">
        <w:trPr>
          <w:cantSplit/>
        </w:trPr>
        <w:tc>
          <w:tcPr>
            <w:tcW w:w="160" w:type="pct"/>
            <w:vMerge/>
          </w:tcPr>
          <w:p w14:paraId="58AD039B" w14:textId="77777777" w:rsidR="00FE0504" w:rsidRPr="00FC0CB1" w:rsidRDefault="00FE0504" w:rsidP="00FE0504">
            <w:pPr>
              <w:ind w:left="-144" w:right="-144"/>
              <w:jc w:val="center"/>
              <w:rPr>
                <w:b/>
                <w:lang w:val="mn-MN"/>
              </w:rPr>
            </w:pPr>
          </w:p>
        </w:tc>
        <w:tc>
          <w:tcPr>
            <w:tcW w:w="1952" w:type="pct"/>
            <w:gridSpan w:val="3"/>
          </w:tcPr>
          <w:p w14:paraId="00703784" w14:textId="1F55BCBF" w:rsidR="00FE0504" w:rsidRPr="002F7A4A" w:rsidRDefault="00FE0504" w:rsidP="00FE0504">
            <w:pPr>
              <w:jc w:val="both"/>
              <w:rPr>
                <w:lang w:val="mn-MN"/>
              </w:rPr>
            </w:pPr>
            <w:r w:rsidRPr="002F7A4A">
              <w:rPr>
                <w:b/>
                <w:lang w:val="mn-MN"/>
              </w:rPr>
              <w:t>7.3.8</w:t>
            </w:r>
            <w:r w:rsidRPr="00E211D9">
              <w:rPr>
                <w:lang w:val="mn-MN"/>
              </w:rPr>
              <w:t xml:space="preserve"> Магадалгаа, нотолгооны баг нь магадалгаа нотолгоотой холбоотой асуудлаар тохирох хэлээр үр дүнтэй харилцах чадвартай байна. </w:t>
            </w:r>
          </w:p>
        </w:tc>
        <w:tc>
          <w:tcPr>
            <w:tcW w:w="703" w:type="pct"/>
          </w:tcPr>
          <w:p w14:paraId="6C0E6D23" w14:textId="77777777" w:rsidR="00FE0504" w:rsidRPr="00FC0CB1" w:rsidRDefault="00FE0504" w:rsidP="00FE0504">
            <w:pPr>
              <w:jc w:val="both"/>
              <w:rPr>
                <w:lang w:val="en-GB"/>
              </w:rPr>
            </w:pPr>
          </w:p>
        </w:tc>
        <w:tc>
          <w:tcPr>
            <w:tcW w:w="1038" w:type="pct"/>
          </w:tcPr>
          <w:p w14:paraId="007DBBAD" w14:textId="77777777" w:rsidR="00FE0504" w:rsidRPr="00FC0CB1" w:rsidRDefault="00FE0504" w:rsidP="00FE0504">
            <w:pPr>
              <w:jc w:val="both"/>
              <w:rPr>
                <w:lang w:val="en-GB"/>
              </w:rPr>
            </w:pPr>
          </w:p>
        </w:tc>
        <w:tc>
          <w:tcPr>
            <w:tcW w:w="160" w:type="pct"/>
            <w:shd w:val="clear" w:color="auto" w:fill="D9D9D9" w:themeFill="background1" w:themeFillShade="D9"/>
          </w:tcPr>
          <w:p w14:paraId="72958056" w14:textId="77777777" w:rsidR="00FE0504" w:rsidRPr="00FC0CB1" w:rsidRDefault="00FE0504" w:rsidP="00FE0504">
            <w:pPr>
              <w:jc w:val="both"/>
              <w:rPr>
                <w:lang w:val="en-GB"/>
              </w:rPr>
            </w:pPr>
          </w:p>
        </w:tc>
        <w:tc>
          <w:tcPr>
            <w:tcW w:w="130" w:type="pct"/>
            <w:shd w:val="clear" w:color="auto" w:fill="D9D9D9" w:themeFill="background1" w:themeFillShade="D9"/>
          </w:tcPr>
          <w:p w14:paraId="6C694EB0" w14:textId="77777777" w:rsidR="00FE0504" w:rsidRPr="00FC0CB1" w:rsidRDefault="00FE0504" w:rsidP="00FE0504">
            <w:pPr>
              <w:jc w:val="both"/>
              <w:rPr>
                <w:lang w:val="en-GB"/>
              </w:rPr>
            </w:pPr>
          </w:p>
        </w:tc>
        <w:tc>
          <w:tcPr>
            <w:tcW w:w="857" w:type="pct"/>
            <w:shd w:val="clear" w:color="auto" w:fill="D9D9D9" w:themeFill="background1" w:themeFillShade="D9"/>
          </w:tcPr>
          <w:p w14:paraId="1EFCAD73" w14:textId="77777777" w:rsidR="00FE0504" w:rsidRPr="00FC0CB1" w:rsidRDefault="00FE0504" w:rsidP="00FE0504">
            <w:pPr>
              <w:jc w:val="both"/>
              <w:rPr>
                <w:lang w:val="en-GB"/>
              </w:rPr>
            </w:pPr>
          </w:p>
        </w:tc>
      </w:tr>
      <w:tr w:rsidR="008B5504" w:rsidRPr="00FC0CB1" w14:paraId="30C8083B" w14:textId="77777777" w:rsidTr="00CF437C">
        <w:trPr>
          <w:cantSplit/>
        </w:trPr>
        <w:tc>
          <w:tcPr>
            <w:tcW w:w="160" w:type="pct"/>
            <w:vMerge/>
          </w:tcPr>
          <w:p w14:paraId="26F8E2E8" w14:textId="77777777" w:rsidR="00FE0504" w:rsidRPr="00FC0CB1" w:rsidRDefault="00FE0504" w:rsidP="00FE0504">
            <w:pPr>
              <w:ind w:left="-144" w:right="-144"/>
              <w:jc w:val="center"/>
              <w:rPr>
                <w:b/>
                <w:lang w:val="mn-MN"/>
              </w:rPr>
            </w:pPr>
          </w:p>
        </w:tc>
        <w:tc>
          <w:tcPr>
            <w:tcW w:w="1952" w:type="pct"/>
            <w:gridSpan w:val="3"/>
          </w:tcPr>
          <w:p w14:paraId="3525A35E" w14:textId="35D1E669" w:rsidR="00FE0504" w:rsidRPr="00FE0504" w:rsidRDefault="00FE0504" w:rsidP="00FE0504">
            <w:pPr>
              <w:jc w:val="both"/>
              <w:rPr>
                <w:lang w:val="mn-MN"/>
              </w:rPr>
            </w:pPr>
            <w:r w:rsidRPr="002F7A4A">
              <w:rPr>
                <w:b/>
                <w:lang w:val="mn-MN"/>
              </w:rPr>
              <w:t>7.3.9</w:t>
            </w:r>
            <w:r w:rsidRPr="00E211D9">
              <w:rPr>
                <w:lang w:val="mn-MN"/>
              </w:rPr>
              <w:t xml:space="preserve"> Магадалгаа, нотолгооны багийн ахлагч нь: </w:t>
            </w:r>
          </w:p>
        </w:tc>
        <w:tc>
          <w:tcPr>
            <w:tcW w:w="703" w:type="pct"/>
          </w:tcPr>
          <w:p w14:paraId="7FF912C1" w14:textId="77777777" w:rsidR="00FE0504" w:rsidRPr="00FC0CB1" w:rsidRDefault="00FE0504" w:rsidP="00FE0504">
            <w:pPr>
              <w:jc w:val="both"/>
              <w:rPr>
                <w:lang w:val="en-GB"/>
              </w:rPr>
            </w:pPr>
          </w:p>
        </w:tc>
        <w:tc>
          <w:tcPr>
            <w:tcW w:w="1038" w:type="pct"/>
          </w:tcPr>
          <w:p w14:paraId="11516C81" w14:textId="77777777" w:rsidR="00FE0504" w:rsidRPr="00FC0CB1" w:rsidRDefault="00FE0504" w:rsidP="00FE0504">
            <w:pPr>
              <w:jc w:val="both"/>
              <w:rPr>
                <w:lang w:val="en-GB"/>
              </w:rPr>
            </w:pPr>
          </w:p>
        </w:tc>
        <w:tc>
          <w:tcPr>
            <w:tcW w:w="160" w:type="pct"/>
            <w:shd w:val="clear" w:color="auto" w:fill="D9D9D9" w:themeFill="background1" w:themeFillShade="D9"/>
          </w:tcPr>
          <w:p w14:paraId="7BBC4409" w14:textId="77777777" w:rsidR="00FE0504" w:rsidRPr="00FC0CB1" w:rsidRDefault="00FE0504" w:rsidP="00FE0504">
            <w:pPr>
              <w:jc w:val="both"/>
              <w:rPr>
                <w:lang w:val="en-GB"/>
              </w:rPr>
            </w:pPr>
          </w:p>
        </w:tc>
        <w:tc>
          <w:tcPr>
            <w:tcW w:w="130" w:type="pct"/>
            <w:shd w:val="clear" w:color="auto" w:fill="D9D9D9" w:themeFill="background1" w:themeFillShade="D9"/>
          </w:tcPr>
          <w:p w14:paraId="008B0FCC" w14:textId="77777777" w:rsidR="00FE0504" w:rsidRPr="00FC0CB1" w:rsidRDefault="00FE0504" w:rsidP="00FE0504">
            <w:pPr>
              <w:jc w:val="both"/>
              <w:rPr>
                <w:lang w:val="en-GB"/>
              </w:rPr>
            </w:pPr>
          </w:p>
        </w:tc>
        <w:tc>
          <w:tcPr>
            <w:tcW w:w="857" w:type="pct"/>
            <w:shd w:val="clear" w:color="auto" w:fill="D9D9D9" w:themeFill="background1" w:themeFillShade="D9"/>
          </w:tcPr>
          <w:p w14:paraId="71E9C8C4" w14:textId="77777777" w:rsidR="00FE0504" w:rsidRPr="00FC0CB1" w:rsidRDefault="00FE0504" w:rsidP="00FE0504">
            <w:pPr>
              <w:jc w:val="both"/>
              <w:rPr>
                <w:lang w:val="en-GB"/>
              </w:rPr>
            </w:pPr>
          </w:p>
        </w:tc>
      </w:tr>
      <w:tr w:rsidR="00091564" w:rsidRPr="00FC0CB1" w14:paraId="01F9BA4C" w14:textId="77777777" w:rsidTr="00CF437C">
        <w:trPr>
          <w:cantSplit/>
        </w:trPr>
        <w:tc>
          <w:tcPr>
            <w:tcW w:w="160" w:type="pct"/>
            <w:vMerge/>
          </w:tcPr>
          <w:p w14:paraId="40B0D282" w14:textId="77777777" w:rsidR="00FE0504" w:rsidRPr="00FC0CB1" w:rsidRDefault="00FE0504" w:rsidP="00FE0504">
            <w:pPr>
              <w:ind w:left="-144" w:right="-144"/>
              <w:jc w:val="center"/>
              <w:rPr>
                <w:b/>
                <w:lang w:val="mn-MN"/>
              </w:rPr>
            </w:pPr>
          </w:p>
        </w:tc>
        <w:tc>
          <w:tcPr>
            <w:tcW w:w="160" w:type="pct"/>
          </w:tcPr>
          <w:p w14:paraId="5A888C55" w14:textId="02D1FC81" w:rsidR="00FE0504" w:rsidRPr="00E1319B" w:rsidRDefault="00FE0504" w:rsidP="00FE0504">
            <w:pPr>
              <w:jc w:val="both"/>
              <w:rPr>
                <w:b/>
                <w:i/>
                <w:lang w:val="mn-MN"/>
              </w:rPr>
            </w:pPr>
            <w:r w:rsidRPr="00435867">
              <w:rPr>
                <w:b/>
              </w:rPr>
              <w:t>a)</w:t>
            </w:r>
          </w:p>
        </w:tc>
        <w:tc>
          <w:tcPr>
            <w:tcW w:w="1792" w:type="pct"/>
            <w:gridSpan w:val="2"/>
          </w:tcPr>
          <w:p w14:paraId="435E3721" w14:textId="70A61732" w:rsidR="00FE0504" w:rsidRPr="00E1319B" w:rsidRDefault="00FE0504" w:rsidP="00FE0504">
            <w:pPr>
              <w:jc w:val="both"/>
              <w:rPr>
                <w:b/>
                <w:i/>
                <w:lang w:val="mn-MN"/>
              </w:rPr>
            </w:pPr>
            <w:r w:rsidRPr="00E211D9">
              <w:rPr>
                <w:lang w:val="mn-MN"/>
              </w:rPr>
              <w:t>магадалгаа, нотолгооны зорилгод хүрэхийн тулд багийг удирдах, энэ стандартын 7.3.1-ээс 7.3.5-д тодорхойлон заасан хангалттай мэдлэг, мэргэжлийн ур чадвар бүхий чадамжтай байна,</w:t>
            </w:r>
          </w:p>
        </w:tc>
        <w:tc>
          <w:tcPr>
            <w:tcW w:w="703" w:type="pct"/>
          </w:tcPr>
          <w:p w14:paraId="437C812E" w14:textId="20CBBEAA" w:rsidR="00FE0504" w:rsidRPr="00FC0CB1" w:rsidRDefault="00FE0504" w:rsidP="00FE0504">
            <w:pPr>
              <w:jc w:val="both"/>
              <w:rPr>
                <w:lang w:val="en-GB"/>
              </w:rPr>
            </w:pPr>
          </w:p>
        </w:tc>
        <w:tc>
          <w:tcPr>
            <w:tcW w:w="1038" w:type="pct"/>
          </w:tcPr>
          <w:p w14:paraId="1A74958F" w14:textId="77777777" w:rsidR="00FE0504" w:rsidRPr="00FC0CB1" w:rsidRDefault="00FE0504" w:rsidP="00FE0504">
            <w:pPr>
              <w:jc w:val="both"/>
              <w:rPr>
                <w:lang w:val="en-GB"/>
              </w:rPr>
            </w:pPr>
          </w:p>
        </w:tc>
        <w:tc>
          <w:tcPr>
            <w:tcW w:w="160" w:type="pct"/>
            <w:shd w:val="clear" w:color="auto" w:fill="D9D9D9" w:themeFill="background1" w:themeFillShade="D9"/>
          </w:tcPr>
          <w:p w14:paraId="059A4C3F" w14:textId="77777777" w:rsidR="00FE0504" w:rsidRPr="00FC0CB1" w:rsidRDefault="00FE0504" w:rsidP="00FE0504">
            <w:pPr>
              <w:jc w:val="both"/>
              <w:rPr>
                <w:lang w:val="en-GB"/>
              </w:rPr>
            </w:pPr>
          </w:p>
        </w:tc>
        <w:tc>
          <w:tcPr>
            <w:tcW w:w="130" w:type="pct"/>
            <w:shd w:val="clear" w:color="auto" w:fill="D9D9D9" w:themeFill="background1" w:themeFillShade="D9"/>
          </w:tcPr>
          <w:p w14:paraId="0B6BB055" w14:textId="77777777" w:rsidR="00FE0504" w:rsidRPr="00FC0CB1" w:rsidRDefault="00FE0504" w:rsidP="00FE0504">
            <w:pPr>
              <w:jc w:val="both"/>
              <w:rPr>
                <w:lang w:val="en-GB"/>
              </w:rPr>
            </w:pPr>
          </w:p>
        </w:tc>
        <w:tc>
          <w:tcPr>
            <w:tcW w:w="857" w:type="pct"/>
            <w:shd w:val="clear" w:color="auto" w:fill="D9D9D9" w:themeFill="background1" w:themeFillShade="D9"/>
          </w:tcPr>
          <w:p w14:paraId="3D585D22" w14:textId="77777777" w:rsidR="00FE0504" w:rsidRPr="00FC0CB1" w:rsidRDefault="00FE0504" w:rsidP="00FE0504">
            <w:pPr>
              <w:jc w:val="both"/>
              <w:rPr>
                <w:lang w:val="en-GB"/>
              </w:rPr>
            </w:pPr>
          </w:p>
        </w:tc>
      </w:tr>
      <w:tr w:rsidR="00091564" w:rsidRPr="00FC0CB1" w14:paraId="2D911939" w14:textId="77777777" w:rsidTr="00CF437C">
        <w:trPr>
          <w:cantSplit/>
        </w:trPr>
        <w:tc>
          <w:tcPr>
            <w:tcW w:w="160" w:type="pct"/>
            <w:vMerge/>
          </w:tcPr>
          <w:p w14:paraId="35BF7852" w14:textId="77777777" w:rsidR="00FE0504" w:rsidRPr="00FC0CB1" w:rsidRDefault="00FE0504" w:rsidP="00FE0504">
            <w:pPr>
              <w:ind w:left="-144" w:right="-144"/>
              <w:jc w:val="center"/>
              <w:rPr>
                <w:b/>
                <w:lang w:val="mn-MN"/>
              </w:rPr>
            </w:pPr>
          </w:p>
        </w:tc>
        <w:tc>
          <w:tcPr>
            <w:tcW w:w="160" w:type="pct"/>
          </w:tcPr>
          <w:p w14:paraId="0D77A3A8" w14:textId="4CD09683" w:rsidR="00FE0504" w:rsidRPr="00E1319B" w:rsidRDefault="00FE0504" w:rsidP="00FE0504">
            <w:pPr>
              <w:jc w:val="both"/>
              <w:rPr>
                <w:b/>
                <w:i/>
                <w:lang w:val="mn-MN"/>
              </w:rPr>
            </w:pPr>
            <w:r w:rsidRPr="00435867">
              <w:rPr>
                <w:b/>
              </w:rPr>
              <w:t>b)</w:t>
            </w:r>
          </w:p>
        </w:tc>
        <w:tc>
          <w:tcPr>
            <w:tcW w:w="1792" w:type="pct"/>
            <w:gridSpan w:val="2"/>
          </w:tcPr>
          <w:p w14:paraId="41CE0A8B" w14:textId="6EA6A953" w:rsidR="00FE0504" w:rsidRPr="00E1319B" w:rsidRDefault="00FE0504" w:rsidP="00FE0504">
            <w:pPr>
              <w:jc w:val="both"/>
              <w:rPr>
                <w:b/>
                <w:i/>
                <w:lang w:val="mn-MN"/>
              </w:rPr>
            </w:pPr>
            <w:r w:rsidRPr="00E211D9">
              <w:rPr>
                <w:lang w:val="mn-MN"/>
              </w:rPr>
              <w:t>магадалгаа, нотолгоог гүйцэтгэх чадвараа харуулсан байна,</w:t>
            </w:r>
          </w:p>
        </w:tc>
        <w:tc>
          <w:tcPr>
            <w:tcW w:w="703" w:type="pct"/>
          </w:tcPr>
          <w:p w14:paraId="18775E46" w14:textId="77777777" w:rsidR="00FE0504" w:rsidRPr="00FC0CB1" w:rsidRDefault="00FE0504" w:rsidP="00FE0504">
            <w:pPr>
              <w:jc w:val="both"/>
              <w:rPr>
                <w:lang w:val="en-GB"/>
              </w:rPr>
            </w:pPr>
          </w:p>
        </w:tc>
        <w:tc>
          <w:tcPr>
            <w:tcW w:w="1038" w:type="pct"/>
          </w:tcPr>
          <w:p w14:paraId="36686CDC" w14:textId="77777777" w:rsidR="00FE0504" w:rsidRPr="00FC0CB1" w:rsidRDefault="00FE0504" w:rsidP="00FE0504">
            <w:pPr>
              <w:jc w:val="both"/>
              <w:rPr>
                <w:lang w:val="en-GB"/>
              </w:rPr>
            </w:pPr>
          </w:p>
        </w:tc>
        <w:tc>
          <w:tcPr>
            <w:tcW w:w="160" w:type="pct"/>
            <w:shd w:val="clear" w:color="auto" w:fill="D9D9D9" w:themeFill="background1" w:themeFillShade="D9"/>
          </w:tcPr>
          <w:p w14:paraId="5F250E0F" w14:textId="77777777" w:rsidR="00FE0504" w:rsidRPr="00FC0CB1" w:rsidRDefault="00FE0504" w:rsidP="00FE0504">
            <w:pPr>
              <w:jc w:val="both"/>
              <w:rPr>
                <w:lang w:val="en-GB"/>
              </w:rPr>
            </w:pPr>
          </w:p>
        </w:tc>
        <w:tc>
          <w:tcPr>
            <w:tcW w:w="130" w:type="pct"/>
            <w:shd w:val="clear" w:color="auto" w:fill="D9D9D9" w:themeFill="background1" w:themeFillShade="D9"/>
          </w:tcPr>
          <w:p w14:paraId="2B9942FF" w14:textId="77777777" w:rsidR="00FE0504" w:rsidRPr="00FC0CB1" w:rsidRDefault="00FE0504" w:rsidP="00FE0504">
            <w:pPr>
              <w:jc w:val="both"/>
              <w:rPr>
                <w:lang w:val="en-GB"/>
              </w:rPr>
            </w:pPr>
          </w:p>
        </w:tc>
        <w:tc>
          <w:tcPr>
            <w:tcW w:w="857" w:type="pct"/>
            <w:shd w:val="clear" w:color="auto" w:fill="D9D9D9" w:themeFill="background1" w:themeFillShade="D9"/>
          </w:tcPr>
          <w:p w14:paraId="31ABF98B" w14:textId="77777777" w:rsidR="00FE0504" w:rsidRPr="00FC0CB1" w:rsidRDefault="00FE0504" w:rsidP="00FE0504">
            <w:pPr>
              <w:jc w:val="both"/>
              <w:rPr>
                <w:lang w:val="en-GB"/>
              </w:rPr>
            </w:pPr>
          </w:p>
        </w:tc>
      </w:tr>
      <w:tr w:rsidR="00091564" w:rsidRPr="00FC0CB1" w14:paraId="6CFFCACE" w14:textId="77777777" w:rsidTr="00CF437C">
        <w:trPr>
          <w:cantSplit/>
        </w:trPr>
        <w:tc>
          <w:tcPr>
            <w:tcW w:w="160" w:type="pct"/>
            <w:vMerge/>
          </w:tcPr>
          <w:p w14:paraId="5D40D17C" w14:textId="77777777" w:rsidR="00FE0504" w:rsidRPr="00FC0CB1" w:rsidRDefault="00FE0504" w:rsidP="00FE0504">
            <w:pPr>
              <w:ind w:left="-144" w:right="-144"/>
              <w:jc w:val="center"/>
              <w:rPr>
                <w:b/>
                <w:lang w:val="mn-MN"/>
              </w:rPr>
            </w:pPr>
          </w:p>
        </w:tc>
        <w:tc>
          <w:tcPr>
            <w:tcW w:w="160" w:type="pct"/>
          </w:tcPr>
          <w:p w14:paraId="1AB17B49" w14:textId="792AFB87" w:rsidR="00FE0504" w:rsidRPr="00E1319B" w:rsidRDefault="00FE0504" w:rsidP="00FE0504">
            <w:pPr>
              <w:jc w:val="both"/>
              <w:rPr>
                <w:b/>
                <w:i/>
                <w:lang w:val="mn-MN"/>
              </w:rPr>
            </w:pPr>
            <w:r w:rsidRPr="00435867">
              <w:rPr>
                <w:b/>
              </w:rPr>
              <w:t>c)</w:t>
            </w:r>
          </w:p>
        </w:tc>
        <w:tc>
          <w:tcPr>
            <w:tcW w:w="1792" w:type="pct"/>
            <w:gridSpan w:val="2"/>
          </w:tcPr>
          <w:p w14:paraId="25D34EF3" w14:textId="14B66B48" w:rsidR="00FE0504" w:rsidRPr="00E1319B" w:rsidRDefault="00FE0504" w:rsidP="00FE0504">
            <w:pPr>
              <w:jc w:val="both"/>
              <w:rPr>
                <w:b/>
                <w:i/>
                <w:lang w:val="mn-MN"/>
              </w:rPr>
            </w:pPr>
            <w:r w:rsidRPr="00E211D9">
              <w:rPr>
                <w:lang w:val="mn-MN"/>
              </w:rPr>
              <w:t>аудитын багийг удирдах чадвараа харуулсан байна.</w:t>
            </w:r>
          </w:p>
        </w:tc>
        <w:tc>
          <w:tcPr>
            <w:tcW w:w="703" w:type="pct"/>
          </w:tcPr>
          <w:p w14:paraId="3688994B" w14:textId="77777777" w:rsidR="00FE0504" w:rsidRPr="00FC0CB1" w:rsidRDefault="00FE0504" w:rsidP="00FE0504">
            <w:pPr>
              <w:jc w:val="both"/>
              <w:rPr>
                <w:lang w:val="en-GB"/>
              </w:rPr>
            </w:pPr>
          </w:p>
        </w:tc>
        <w:tc>
          <w:tcPr>
            <w:tcW w:w="1038" w:type="pct"/>
          </w:tcPr>
          <w:p w14:paraId="316DA3FE" w14:textId="77777777" w:rsidR="00FE0504" w:rsidRPr="00FC0CB1" w:rsidRDefault="00FE0504" w:rsidP="00FE0504">
            <w:pPr>
              <w:jc w:val="both"/>
              <w:rPr>
                <w:lang w:val="en-GB"/>
              </w:rPr>
            </w:pPr>
          </w:p>
        </w:tc>
        <w:tc>
          <w:tcPr>
            <w:tcW w:w="160" w:type="pct"/>
            <w:shd w:val="clear" w:color="auto" w:fill="D9D9D9" w:themeFill="background1" w:themeFillShade="D9"/>
          </w:tcPr>
          <w:p w14:paraId="563927A1" w14:textId="77777777" w:rsidR="00FE0504" w:rsidRPr="00FC0CB1" w:rsidRDefault="00FE0504" w:rsidP="00FE0504">
            <w:pPr>
              <w:jc w:val="both"/>
              <w:rPr>
                <w:lang w:val="en-GB"/>
              </w:rPr>
            </w:pPr>
          </w:p>
        </w:tc>
        <w:tc>
          <w:tcPr>
            <w:tcW w:w="130" w:type="pct"/>
            <w:shd w:val="clear" w:color="auto" w:fill="D9D9D9" w:themeFill="background1" w:themeFillShade="D9"/>
          </w:tcPr>
          <w:p w14:paraId="69B23BF4" w14:textId="77777777" w:rsidR="00FE0504" w:rsidRPr="00FC0CB1" w:rsidRDefault="00FE0504" w:rsidP="00FE0504">
            <w:pPr>
              <w:jc w:val="both"/>
              <w:rPr>
                <w:lang w:val="en-GB"/>
              </w:rPr>
            </w:pPr>
          </w:p>
        </w:tc>
        <w:tc>
          <w:tcPr>
            <w:tcW w:w="857" w:type="pct"/>
            <w:shd w:val="clear" w:color="auto" w:fill="D9D9D9" w:themeFill="background1" w:themeFillShade="D9"/>
          </w:tcPr>
          <w:p w14:paraId="75B2F221" w14:textId="77777777" w:rsidR="00FE0504" w:rsidRPr="00FC0CB1" w:rsidRDefault="00FE0504" w:rsidP="00FE0504">
            <w:pPr>
              <w:jc w:val="both"/>
              <w:rPr>
                <w:lang w:val="en-GB"/>
              </w:rPr>
            </w:pPr>
          </w:p>
        </w:tc>
      </w:tr>
      <w:tr w:rsidR="00FE0504" w:rsidRPr="00FC0CB1" w14:paraId="2309B68B" w14:textId="77777777" w:rsidTr="00FE0504">
        <w:trPr>
          <w:cantSplit/>
        </w:trPr>
        <w:tc>
          <w:tcPr>
            <w:tcW w:w="5000" w:type="pct"/>
            <w:gridSpan w:val="9"/>
          </w:tcPr>
          <w:p w14:paraId="3D69E883" w14:textId="0C872A0C" w:rsidR="00FE0504" w:rsidRPr="00FE0504" w:rsidRDefault="00FE0504" w:rsidP="00FE0504">
            <w:pPr>
              <w:jc w:val="both"/>
              <w:rPr>
                <w:b/>
                <w:lang w:val="en-GB"/>
              </w:rPr>
            </w:pPr>
            <w:r w:rsidRPr="00FE0504">
              <w:rPr>
                <w:b/>
                <w:lang w:val="en-GB"/>
              </w:rPr>
              <w:t xml:space="preserve">7.4 </w:t>
            </w:r>
            <w:proofErr w:type="spellStart"/>
            <w:r w:rsidRPr="00FE0504">
              <w:rPr>
                <w:b/>
                <w:lang w:val="en-GB"/>
              </w:rPr>
              <w:t>Гаднаас</w:t>
            </w:r>
            <w:proofErr w:type="spellEnd"/>
            <w:r w:rsidRPr="00FE0504">
              <w:rPr>
                <w:b/>
                <w:lang w:val="en-GB"/>
              </w:rPr>
              <w:t xml:space="preserve"> </w:t>
            </w:r>
            <w:proofErr w:type="spellStart"/>
            <w:r w:rsidRPr="00FE0504">
              <w:rPr>
                <w:b/>
                <w:lang w:val="en-GB"/>
              </w:rPr>
              <w:t>гүйцэтгүүлэх</w:t>
            </w:r>
            <w:proofErr w:type="spellEnd"/>
          </w:p>
        </w:tc>
      </w:tr>
      <w:tr w:rsidR="008B5504" w:rsidRPr="00FC0CB1" w14:paraId="126DD1C3" w14:textId="77777777" w:rsidTr="00CF437C">
        <w:trPr>
          <w:cantSplit/>
        </w:trPr>
        <w:tc>
          <w:tcPr>
            <w:tcW w:w="160" w:type="pct"/>
            <w:vMerge w:val="restart"/>
          </w:tcPr>
          <w:p w14:paraId="18E71761" w14:textId="77777777" w:rsidR="002979DB" w:rsidRPr="00FC0CB1" w:rsidRDefault="002979DB" w:rsidP="00FE0504">
            <w:pPr>
              <w:ind w:left="-144" w:right="-144"/>
              <w:jc w:val="center"/>
              <w:rPr>
                <w:b/>
                <w:lang w:val="mn-MN"/>
              </w:rPr>
            </w:pPr>
          </w:p>
        </w:tc>
        <w:tc>
          <w:tcPr>
            <w:tcW w:w="1952" w:type="pct"/>
            <w:gridSpan w:val="3"/>
          </w:tcPr>
          <w:p w14:paraId="0F969229" w14:textId="77777777" w:rsidR="002979DB" w:rsidRPr="00FE0504" w:rsidRDefault="002979DB" w:rsidP="00FE0504">
            <w:pPr>
              <w:jc w:val="both"/>
              <w:rPr>
                <w:lang w:val="mn-MN"/>
              </w:rPr>
            </w:pPr>
            <w:r w:rsidRPr="00FE0504">
              <w:rPr>
                <w:lang w:val="mn-MN"/>
              </w:rPr>
              <w:t>ISO/IEC 17029:2019 стандартын 7.4-ийг дагаж мөрдөнө.</w:t>
            </w:r>
          </w:p>
          <w:p w14:paraId="7478AF9D" w14:textId="1E71DC74" w:rsidR="002979DB" w:rsidRPr="00E1319B" w:rsidRDefault="002979DB" w:rsidP="00FE0504">
            <w:pPr>
              <w:jc w:val="both"/>
              <w:rPr>
                <w:b/>
                <w:i/>
                <w:lang w:val="mn-MN"/>
              </w:rPr>
            </w:pPr>
            <w:r w:rsidRPr="00FE0504">
              <w:rPr>
                <w:sz w:val="18"/>
                <w:lang w:val="mn-MN"/>
              </w:rPr>
              <w:t>ISO/IEC 17029:2019 стандартын 7.4 b) заалтын хувьд, “тохиролцооны үйл ажиллагаа” гэдэгт үйлчлүүлэгч болон магадалгаа, нотолгооны байгууллага хооронд байгуулсан гэрээний дагуу хийгдэж байгаа үйл явцыг ойлгоно.</w:t>
            </w:r>
          </w:p>
        </w:tc>
        <w:tc>
          <w:tcPr>
            <w:tcW w:w="703" w:type="pct"/>
          </w:tcPr>
          <w:p w14:paraId="54F60FE5" w14:textId="77777777" w:rsidR="002979DB" w:rsidRPr="00FC0CB1" w:rsidRDefault="002979DB" w:rsidP="00FE0504">
            <w:pPr>
              <w:jc w:val="both"/>
              <w:rPr>
                <w:lang w:val="en-GB"/>
              </w:rPr>
            </w:pPr>
          </w:p>
        </w:tc>
        <w:tc>
          <w:tcPr>
            <w:tcW w:w="1038" w:type="pct"/>
          </w:tcPr>
          <w:p w14:paraId="7ECCB9C0" w14:textId="77777777" w:rsidR="002979DB" w:rsidRPr="00FC0CB1" w:rsidRDefault="002979DB" w:rsidP="00FE0504">
            <w:pPr>
              <w:jc w:val="both"/>
              <w:rPr>
                <w:lang w:val="en-GB"/>
              </w:rPr>
            </w:pPr>
          </w:p>
        </w:tc>
        <w:tc>
          <w:tcPr>
            <w:tcW w:w="160" w:type="pct"/>
            <w:shd w:val="clear" w:color="auto" w:fill="D9D9D9" w:themeFill="background1" w:themeFillShade="D9"/>
          </w:tcPr>
          <w:p w14:paraId="0EFEFABB" w14:textId="77777777" w:rsidR="002979DB" w:rsidRPr="00FC0CB1" w:rsidRDefault="002979DB" w:rsidP="00FE0504">
            <w:pPr>
              <w:jc w:val="both"/>
              <w:rPr>
                <w:lang w:val="en-GB"/>
              </w:rPr>
            </w:pPr>
          </w:p>
        </w:tc>
        <w:tc>
          <w:tcPr>
            <w:tcW w:w="130" w:type="pct"/>
            <w:shd w:val="clear" w:color="auto" w:fill="D9D9D9" w:themeFill="background1" w:themeFillShade="D9"/>
          </w:tcPr>
          <w:p w14:paraId="66E594B3" w14:textId="77777777" w:rsidR="002979DB" w:rsidRPr="00FC0CB1" w:rsidRDefault="002979DB" w:rsidP="00FE0504">
            <w:pPr>
              <w:jc w:val="both"/>
              <w:rPr>
                <w:lang w:val="en-GB"/>
              </w:rPr>
            </w:pPr>
          </w:p>
        </w:tc>
        <w:tc>
          <w:tcPr>
            <w:tcW w:w="857" w:type="pct"/>
            <w:shd w:val="clear" w:color="auto" w:fill="D9D9D9" w:themeFill="background1" w:themeFillShade="D9"/>
          </w:tcPr>
          <w:p w14:paraId="10867CC8" w14:textId="77777777" w:rsidR="002979DB" w:rsidRPr="00FC0CB1" w:rsidRDefault="002979DB" w:rsidP="00FE0504">
            <w:pPr>
              <w:jc w:val="both"/>
              <w:rPr>
                <w:lang w:val="en-GB"/>
              </w:rPr>
            </w:pPr>
          </w:p>
        </w:tc>
      </w:tr>
      <w:tr w:rsidR="008B5504" w:rsidRPr="00FC0CB1" w14:paraId="22C626AA" w14:textId="77777777" w:rsidTr="00CF437C">
        <w:trPr>
          <w:cantSplit/>
        </w:trPr>
        <w:tc>
          <w:tcPr>
            <w:tcW w:w="160" w:type="pct"/>
            <w:vMerge/>
          </w:tcPr>
          <w:p w14:paraId="465557AB" w14:textId="77777777" w:rsidR="002979DB" w:rsidRPr="00FC0CB1" w:rsidRDefault="002979DB" w:rsidP="00FE0504">
            <w:pPr>
              <w:ind w:left="-144" w:right="-144"/>
              <w:jc w:val="center"/>
              <w:rPr>
                <w:b/>
                <w:lang w:val="mn-MN"/>
              </w:rPr>
            </w:pPr>
          </w:p>
        </w:tc>
        <w:tc>
          <w:tcPr>
            <w:tcW w:w="1952" w:type="pct"/>
            <w:gridSpan w:val="3"/>
          </w:tcPr>
          <w:p w14:paraId="2B9E1346" w14:textId="6E8BEA5A" w:rsidR="002979DB" w:rsidRPr="00FE0504" w:rsidRDefault="002979DB" w:rsidP="00FE0504">
            <w:pPr>
              <w:jc w:val="both"/>
              <w:rPr>
                <w:b/>
                <w:i/>
              </w:rPr>
            </w:pPr>
            <w:r w:rsidRPr="00FE0504">
              <w:rPr>
                <w:b/>
                <w:i/>
                <w:lang w:val="mn-MN"/>
              </w:rPr>
              <w:t>ISO/IEC 17029:20</w:t>
            </w:r>
            <w:r>
              <w:rPr>
                <w:b/>
                <w:i/>
              </w:rPr>
              <w:t>19</w:t>
            </w:r>
          </w:p>
          <w:p w14:paraId="5311102B" w14:textId="45DF377A" w:rsidR="002979DB" w:rsidRPr="00FE0504" w:rsidRDefault="002979DB" w:rsidP="00FE0504">
            <w:pPr>
              <w:jc w:val="both"/>
              <w:rPr>
                <w:i/>
                <w:lang w:val="mn-MN"/>
              </w:rPr>
            </w:pPr>
            <w:r w:rsidRPr="00FE0504">
              <w:rPr>
                <w:b/>
                <w:i/>
              </w:rPr>
              <w:t>7.4</w:t>
            </w:r>
            <w:r w:rsidRPr="00FE0504">
              <w:rPr>
                <w:i/>
                <w:lang w:val="mn-MN"/>
              </w:rPr>
              <w:t xml:space="preserve"> Аутсорсингийн талаар холбогдох хөтөлбөрт хориглосон заалт байхгүй бол</w:t>
            </w:r>
            <w:r>
              <w:rPr>
                <w:i/>
              </w:rPr>
              <w:t xml:space="preserve"> </w:t>
            </w:r>
            <w:r w:rsidRPr="00FE0504">
              <w:rPr>
                <w:i/>
                <w:lang w:val="mn-MN"/>
              </w:rPr>
              <w:t>магадалгаа/нотолгооны байгууллага нь магадалгаа/нотолгоо гаргах үйл</w:t>
            </w:r>
            <w:r>
              <w:rPr>
                <w:i/>
              </w:rPr>
              <w:t xml:space="preserve"> </w:t>
            </w:r>
            <w:r w:rsidRPr="00FE0504">
              <w:rPr>
                <w:i/>
                <w:lang w:val="mn-MN"/>
              </w:rPr>
              <w:t xml:space="preserve">ажиллагаандаа аутсорсинг хийж болох бөгөөд дараах шаардлагыг тавина. Үүнд: </w:t>
            </w:r>
          </w:p>
        </w:tc>
        <w:tc>
          <w:tcPr>
            <w:tcW w:w="703" w:type="pct"/>
          </w:tcPr>
          <w:p w14:paraId="50A61251" w14:textId="77777777" w:rsidR="002979DB" w:rsidRPr="00FC0CB1" w:rsidRDefault="002979DB" w:rsidP="00FE0504">
            <w:pPr>
              <w:jc w:val="both"/>
              <w:rPr>
                <w:lang w:val="en-GB"/>
              </w:rPr>
            </w:pPr>
          </w:p>
        </w:tc>
        <w:tc>
          <w:tcPr>
            <w:tcW w:w="1038" w:type="pct"/>
          </w:tcPr>
          <w:p w14:paraId="0E199F52" w14:textId="77777777" w:rsidR="002979DB" w:rsidRPr="00FC0CB1" w:rsidRDefault="002979DB" w:rsidP="00FE0504">
            <w:pPr>
              <w:jc w:val="both"/>
              <w:rPr>
                <w:lang w:val="en-GB"/>
              </w:rPr>
            </w:pPr>
          </w:p>
        </w:tc>
        <w:tc>
          <w:tcPr>
            <w:tcW w:w="160" w:type="pct"/>
            <w:shd w:val="clear" w:color="auto" w:fill="D9D9D9" w:themeFill="background1" w:themeFillShade="D9"/>
          </w:tcPr>
          <w:p w14:paraId="0801C3DD" w14:textId="77777777" w:rsidR="002979DB" w:rsidRPr="00FC0CB1" w:rsidRDefault="002979DB" w:rsidP="00FE0504">
            <w:pPr>
              <w:jc w:val="both"/>
              <w:rPr>
                <w:lang w:val="en-GB"/>
              </w:rPr>
            </w:pPr>
          </w:p>
        </w:tc>
        <w:tc>
          <w:tcPr>
            <w:tcW w:w="130" w:type="pct"/>
            <w:shd w:val="clear" w:color="auto" w:fill="D9D9D9" w:themeFill="background1" w:themeFillShade="D9"/>
          </w:tcPr>
          <w:p w14:paraId="46C3BC2B" w14:textId="77777777" w:rsidR="002979DB" w:rsidRPr="00FC0CB1" w:rsidRDefault="002979DB" w:rsidP="00FE0504">
            <w:pPr>
              <w:jc w:val="both"/>
              <w:rPr>
                <w:lang w:val="en-GB"/>
              </w:rPr>
            </w:pPr>
          </w:p>
        </w:tc>
        <w:tc>
          <w:tcPr>
            <w:tcW w:w="857" w:type="pct"/>
            <w:shd w:val="clear" w:color="auto" w:fill="D9D9D9" w:themeFill="background1" w:themeFillShade="D9"/>
          </w:tcPr>
          <w:p w14:paraId="5E169104" w14:textId="77777777" w:rsidR="002979DB" w:rsidRPr="00FC0CB1" w:rsidRDefault="002979DB" w:rsidP="00FE0504">
            <w:pPr>
              <w:jc w:val="both"/>
              <w:rPr>
                <w:lang w:val="en-GB"/>
              </w:rPr>
            </w:pPr>
          </w:p>
        </w:tc>
      </w:tr>
      <w:tr w:rsidR="00091564" w:rsidRPr="00FC0CB1" w14:paraId="70F30907" w14:textId="77777777" w:rsidTr="00CF437C">
        <w:trPr>
          <w:cantSplit/>
        </w:trPr>
        <w:tc>
          <w:tcPr>
            <w:tcW w:w="160" w:type="pct"/>
            <w:vMerge/>
          </w:tcPr>
          <w:p w14:paraId="5DCFA87B" w14:textId="77777777" w:rsidR="002979DB" w:rsidRPr="00FC0CB1" w:rsidRDefault="002979DB" w:rsidP="00FE0504">
            <w:pPr>
              <w:ind w:left="-144" w:right="-144"/>
              <w:jc w:val="center"/>
              <w:rPr>
                <w:b/>
                <w:lang w:val="mn-MN"/>
              </w:rPr>
            </w:pPr>
          </w:p>
        </w:tc>
        <w:tc>
          <w:tcPr>
            <w:tcW w:w="160" w:type="pct"/>
          </w:tcPr>
          <w:p w14:paraId="027F65A8" w14:textId="5CAEBE0D" w:rsidR="002979DB" w:rsidRPr="00FE0504" w:rsidRDefault="002979DB" w:rsidP="00FE0504">
            <w:pPr>
              <w:jc w:val="both"/>
              <w:rPr>
                <w:b/>
                <w:i/>
                <w:lang w:val="mn-MN"/>
              </w:rPr>
            </w:pPr>
            <w:r w:rsidRPr="00FE0504">
              <w:rPr>
                <w:b/>
                <w:i/>
              </w:rPr>
              <w:t>a)</w:t>
            </w:r>
          </w:p>
        </w:tc>
        <w:tc>
          <w:tcPr>
            <w:tcW w:w="1792" w:type="pct"/>
            <w:gridSpan w:val="2"/>
          </w:tcPr>
          <w:p w14:paraId="4D2A0985" w14:textId="02FD6FF4" w:rsidR="002979DB" w:rsidRPr="00E1319B" w:rsidRDefault="002979DB" w:rsidP="00FE0504">
            <w:pPr>
              <w:jc w:val="both"/>
              <w:rPr>
                <w:b/>
                <w:i/>
                <w:lang w:val="mn-MN"/>
              </w:rPr>
            </w:pPr>
            <w:r w:rsidRPr="00FE0504">
              <w:rPr>
                <w:i/>
                <w:lang w:val="mn-MN"/>
              </w:rPr>
              <w:t>магадалгаа/нотолгооны талаар бүрэн хариуцлага хүлээх;</w:t>
            </w:r>
          </w:p>
        </w:tc>
        <w:tc>
          <w:tcPr>
            <w:tcW w:w="703" w:type="pct"/>
          </w:tcPr>
          <w:p w14:paraId="6C6B91E1" w14:textId="4B606C5D" w:rsidR="002979DB" w:rsidRPr="00FC0CB1" w:rsidRDefault="002979DB" w:rsidP="00FE0504">
            <w:pPr>
              <w:jc w:val="both"/>
              <w:rPr>
                <w:lang w:val="en-GB"/>
              </w:rPr>
            </w:pPr>
          </w:p>
        </w:tc>
        <w:tc>
          <w:tcPr>
            <w:tcW w:w="1038" w:type="pct"/>
          </w:tcPr>
          <w:p w14:paraId="75C85940" w14:textId="77777777" w:rsidR="002979DB" w:rsidRPr="00FC0CB1" w:rsidRDefault="002979DB" w:rsidP="00FE0504">
            <w:pPr>
              <w:jc w:val="both"/>
              <w:rPr>
                <w:lang w:val="en-GB"/>
              </w:rPr>
            </w:pPr>
          </w:p>
        </w:tc>
        <w:tc>
          <w:tcPr>
            <w:tcW w:w="160" w:type="pct"/>
            <w:shd w:val="clear" w:color="auto" w:fill="D9D9D9" w:themeFill="background1" w:themeFillShade="D9"/>
          </w:tcPr>
          <w:p w14:paraId="2214EE67" w14:textId="77777777" w:rsidR="002979DB" w:rsidRPr="00FC0CB1" w:rsidRDefault="002979DB" w:rsidP="00FE0504">
            <w:pPr>
              <w:jc w:val="both"/>
              <w:rPr>
                <w:lang w:val="en-GB"/>
              </w:rPr>
            </w:pPr>
          </w:p>
        </w:tc>
        <w:tc>
          <w:tcPr>
            <w:tcW w:w="130" w:type="pct"/>
            <w:shd w:val="clear" w:color="auto" w:fill="D9D9D9" w:themeFill="background1" w:themeFillShade="D9"/>
          </w:tcPr>
          <w:p w14:paraId="180AAC87" w14:textId="77777777" w:rsidR="002979DB" w:rsidRPr="00FC0CB1" w:rsidRDefault="002979DB" w:rsidP="00FE0504">
            <w:pPr>
              <w:jc w:val="both"/>
              <w:rPr>
                <w:lang w:val="en-GB"/>
              </w:rPr>
            </w:pPr>
          </w:p>
        </w:tc>
        <w:tc>
          <w:tcPr>
            <w:tcW w:w="857" w:type="pct"/>
            <w:shd w:val="clear" w:color="auto" w:fill="D9D9D9" w:themeFill="background1" w:themeFillShade="D9"/>
          </w:tcPr>
          <w:p w14:paraId="6C8978FA" w14:textId="77777777" w:rsidR="002979DB" w:rsidRPr="00FC0CB1" w:rsidRDefault="002979DB" w:rsidP="00FE0504">
            <w:pPr>
              <w:jc w:val="both"/>
              <w:rPr>
                <w:lang w:val="en-GB"/>
              </w:rPr>
            </w:pPr>
          </w:p>
        </w:tc>
      </w:tr>
      <w:tr w:rsidR="00091564" w:rsidRPr="00FC0CB1" w14:paraId="1946E949" w14:textId="77777777" w:rsidTr="00CF437C">
        <w:trPr>
          <w:cantSplit/>
        </w:trPr>
        <w:tc>
          <w:tcPr>
            <w:tcW w:w="160" w:type="pct"/>
            <w:vMerge/>
          </w:tcPr>
          <w:p w14:paraId="342073E4" w14:textId="77777777" w:rsidR="002979DB" w:rsidRPr="00FC0CB1" w:rsidRDefault="002979DB" w:rsidP="00FE0504">
            <w:pPr>
              <w:ind w:left="-144" w:right="-144"/>
              <w:jc w:val="center"/>
              <w:rPr>
                <w:b/>
                <w:lang w:val="mn-MN"/>
              </w:rPr>
            </w:pPr>
          </w:p>
        </w:tc>
        <w:tc>
          <w:tcPr>
            <w:tcW w:w="160" w:type="pct"/>
          </w:tcPr>
          <w:p w14:paraId="5C0AD0B0" w14:textId="36BDE8AB" w:rsidR="002979DB" w:rsidRPr="00FE0504" w:rsidRDefault="002979DB" w:rsidP="00FE0504">
            <w:pPr>
              <w:jc w:val="both"/>
              <w:rPr>
                <w:b/>
                <w:i/>
                <w:lang w:val="mn-MN"/>
              </w:rPr>
            </w:pPr>
            <w:r w:rsidRPr="00FE0504">
              <w:rPr>
                <w:b/>
                <w:i/>
              </w:rPr>
              <w:t>b)</w:t>
            </w:r>
          </w:p>
        </w:tc>
        <w:tc>
          <w:tcPr>
            <w:tcW w:w="1792" w:type="pct"/>
            <w:gridSpan w:val="2"/>
          </w:tcPr>
          <w:p w14:paraId="25F4C821" w14:textId="7F7E4CE6" w:rsidR="002979DB" w:rsidRPr="00E1319B" w:rsidRDefault="002979DB" w:rsidP="00FE0504">
            <w:pPr>
              <w:jc w:val="both"/>
              <w:rPr>
                <w:b/>
                <w:i/>
                <w:lang w:val="mn-MN"/>
              </w:rPr>
            </w:pPr>
            <w:r w:rsidRPr="00FE0504">
              <w:rPr>
                <w:i/>
                <w:lang w:val="mn-MN"/>
              </w:rPr>
              <w:t>оролцооны үйл ажиллагаа (9.3), мэдүүлгийг баталгаажуулах тухай шийдвэр</w:t>
            </w:r>
            <w:r>
              <w:rPr>
                <w:i/>
              </w:rPr>
              <w:t xml:space="preserve"> </w:t>
            </w:r>
            <w:r w:rsidRPr="00FE0504">
              <w:rPr>
                <w:i/>
                <w:lang w:val="mn-MN"/>
              </w:rPr>
              <w:t>ба мэдэгдэл олгох (9.7)-д аутсорсинг хийхгүй байх;</w:t>
            </w:r>
          </w:p>
        </w:tc>
        <w:tc>
          <w:tcPr>
            <w:tcW w:w="703" w:type="pct"/>
          </w:tcPr>
          <w:p w14:paraId="3AAE6BD0" w14:textId="77777777" w:rsidR="002979DB" w:rsidRPr="00FC0CB1" w:rsidRDefault="002979DB" w:rsidP="00FE0504">
            <w:pPr>
              <w:jc w:val="both"/>
              <w:rPr>
                <w:lang w:val="en-GB"/>
              </w:rPr>
            </w:pPr>
          </w:p>
        </w:tc>
        <w:tc>
          <w:tcPr>
            <w:tcW w:w="1038" w:type="pct"/>
          </w:tcPr>
          <w:p w14:paraId="506ACB86" w14:textId="77777777" w:rsidR="002979DB" w:rsidRPr="00FC0CB1" w:rsidRDefault="002979DB" w:rsidP="00FE0504">
            <w:pPr>
              <w:jc w:val="both"/>
              <w:rPr>
                <w:lang w:val="en-GB"/>
              </w:rPr>
            </w:pPr>
          </w:p>
        </w:tc>
        <w:tc>
          <w:tcPr>
            <w:tcW w:w="160" w:type="pct"/>
            <w:shd w:val="clear" w:color="auto" w:fill="D9D9D9" w:themeFill="background1" w:themeFillShade="D9"/>
          </w:tcPr>
          <w:p w14:paraId="2C0EC007" w14:textId="77777777" w:rsidR="002979DB" w:rsidRPr="00FC0CB1" w:rsidRDefault="002979DB" w:rsidP="00FE0504">
            <w:pPr>
              <w:jc w:val="both"/>
              <w:rPr>
                <w:lang w:val="en-GB"/>
              </w:rPr>
            </w:pPr>
          </w:p>
        </w:tc>
        <w:tc>
          <w:tcPr>
            <w:tcW w:w="130" w:type="pct"/>
            <w:shd w:val="clear" w:color="auto" w:fill="D9D9D9" w:themeFill="background1" w:themeFillShade="D9"/>
          </w:tcPr>
          <w:p w14:paraId="4CE9990B" w14:textId="77777777" w:rsidR="002979DB" w:rsidRPr="00FC0CB1" w:rsidRDefault="002979DB" w:rsidP="00FE0504">
            <w:pPr>
              <w:jc w:val="both"/>
              <w:rPr>
                <w:lang w:val="en-GB"/>
              </w:rPr>
            </w:pPr>
          </w:p>
        </w:tc>
        <w:tc>
          <w:tcPr>
            <w:tcW w:w="857" w:type="pct"/>
            <w:shd w:val="clear" w:color="auto" w:fill="D9D9D9" w:themeFill="background1" w:themeFillShade="D9"/>
          </w:tcPr>
          <w:p w14:paraId="38A1264B" w14:textId="77777777" w:rsidR="002979DB" w:rsidRPr="00FC0CB1" w:rsidRDefault="002979DB" w:rsidP="00FE0504">
            <w:pPr>
              <w:jc w:val="both"/>
              <w:rPr>
                <w:lang w:val="en-GB"/>
              </w:rPr>
            </w:pPr>
          </w:p>
        </w:tc>
      </w:tr>
      <w:tr w:rsidR="00091564" w:rsidRPr="00FC0CB1" w14:paraId="0C120FB1" w14:textId="77777777" w:rsidTr="00CF437C">
        <w:trPr>
          <w:cantSplit/>
        </w:trPr>
        <w:tc>
          <w:tcPr>
            <w:tcW w:w="160" w:type="pct"/>
            <w:vMerge/>
          </w:tcPr>
          <w:p w14:paraId="79270556" w14:textId="77777777" w:rsidR="002979DB" w:rsidRPr="00FC0CB1" w:rsidRDefault="002979DB" w:rsidP="00FE0504">
            <w:pPr>
              <w:ind w:left="-144" w:right="-144"/>
              <w:jc w:val="center"/>
              <w:rPr>
                <w:b/>
                <w:lang w:val="mn-MN"/>
              </w:rPr>
            </w:pPr>
          </w:p>
        </w:tc>
        <w:tc>
          <w:tcPr>
            <w:tcW w:w="160" w:type="pct"/>
          </w:tcPr>
          <w:p w14:paraId="69049A24" w14:textId="2E93A9D6" w:rsidR="002979DB" w:rsidRPr="00FE0504" w:rsidRDefault="002979DB" w:rsidP="00FE0504">
            <w:pPr>
              <w:jc w:val="both"/>
              <w:rPr>
                <w:b/>
                <w:i/>
                <w:lang w:val="mn-MN"/>
              </w:rPr>
            </w:pPr>
            <w:r w:rsidRPr="00FE0504">
              <w:rPr>
                <w:b/>
                <w:i/>
              </w:rPr>
              <w:t>c)</w:t>
            </w:r>
          </w:p>
        </w:tc>
        <w:tc>
          <w:tcPr>
            <w:tcW w:w="1792" w:type="pct"/>
            <w:gridSpan w:val="2"/>
          </w:tcPr>
          <w:p w14:paraId="709A587A" w14:textId="33D1374B" w:rsidR="002979DB" w:rsidRPr="00E1319B" w:rsidRDefault="002979DB" w:rsidP="00FE0504">
            <w:pPr>
              <w:jc w:val="both"/>
              <w:rPr>
                <w:b/>
                <w:i/>
                <w:lang w:val="mn-MN"/>
              </w:rPr>
            </w:pPr>
            <w:r w:rsidRPr="00FE0504">
              <w:rPr>
                <w:i/>
                <w:lang w:val="mn-MN"/>
              </w:rPr>
              <w:t>аутсорсингийн үйл ажиллагаа хийж буй байгууллага нэг бүртэй нууцлал ба</w:t>
            </w:r>
            <w:r>
              <w:rPr>
                <w:i/>
              </w:rPr>
              <w:t xml:space="preserve"> </w:t>
            </w:r>
            <w:r w:rsidRPr="00FE0504">
              <w:rPr>
                <w:i/>
                <w:lang w:val="mn-MN"/>
              </w:rPr>
              <w:t>шударга байдлын менежментийн шаардлагыг багтаасан хуулийн хүрээнд</w:t>
            </w:r>
            <w:r>
              <w:rPr>
                <w:i/>
              </w:rPr>
              <w:t xml:space="preserve"> </w:t>
            </w:r>
            <w:r w:rsidRPr="00FE0504">
              <w:rPr>
                <w:i/>
                <w:lang w:val="mn-MN"/>
              </w:rPr>
              <w:t>хүчин төгөлдөр гэрээ байгуулах;</w:t>
            </w:r>
          </w:p>
        </w:tc>
        <w:tc>
          <w:tcPr>
            <w:tcW w:w="703" w:type="pct"/>
          </w:tcPr>
          <w:p w14:paraId="6C4134C2" w14:textId="77777777" w:rsidR="002979DB" w:rsidRPr="00FC0CB1" w:rsidRDefault="002979DB" w:rsidP="00FE0504">
            <w:pPr>
              <w:jc w:val="both"/>
              <w:rPr>
                <w:lang w:val="en-GB"/>
              </w:rPr>
            </w:pPr>
          </w:p>
        </w:tc>
        <w:tc>
          <w:tcPr>
            <w:tcW w:w="1038" w:type="pct"/>
          </w:tcPr>
          <w:p w14:paraId="1C91DACF" w14:textId="77777777" w:rsidR="002979DB" w:rsidRPr="00FC0CB1" w:rsidRDefault="002979DB" w:rsidP="00FE0504">
            <w:pPr>
              <w:jc w:val="both"/>
              <w:rPr>
                <w:lang w:val="en-GB"/>
              </w:rPr>
            </w:pPr>
          </w:p>
        </w:tc>
        <w:tc>
          <w:tcPr>
            <w:tcW w:w="160" w:type="pct"/>
            <w:shd w:val="clear" w:color="auto" w:fill="D9D9D9" w:themeFill="background1" w:themeFillShade="D9"/>
          </w:tcPr>
          <w:p w14:paraId="2283F312" w14:textId="77777777" w:rsidR="002979DB" w:rsidRPr="00FC0CB1" w:rsidRDefault="002979DB" w:rsidP="00FE0504">
            <w:pPr>
              <w:jc w:val="both"/>
              <w:rPr>
                <w:lang w:val="en-GB"/>
              </w:rPr>
            </w:pPr>
          </w:p>
        </w:tc>
        <w:tc>
          <w:tcPr>
            <w:tcW w:w="130" w:type="pct"/>
            <w:shd w:val="clear" w:color="auto" w:fill="D9D9D9" w:themeFill="background1" w:themeFillShade="D9"/>
          </w:tcPr>
          <w:p w14:paraId="3B10B209" w14:textId="77777777" w:rsidR="002979DB" w:rsidRPr="00FC0CB1" w:rsidRDefault="002979DB" w:rsidP="00FE0504">
            <w:pPr>
              <w:jc w:val="both"/>
              <w:rPr>
                <w:lang w:val="en-GB"/>
              </w:rPr>
            </w:pPr>
          </w:p>
        </w:tc>
        <w:tc>
          <w:tcPr>
            <w:tcW w:w="857" w:type="pct"/>
            <w:shd w:val="clear" w:color="auto" w:fill="D9D9D9" w:themeFill="background1" w:themeFillShade="D9"/>
          </w:tcPr>
          <w:p w14:paraId="0A8ADB77" w14:textId="77777777" w:rsidR="002979DB" w:rsidRPr="00FC0CB1" w:rsidRDefault="002979DB" w:rsidP="00FE0504">
            <w:pPr>
              <w:jc w:val="both"/>
              <w:rPr>
                <w:lang w:val="en-GB"/>
              </w:rPr>
            </w:pPr>
          </w:p>
        </w:tc>
      </w:tr>
      <w:tr w:rsidR="00091564" w:rsidRPr="00FC0CB1" w14:paraId="2B2C10FE" w14:textId="77777777" w:rsidTr="00CF437C">
        <w:trPr>
          <w:cantSplit/>
        </w:trPr>
        <w:tc>
          <w:tcPr>
            <w:tcW w:w="160" w:type="pct"/>
            <w:vMerge/>
          </w:tcPr>
          <w:p w14:paraId="6DAFE92F" w14:textId="77777777" w:rsidR="002979DB" w:rsidRPr="00FC0CB1" w:rsidRDefault="002979DB" w:rsidP="00FE0504">
            <w:pPr>
              <w:ind w:left="-144" w:right="-144"/>
              <w:jc w:val="center"/>
              <w:rPr>
                <w:b/>
                <w:lang w:val="mn-MN"/>
              </w:rPr>
            </w:pPr>
          </w:p>
        </w:tc>
        <w:tc>
          <w:tcPr>
            <w:tcW w:w="160" w:type="pct"/>
          </w:tcPr>
          <w:p w14:paraId="10919F6C" w14:textId="71E735AE" w:rsidR="002979DB" w:rsidRPr="00FE0504" w:rsidRDefault="002979DB" w:rsidP="00FE0504">
            <w:pPr>
              <w:jc w:val="both"/>
              <w:rPr>
                <w:b/>
                <w:i/>
                <w:lang w:val="mn-MN"/>
              </w:rPr>
            </w:pPr>
            <w:r w:rsidRPr="00FE0504">
              <w:rPr>
                <w:b/>
                <w:i/>
              </w:rPr>
              <w:t>d)</w:t>
            </w:r>
          </w:p>
        </w:tc>
        <w:tc>
          <w:tcPr>
            <w:tcW w:w="1792" w:type="pct"/>
            <w:gridSpan w:val="2"/>
          </w:tcPr>
          <w:p w14:paraId="3D9DA2B7" w14:textId="1535E5E3" w:rsidR="002979DB" w:rsidRPr="00E1319B" w:rsidRDefault="002979DB" w:rsidP="00FE0504">
            <w:pPr>
              <w:jc w:val="both"/>
              <w:rPr>
                <w:b/>
                <w:i/>
                <w:lang w:val="mn-MN"/>
              </w:rPr>
            </w:pPr>
            <w:r w:rsidRPr="00FE0504">
              <w:rPr>
                <w:i/>
                <w:lang w:val="mn-MN"/>
              </w:rPr>
              <w:t>аутсорсингийн үйл ажиллагаа хийж буй байгууллагын чадамж, шударга</w:t>
            </w:r>
            <w:r>
              <w:rPr>
                <w:i/>
              </w:rPr>
              <w:t xml:space="preserve"> </w:t>
            </w:r>
            <w:r w:rsidRPr="00FE0504">
              <w:rPr>
                <w:i/>
                <w:lang w:val="mn-MN"/>
              </w:rPr>
              <w:t>байдал, нууцлал болон аливаа хөтөлбөрийн шаардлага зэрэг энэ баримт</w:t>
            </w:r>
            <w:r>
              <w:rPr>
                <w:i/>
              </w:rPr>
              <w:t xml:space="preserve"> </w:t>
            </w:r>
            <w:r w:rsidRPr="00FE0504">
              <w:rPr>
                <w:i/>
                <w:lang w:val="mn-MN"/>
              </w:rPr>
              <w:t>бичгийн холбогдох шаардлагыг хангах;</w:t>
            </w:r>
          </w:p>
        </w:tc>
        <w:tc>
          <w:tcPr>
            <w:tcW w:w="703" w:type="pct"/>
          </w:tcPr>
          <w:p w14:paraId="63780DF6" w14:textId="77777777" w:rsidR="002979DB" w:rsidRPr="00FC0CB1" w:rsidRDefault="002979DB" w:rsidP="00FE0504">
            <w:pPr>
              <w:jc w:val="both"/>
              <w:rPr>
                <w:lang w:val="en-GB"/>
              </w:rPr>
            </w:pPr>
          </w:p>
        </w:tc>
        <w:tc>
          <w:tcPr>
            <w:tcW w:w="1038" w:type="pct"/>
          </w:tcPr>
          <w:p w14:paraId="0FBC7B26" w14:textId="77777777" w:rsidR="002979DB" w:rsidRPr="00FC0CB1" w:rsidRDefault="002979DB" w:rsidP="00FE0504">
            <w:pPr>
              <w:jc w:val="both"/>
              <w:rPr>
                <w:lang w:val="en-GB"/>
              </w:rPr>
            </w:pPr>
          </w:p>
        </w:tc>
        <w:tc>
          <w:tcPr>
            <w:tcW w:w="160" w:type="pct"/>
            <w:shd w:val="clear" w:color="auto" w:fill="D9D9D9" w:themeFill="background1" w:themeFillShade="D9"/>
          </w:tcPr>
          <w:p w14:paraId="4CCD200B" w14:textId="77777777" w:rsidR="002979DB" w:rsidRPr="00FC0CB1" w:rsidRDefault="002979DB" w:rsidP="00FE0504">
            <w:pPr>
              <w:jc w:val="both"/>
              <w:rPr>
                <w:lang w:val="en-GB"/>
              </w:rPr>
            </w:pPr>
          </w:p>
        </w:tc>
        <w:tc>
          <w:tcPr>
            <w:tcW w:w="130" w:type="pct"/>
            <w:shd w:val="clear" w:color="auto" w:fill="D9D9D9" w:themeFill="background1" w:themeFillShade="D9"/>
          </w:tcPr>
          <w:p w14:paraId="74532B85" w14:textId="77777777" w:rsidR="002979DB" w:rsidRPr="00FC0CB1" w:rsidRDefault="002979DB" w:rsidP="00FE0504">
            <w:pPr>
              <w:jc w:val="both"/>
              <w:rPr>
                <w:lang w:val="en-GB"/>
              </w:rPr>
            </w:pPr>
          </w:p>
        </w:tc>
        <w:tc>
          <w:tcPr>
            <w:tcW w:w="857" w:type="pct"/>
            <w:shd w:val="clear" w:color="auto" w:fill="D9D9D9" w:themeFill="background1" w:themeFillShade="D9"/>
          </w:tcPr>
          <w:p w14:paraId="35B9923D" w14:textId="77777777" w:rsidR="002979DB" w:rsidRPr="00FC0CB1" w:rsidRDefault="002979DB" w:rsidP="00FE0504">
            <w:pPr>
              <w:jc w:val="both"/>
              <w:rPr>
                <w:lang w:val="en-GB"/>
              </w:rPr>
            </w:pPr>
          </w:p>
        </w:tc>
      </w:tr>
      <w:tr w:rsidR="00091564" w:rsidRPr="00FC0CB1" w14:paraId="40B61FFB" w14:textId="77777777" w:rsidTr="00CF437C">
        <w:trPr>
          <w:cantSplit/>
        </w:trPr>
        <w:tc>
          <w:tcPr>
            <w:tcW w:w="160" w:type="pct"/>
            <w:vMerge/>
          </w:tcPr>
          <w:p w14:paraId="0E6615BA" w14:textId="77777777" w:rsidR="002979DB" w:rsidRPr="00FC0CB1" w:rsidRDefault="002979DB" w:rsidP="00FE0504">
            <w:pPr>
              <w:ind w:left="-144" w:right="-144"/>
              <w:jc w:val="center"/>
              <w:rPr>
                <w:b/>
                <w:lang w:val="mn-MN"/>
              </w:rPr>
            </w:pPr>
          </w:p>
        </w:tc>
        <w:tc>
          <w:tcPr>
            <w:tcW w:w="160" w:type="pct"/>
          </w:tcPr>
          <w:p w14:paraId="7D5C4BB8" w14:textId="4E03443A" w:rsidR="002979DB" w:rsidRPr="00FE0504" w:rsidRDefault="002979DB" w:rsidP="00FE0504">
            <w:pPr>
              <w:jc w:val="both"/>
              <w:rPr>
                <w:b/>
                <w:i/>
                <w:lang w:val="mn-MN"/>
              </w:rPr>
            </w:pPr>
            <w:r w:rsidRPr="00FE0504">
              <w:rPr>
                <w:b/>
                <w:i/>
              </w:rPr>
              <w:t>e)</w:t>
            </w:r>
          </w:p>
        </w:tc>
        <w:tc>
          <w:tcPr>
            <w:tcW w:w="1792" w:type="pct"/>
            <w:gridSpan w:val="2"/>
          </w:tcPr>
          <w:p w14:paraId="58D1D92A" w14:textId="1A9A4DAA" w:rsidR="002979DB" w:rsidRPr="00E1319B" w:rsidRDefault="002979DB" w:rsidP="00FE0504">
            <w:pPr>
              <w:jc w:val="both"/>
              <w:rPr>
                <w:b/>
                <w:i/>
                <w:lang w:val="mn-MN"/>
              </w:rPr>
            </w:pPr>
            <w:r w:rsidRPr="00FE0504">
              <w:rPr>
                <w:i/>
                <w:lang w:val="mn-MN"/>
              </w:rPr>
              <w:t>аутсорсингийн үйл ажиллагаа хийх талаар үйлчлүүлэгчээс зөвшөөрөл авах.</w:t>
            </w:r>
          </w:p>
        </w:tc>
        <w:tc>
          <w:tcPr>
            <w:tcW w:w="703" w:type="pct"/>
          </w:tcPr>
          <w:p w14:paraId="0584FBE6" w14:textId="77777777" w:rsidR="002979DB" w:rsidRPr="00FC0CB1" w:rsidRDefault="002979DB" w:rsidP="00FE0504">
            <w:pPr>
              <w:jc w:val="both"/>
              <w:rPr>
                <w:lang w:val="en-GB"/>
              </w:rPr>
            </w:pPr>
          </w:p>
        </w:tc>
        <w:tc>
          <w:tcPr>
            <w:tcW w:w="1038" w:type="pct"/>
          </w:tcPr>
          <w:p w14:paraId="59C05FA6" w14:textId="77777777" w:rsidR="002979DB" w:rsidRPr="00FC0CB1" w:rsidRDefault="002979DB" w:rsidP="00FE0504">
            <w:pPr>
              <w:jc w:val="both"/>
              <w:rPr>
                <w:lang w:val="en-GB"/>
              </w:rPr>
            </w:pPr>
          </w:p>
        </w:tc>
        <w:tc>
          <w:tcPr>
            <w:tcW w:w="160" w:type="pct"/>
            <w:shd w:val="clear" w:color="auto" w:fill="D9D9D9" w:themeFill="background1" w:themeFillShade="D9"/>
          </w:tcPr>
          <w:p w14:paraId="44224CE1" w14:textId="77777777" w:rsidR="002979DB" w:rsidRPr="00FC0CB1" w:rsidRDefault="002979DB" w:rsidP="00FE0504">
            <w:pPr>
              <w:jc w:val="both"/>
              <w:rPr>
                <w:lang w:val="en-GB"/>
              </w:rPr>
            </w:pPr>
          </w:p>
        </w:tc>
        <w:tc>
          <w:tcPr>
            <w:tcW w:w="130" w:type="pct"/>
            <w:shd w:val="clear" w:color="auto" w:fill="D9D9D9" w:themeFill="background1" w:themeFillShade="D9"/>
          </w:tcPr>
          <w:p w14:paraId="72EC2AF4" w14:textId="77777777" w:rsidR="002979DB" w:rsidRPr="00FC0CB1" w:rsidRDefault="002979DB" w:rsidP="00FE0504">
            <w:pPr>
              <w:jc w:val="both"/>
              <w:rPr>
                <w:lang w:val="en-GB"/>
              </w:rPr>
            </w:pPr>
          </w:p>
        </w:tc>
        <w:tc>
          <w:tcPr>
            <w:tcW w:w="857" w:type="pct"/>
            <w:shd w:val="clear" w:color="auto" w:fill="D9D9D9" w:themeFill="background1" w:themeFillShade="D9"/>
          </w:tcPr>
          <w:p w14:paraId="6938BCF6" w14:textId="77777777" w:rsidR="002979DB" w:rsidRPr="00FC0CB1" w:rsidRDefault="002979DB" w:rsidP="00FE0504">
            <w:pPr>
              <w:jc w:val="both"/>
              <w:rPr>
                <w:lang w:val="en-GB"/>
              </w:rPr>
            </w:pPr>
          </w:p>
        </w:tc>
      </w:tr>
      <w:tr w:rsidR="00091564" w:rsidRPr="00FC0CB1" w14:paraId="6DA7D91C" w14:textId="77777777" w:rsidTr="00CF437C">
        <w:trPr>
          <w:cantSplit/>
        </w:trPr>
        <w:tc>
          <w:tcPr>
            <w:tcW w:w="160" w:type="pct"/>
            <w:vMerge/>
          </w:tcPr>
          <w:p w14:paraId="19599E8C" w14:textId="77777777" w:rsidR="002979DB" w:rsidRPr="00FC0CB1" w:rsidRDefault="002979DB" w:rsidP="00FE0504">
            <w:pPr>
              <w:ind w:left="-144" w:right="-144"/>
              <w:jc w:val="center"/>
              <w:rPr>
                <w:b/>
                <w:lang w:val="mn-MN"/>
              </w:rPr>
            </w:pPr>
          </w:p>
        </w:tc>
        <w:tc>
          <w:tcPr>
            <w:tcW w:w="3693" w:type="pct"/>
            <w:gridSpan w:val="5"/>
          </w:tcPr>
          <w:p w14:paraId="653CD357" w14:textId="77777777" w:rsidR="002979DB" w:rsidRPr="00FE0504" w:rsidRDefault="002979DB" w:rsidP="00FE0504">
            <w:pPr>
              <w:jc w:val="both"/>
              <w:rPr>
                <w:i/>
                <w:sz w:val="18"/>
                <w:lang w:val="mn-MN"/>
              </w:rPr>
            </w:pPr>
            <w:r w:rsidRPr="00FE0504">
              <w:rPr>
                <w:i/>
                <w:sz w:val="18"/>
                <w:lang w:val="mn-MN"/>
              </w:rPr>
              <w:t>1-Р ТАЙЛБАР: Аутсорсинг гэдэг нь бусад байгууллагатай, түүний дотор бусад</w:t>
            </w:r>
            <w:r w:rsidRPr="00FE0504">
              <w:rPr>
                <w:i/>
                <w:sz w:val="18"/>
              </w:rPr>
              <w:t xml:space="preserve"> </w:t>
            </w:r>
            <w:r w:rsidRPr="00FE0504">
              <w:rPr>
                <w:i/>
                <w:sz w:val="18"/>
                <w:lang w:val="mn-MN"/>
              </w:rPr>
              <w:t>магадалгаа/нотолгооны байгууллагатай гэрээ хэлцэл хийх, магадалгаа/нотолгооны байгууллагын</w:t>
            </w:r>
            <w:r w:rsidRPr="00FE0504">
              <w:rPr>
                <w:i/>
                <w:sz w:val="18"/>
              </w:rPr>
              <w:t xml:space="preserve"> </w:t>
            </w:r>
            <w:r w:rsidRPr="00FE0504">
              <w:rPr>
                <w:i/>
                <w:sz w:val="18"/>
                <w:lang w:val="mn-MN"/>
              </w:rPr>
              <w:t>магадалгаа/нотолгоо гаргах үйл ажиллагаа хийхийг хэлнэ.</w:t>
            </w:r>
          </w:p>
          <w:p w14:paraId="0B41D062" w14:textId="69849083" w:rsidR="002979DB" w:rsidRPr="00FC0CB1" w:rsidRDefault="002979DB" w:rsidP="00FE0504">
            <w:pPr>
              <w:jc w:val="both"/>
              <w:rPr>
                <w:lang w:val="en-GB"/>
              </w:rPr>
            </w:pPr>
            <w:r w:rsidRPr="00FE0504">
              <w:rPr>
                <w:i/>
                <w:sz w:val="18"/>
                <w:lang w:val="mn-MN"/>
              </w:rPr>
              <w:t>2-Р ТАЙЛБАР: Магадалгаа/нотолгооны байгууллага нь нэмэлт нөөцөөр хангах, мэргэшүүлэх</w:t>
            </w:r>
            <w:r w:rsidRPr="00FE0504">
              <w:rPr>
                <w:i/>
                <w:sz w:val="18"/>
              </w:rPr>
              <w:t xml:space="preserve"> </w:t>
            </w:r>
            <w:r w:rsidRPr="00FE0504">
              <w:rPr>
                <w:i/>
                <w:sz w:val="18"/>
                <w:lang w:val="mn-MN"/>
              </w:rPr>
              <w:t>зорилгоор хувь хүн эсвэл бусад байгууллагын ажилтныг татан оролцуулах тохиолдолд тэдгээр нь</w:t>
            </w:r>
            <w:r w:rsidRPr="00FE0504">
              <w:rPr>
                <w:i/>
                <w:sz w:val="18"/>
              </w:rPr>
              <w:t xml:space="preserve"> </w:t>
            </w:r>
            <w:r w:rsidRPr="00FE0504">
              <w:rPr>
                <w:i/>
                <w:sz w:val="18"/>
                <w:lang w:val="mn-MN"/>
              </w:rPr>
              <w:t>магадалгаа/нотолгооны байгууллагын менежментийн тогтолцооны дагуу ажиллахаар тусдаа гэрээ</w:t>
            </w:r>
            <w:r w:rsidRPr="00FE0504">
              <w:rPr>
                <w:i/>
                <w:sz w:val="18"/>
              </w:rPr>
              <w:t xml:space="preserve"> </w:t>
            </w:r>
            <w:r w:rsidRPr="00FE0504">
              <w:rPr>
                <w:i/>
                <w:sz w:val="18"/>
                <w:lang w:val="mn-MN"/>
              </w:rPr>
              <w:t>байгуулсан байдаг тул хувь хүн эсвэл ажилтанг аутсорсинг хийсэн гэж үзэхгүй.</w:t>
            </w:r>
          </w:p>
        </w:tc>
        <w:tc>
          <w:tcPr>
            <w:tcW w:w="160" w:type="pct"/>
            <w:shd w:val="clear" w:color="auto" w:fill="D9D9D9" w:themeFill="background1" w:themeFillShade="D9"/>
          </w:tcPr>
          <w:p w14:paraId="76E3F27A" w14:textId="77777777" w:rsidR="002979DB" w:rsidRPr="00FC0CB1" w:rsidRDefault="002979DB" w:rsidP="00FE0504">
            <w:pPr>
              <w:jc w:val="both"/>
              <w:rPr>
                <w:lang w:val="en-GB"/>
              </w:rPr>
            </w:pPr>
          </w:p>
        </w:tc>
        <w:tc>
          <w:tcPr>
            <w:tcW w:w="130" w:type="pct"/>
            <w:shd w:val="clear" w:color="auto" w:fill="D9D9D9" w:themeFill="background1" w:themeFillShade="D9"/>
          </w:tcPr>
          <w:p w14:paraId="21DA18F9" w14:textId="77777777" w:rsidR="002979DB" w:rsidRPr="00FC0CB1" w:rsidRDefault="002979DB" w:rsidP="00FE0504">
            <w:pPr>
              <w:jc w:val="both"/>
              <w:rPr>
                <w:lang w:val="en-GB"/>
              </w:rPr>
            </w:pPr>
          </w:p>
        </w:tc>
        <w:tc>
          <w:tcPr>
            <w:tcW w:w="857" w:type="pct"/>
            <w:shd w:val="clear" w:color="auto" w:fill="D9D9D9" w:themeFill="background1" w:themeFillShade="D9"/>
          </w:tcPr>
          <w:p w14:paraId="46FCDC9A" w14:textId="77777777" w:rsidR="002979DB" w:rsidRPr="00FC0CB1" w:rsidRDefault="002979DB" w:rsidP="00FE0504">
            <w:pPr>
              <w:jc w:val="both"/>
              <w:rPr>
                <w:lang w:val="en-GB"/>
              </w:rPr>
            </w:pPr>
          </w:p>
        </w:tc>
      </w:tr>
      <w:tr w:rsidR="008E7A98" w:rsidRPr="00FC0CB1" w14:paraId="5DFA21E4" w14:textId="706D2440" w:rsidTr="00CF437C">
        <w:trPr>
          <w:cantSplit/>
        </w:trPr>
        <w:tc>
          <w:tcPr>
            <w:tcW w:w="3853" w:type="pct"/>
            <w:gridSpan w:val="6"/>
          </w:tcPr>
          <w:p w14:paraId="13FC7B8E" w14:textId="7EA663CB" w:rsidR="00FE0504" w:rsidRPr="00FC0CB1" w:rsidRDefault="00FE0504" w:rsidP="00FE0504">
            <w:pPr>
              <w:jc w:val="both"/>
              <w:rPr>
                <w:lang w:val="en-GB"/>
              </w:rPr>
            </w:pPr>
            <w:r w:rsidRPr="00FE0504">
              <w:rPr>
                <w:b/>
              </w:rPr>
              <w:t>8</w:t>
            </w:r>
            <w:r>
              <w:rPr>
                <w:b/>
              </w:rPr>
              <w:t xml:space="preserve"> </w:t>
            </w:r>
            <w:r w:rsidRPr="00FE0504">
              <w:rPr>
                <w:b/>
              </w:rPr>
              <w:t>МАГАДАЛГАА, НОТОЛГООНЫ ХӨТӨЛБӨР</w:t>
            </w:r>
          </w:p>
        </w:tc>
        <w:tc>
          <w:tcPr>
            <w:tcW w:w="160" w:type="pct"/>
            <w:shd w:val="clear" w:color="auto" w:fill="D9D9D9" w:themeFill="background1" w:themeFillShade="D9"/>
          </w:tcPr>
          <w:p w14:paraId="581CA531" w14:textId="77777777" w:rsidR="00FE0504" w:rsidRPr="00FC0CB1" w:rsidRDefault="00FE0504" w:rsidP="00FE0504">
            <w:pPr>
              <w:jc w:val="both"/>
              <w:rPr>
                <w:lang w:val="en-GB"/>
              </w:rPr>
            </w:pPr>
          </w:p>
        </w:tc>
        <w:tc>
          <w:tcPr>
            <w:tcW w:w="130" w:type="pct"/>
            <w:shd w:val="clear" w:color="auto" w:fill="D9D9D9" w:themeFill="background1" w:themeFillShade="D9"/>
          </w:tcPr>
          <w:p w14:paraId="18B12DA7" w14:textId="77777777" w:rsidR="00FE0504" w:rsidRPr="00FC0CB1" w:rsidRDefault="00FE0504" w:rsidP="00FE0504">
            <w:pPr>
              <w:jc w:val="both"/>
              <w:rPr>
                <w:lang w:val="en-GB"/>
              </w:rPr>
            </w:pPr>
          </w:p>
        </w:tc>
        <w:tc>
          <w:tcPr>
            <w:tcW w:w="857" w:type="pct"/>
            <w:shd w:val="clear" w:color="auto" w:fill="D9D9D9" w:themeFill="background1" w:themeFillShade="D9"/>
          </w:tcPr>
          <w:p w14:paraId="261496B3" w14:textId="77777777" w:rsidR="00FE0504" w:rsidRPr="00FC0CB1" w:rsidRDefault="00FE0504" w:rsidP="00FE0504">
            <w:pPr>
              <w:jc w:val="both"/>
              <w:rPr>
                <w:lang w:val="en-GB"/>
              </w:rPr>
            </w:pPr>
          </w:p>
        </w:tc>
      </w:tr>
      <w:tr w:rsidR="008B5504" w:rsidRPr="00FC0CB1" w14:paraId="00EBA405" w14:textId="461D40A1" w:rsidTr="00CF437C">
        <w:trPr>
          <w:cantSplit/>
        </w:trPr>
        <w:tc>
          <w:tcPr>
            <w:tcW w:w="160" w:type="pct"/>
            <w:vMerge w:val="restart"/>
          </w:tcPr>
          <w:p w14:paraId="0E0E6C23" w14:textId="77777777" w:rsidR="00B0564C" w:rsidRPr="00FC0CB1" w:rsidRDefault="00B0564C" w:rsidP="00FE0504">
            <w:pPr>
              <w:ind w:left="-144" w:right="-144"/>
              <w:jc w:val="center"/>
              <w:rPr>
                <w:b/>
                <w:lang w:val="mn-MN"/>
              </w:rPr>
            </w:pPr>
          </w:p>
        </w:tc>
        <w:tc>
          <w:tcPr>
            <w:tcW w:w="1952" w:type="pct"/>
            <w:gridSpan w:val="3"/>
          </w:tcPr>
          <w:p w14:paraId="5A573B74" w14:textId="02F9D9F9" w:rsidR="00B0564C" w:rsidRPr="00FE0504" w:rsidRDefault="00B0564C" w:rsidP="00FE0504">
            <w:pPr>
              <w:jc w:val="both"/>
              <w:rPr>
                <w:lang w:val="mn-MN"/>
              </w:rPr>
            </w:pPr>
            <w:r w:rsidRPr="00FE0504">
              <w:rPr>
                <w:lang w:val="mn-MN"/>
              </w:rPr>
              <w:t>ISO/IEC 17029:2019 стандартын 8-р бүлгийг дагаж мөрдөнө.</w:t>
            </w:r>
          </w:p>
        </w:tc>
        <w:tc>
          <w:tcPr>
            <w:tcW w:w="703" w:type="pct"/>
            <w:vMerge w:val="restart"/>
          </w:tcPr>
          <w:p w14:paraId="5F90A895" w14:textId="77777777" w:rsidR="00B0564C" w:rsidRPr="00FC0CB1" w:rsidRDefault="00B0564C" w:rsidP="00FE0504">
            <w:pPr>
              <w:jc w:val="both"/>
              <w:rPr>
                <w:lang w:val="en-GB"/>
              </w:rPr>
            </w:pPr>
          </w:p>
        </w:tc>
        <w:tc>
          <w:tcPr>
            <w:tcW w:w="1038" w:type="pct"/>
            <w:vMerge w:val="restart"/>
          </w:tcPr>
          <w:p w14:paraId="4BA034FE" w14:textId="77777777" w:rsidR="00B0564C" w:rsidRPr="00FC0CB1" w:rsidRDefault="00B0564C" w:rsidP="00FE0504">
            <w:pPr>
              <w:jc w:val="both"/>
              <w:rPr>
                <w:lang w:val="en-GB"/>
              </w:rPr>
            </w:pPr>
          </w:p>
        </w:tc>
        <w:tc>
          <w:tcPr>
            <w:tcW w:w="160" w:type="pct"/>
            <w:vMerge w:val="restart"/>
            <w:shd w:val="clear" w:color="auto" w:fill="D9D9D9" w:themeFill="background1" w:themeFillShade="D9"/>
          </w:tcPr>
          <w:p w14:paraId="5C1DDE72" w14:textId="77777777" w:rsidR="00B0564C" w:rsidRPr="00FC0CB1" w:rsidRDefault="00B0564C" w:rsidP="00FE0504">
            <w:pPr>
              <w:jc w:val="both"/>
              <w:rPr>
                <w:lang w:val="en-GB"/>
              </w:rPr>
            </w:pPr>
          </w:p>
        </w:tc>
        <w:tc>
          <w:tcPr>
            <w:tcW w:w="130" w:type="pct"/>
            <w:vMerge w:val="restart"/>
            <w:shd w:val="clear" w:color="auto" w:fill="D9D9D9" w:themeFill="background1" w:themeFillShade="D9"/>
          </w:tcPr>
          <w:p w14:paraId="784938DA" w14:textId="77777777" w:rsidR="00B0564C" w:rsidRPr="00FC0CB1" w:rsidRDefault="00B0564C" w:rsidP="00FE0504">
            <w:pPr>
              <w:jc w:val="both"/>
              <w:rPr>
                <w:lang w:val="en-GB"/>
              </w:rPr>
            </w:pPr>
          </w:p>
        </w:tc>
        <w:tc>
          <w:tcPr>
            <w:tcW w:w="857" w:type="pct"/>
            <w:vMerge w:val="restart"/>
            <w:shd w:val="clear" w:color="auto" w:fill="D9D9D9" w:themeFill="background1" w:themeFillShade="D9"/>
          </w:tcPr>
          <w:p w14:paraId="6B454B55" w14:textId="77777777" w:rsidR="00B0564C" w:rsidRPr="00FC0CB1" w:rsidRDefault="00B0564C" w:rsidP="00FE0504">
            <w:pPr>
              <w:jc w:val="both"/>
              <w:rPr>
                <w:lang w:val="en-GB"/>
              </w:rPr>
            </w:pPr>
          </w:p>
        </w:tc>
      </w:tr>
      <w:tr w:rsidR="008B5504" w:rsidRPr="00FC0CB1" w14:paraId="1CCE63DF" w14:textId="5C67FCD4" w:rsidTr="00CF437C">
        <w:trPr>
          <w:cantSplit/>
        </w:trPr>
        <w:tc>
          <w:tcPr>
            <w:tcW w:w="160" w:type="pct"/>
            <w:vMerge/>
          </w:tcPr>
          <w:p w14:paraId="01AEB15C" w14:textId="77777777" w:rsidR="00B0564C" w:rsidRPr="00FC0CB1" w:rsidRDefault="00B0564C" w:rsidP="00FE0504">
            <w:pPr>
              <w:ind w:left="-144" w:right="-144"/>
              <w:jc w:val="center"/>
              <w:rPr>
                <w:b/>
                <w:lang w:val="mn-MN"/>
              </w:rPr>
            </w:pPr>
          </w:p>
        </w:tc>
        <w:tc>
          <w:tcPr>
            <w:tcW w:w="1952" w:type="pct"/>
            <w:gridSpan w:val="3"/>
          </w:tcPr>
          <w:p w14:paraId="0E0771B3" w14:textId="77777777" w:rsidR="00B0564C" w:rsidRPr="00B0564C" w:rsidRDefault="00B0564C" w:rsidP="00B0564C">
            <w:pPr>
              <w:pStyle w:val="Default"/>
              <w:jc w:val="both"/>
              <w:rPr>
                <w:rFonts w:ascii="Times New Roman" w:hAnsi="Times New Roman" w:cs="Times New Roman"/>
                <w:b/>
                <w:i/>
                <w:sz w:val="20"/>
                <w:szCs w:val="20"/>
              </w:rPr>
            </w:pPr>
            <w:r w:rsidRPr="00B0564C">
              <w:rPr>
                <w:rFonts w:ascii="Times New Roman" w:hAnsi="Times New Roman" w:cs="Times New Roman"/>
                <w:b/>
                <w:i/>
                <w:sz w:val="20"/>
                <w:szCs w:val="20"/>
              </w:rPr>
              <w:t>ISO/IEC 17029:2019</w:t>
            </w:r>
          </w:p>
          <w:p w14:paraId="25D6B79E" w14:textId="326ACB91" w:rsidR="00B0564C" w:rsidRPr="00B0564C" w:rsidRDefault="00B0564C" w:rsidP="00B0564C">
            <w:pPr>
              <w:pStyle w:val="Default"/>
              <w:jc w:val="both"/>
              <w:rPr>
                <w:rFonts w:ascii="Times New Roman" w:hAnsi="Times New Roman" w:cs="Times New Roman"/>
                <w:i/>
                <w:sz w:val="20"/>
                <w:szCs w:val="20"/>
              </w:rPr>
            </w:pPr>
            <w:r w:rsidRPr="00B0564C">
              <w:rPr>
                <w:rFonts w:ascii="Times New Roman" w:hAnsi="Times New Roman" w:cs="Times New Roman"/>
                <w:b/>
                <w:i/>
                <w:sz w:val="20"/>
                <w:szCs w:val="20"/>
              </w:rPr>
              <w:t>8</w:t>
            </w:r>
            <w:r>
              <w:rPr>
                <w:rFonts w:ascii="Times New Roman" w:hAnsi="Times New Roman" w:cs="Times New Roman"/>
                <w:sz w:val="20"/>
                <w:szCs w:val="20"/>
              </w:rPr>
              <w:t xml:space="preserve"> </w:t>
            </w:r>
            <w:proofErr w:type="spellStart"/>
            <w:r w:rsidRPr="00B0564C">
              <w:rPr>
                <w:rFonts w:ascii="Times New Roman" w:hAnsi="Times New Roman" w:cs="Times New Roman"/>
                <w:i/>
                <w:sz w:val="20"/>
                <w:szCs w:val="20"/>
              </w:rPr>
              <w:t>Магадалгаа</w:t>
            </w:r>
            <w:proofErr w:type="spellEnd"/>
            <w:r w:rsidRPr="00B0564C">
              <w:rPr>
                <w:rFonts w:ascii="Times New Roman" w:hAnsi="Times New Roman" w:cs="Times New Roman"/>
                <w:i/>
                <w:sz w:val="20"/>
                <w:szCs w:val="20"/>
              </w:rPr>
              <w:t>/</w:t>
            </w:r>
            <w:proofErr w:type="spellStart"/>
            <w:r w:rsidRPr="00B0564C">
              <w:rPr>
                <w:rFonts w:ascii="Times New Roman" w:hAnsi="Times New Roman" w:cs="Times New Roman"/>
                <w:i/>
                <w:sz w:val="20"/>
                <w:szCs w:val="20"/>
              </w:rPr>
              <w:t>нотолгооны</w:t>
            </w:r>
            <w:proofErr w:type="spellEnd"/>
            <w:r w:rsidRPr="00B0564C">
              <w:rPr>
                <w:rFonts w:ascii="Times New Roman" w:hAnsi="Times New Roman" w:cs="Times New Roman"/>
                <w:i/>
                <w:sz w:val="20"/>
                <w:szCs w:val="20"/>
              </w:rPr>
              <w:t xml:space="preserve"> </w:t>
            </w:r>
            <w:proofErr w:type="spellStart"/>
            <w:r w:rsidRPr="00B0564C">
              <w:rPr>
                <w:rFonts w:ascii="Times New Roman" w:hAnsi="Times New Roman" w:cs="Times New Roman"/>
                <w:i/>
                <w:sz w:val="20"/>
                <w:szCs w:val="20"/>
              </w:rPr>
              <w:t>байгууллага</w:t>
            </w:r>
            <w:proofErr w:type="spellEnd"/>
            <w:r w:rsidRPr="00B0564C">
              <w:rPr>
                <w:rFonts w:ascii="Times New Roman" w:hAnsi="Times New Roman" w:cs="Times New Roman"/>
                <w:i/>
                <w:sz w:val="20"/>
                <w:szCs w:val="20"/>
              </w:rPr>
              <w:t xml:space="preserve"> </w:t>
            </w:r>
            <w:proofErr w:type="spellStart"/>
            <w:r w:rsidRPr="00B0564C">
              <w:rPr>
                <w:rFonts w:ascii="Times New Roman" w:hAnsi="Times New Roman" w:cs="Times New Roman"/>
                <w:i/>
                <w:sz w:val="20"/>
                <w:szCs w:val="20"/>
              </w:rPr>
              <w:t>нь</w:t>
            </w:r>
            <w:proofErr w:type="spellEnd"/>
            <w:r w:rsidRPr="00B0564C">
              <w:rPr>
                <w:rFonts w:ascii="Times New Roman" w:hAnsi="Times New Roman" w:cs="Times New Roman"/>
                <w:i/>
                <w:sz w:val="20"/>
                <w:szCs w:val="20"/>
              </w:rPr>
              <w:t xml:space="preserve"> </w:t>
            </w:r>
            <w:proofErr w:type="spellStart"/>
            <w:r w:rsidRPr="00B0564C">
              <w:rPr>
                <w:rFonts w:ascii="Times New Roman" w:hAnsi="Times New Roman" w:cs="Times New Roman"/>
                <w:i/>
                <w:sz w:val="20"/>
                <w:szCs w:val="20"/>
              </w:rPr>
              <w:t>энэ</w:t>
            </w:r>
            <w:proofErr w:type="spellEnd"/>
            <w:r w:rsidRPr="00B0564C">
              <w:rPr>
                <w:rFonts w:ascii="Times New Roman" w:hAnsi="Times New Roman" w:cs="Times New Roman"/>
                <w:i/>
                <w:sz w:val="20"/>
                <w:szCs w:val="20"/>
              </w:rPr>
              <w:t xml:space="preserve"> </w:t>
            </w:r>
            <w:proofErr w:type="spellStart"/>
            <w:r w:rsidRPr="00B0564C">
              <w:rPr>
                <w:rFonts w:ascii="Times New Roman" w:hAnsi="Times New Roman" w:cs="Times New Roman"/>
                <w:i/>
                <w:sz w:val="20"/>
                <w:szCs w:val="20"/>
              </w:rPr>
              <w:t>баримт</w:t>
            </w:r>
            <w:proofErr w:type="spellEnd"/>
            <w:r w:rsidRPr="00B0564C">
              <w:rPr>
                <w:rFonts w:ascii="Times New Roman" w:hAnsi="Times New Roman" w:cs="Times New Roman"/>
                <w:i/>
                <w:sz w:val="20"/>
                <w:szCs w:val="20"/>
              </w:rPr>
              <w:t xml:space="preserve"> </w:t>
            </w:r>
            <w:proofErr w:type="spellStart"/>
            <w:r w:rsidRPr="00B0564C">
              <w:rPr>
                <w:rFonts w:ascii="Times New Roman" w:hAnsi="Times New Roman" w:cs="Times New Roman"/>
                <w:i/>
                <w:sz w:val="20"/>
                <w:szCs w:val="20"/>
              </w:rPr>
              <w:t>бичгийн</w:t>
            </w:r>
            <w:proofErr w:type="spellEnd"/>
            <w:r w:rsidRPr="00B0564C">
              <w:rPr>
                <w:rFonts w:ascii="Times New Roman" w:hAnsi="Times New Roman" w:cs="Times New Roman"/>
                <w:i/>
                <w:sz w:val="20"/>
                <w:szCs w:val="20"/>
              </w:rPr>
              <w:t xml:space="preserve"> </w:t>
            </w:r>
            <w:proofErr w:type="spellStart"/>
            <w:r w:rsidRPr="00B0564C">
              <w:rPr>
                <w:rFonts w:ascii="Times New Roman" w:hAnsi="Times New Roman" w:cs="Times New Roman"/>
                <w:i/>
                <w:sz w:val="20"/>
                <w:szCs w:val="20"/>
              </w:rPr>
              <w:t>шаардлагад</w:t>
            </w:r>
            <w:proofErr w:type="spellEnd"/>
            <w:r w:rsidRPr="00B0564C">
              <w:rPr>
                <w:rFonts w:ascii="Times New Roman" w:hAnsi="Times New Roman" w:cs="Times New Roman"/>
                <w:i/>
                <w:sz w:val="20"/>
                <w:szCs w:val="20"/>
              </w:rPr>
              <w:t xml:space="preserve"> </w:t>
            </w:r>
            <w:proofErr w:type="spellStart"/>
            <w:r w:rsidRPr="00B0564C">
              <w:rPr>
                <w:rFonts w:ascii="Times New Roman" w:hAnsi="Times New Roman" w:cs="Times New Roman"/>
                <w:i/>
                <w:sz w:val="20"/>
                <w:szCs w:val="20"/>
              </w:rPr>
              <w:t>нийцсэн</w:t>
            </w:r>
            <w:proofErr w:type="spellEnd"/>
            <w:r w:rsidRPr="00B0564C">
              <w:rPr>
                <w:rFonts w:ascii="Times New Roman" w:hAnsi="Times New Roman" w:cs="Times New Roman"/>
                <w:i/>
                <w:sz w:val="20"/>
                <w:szCs w:val="20"/>
              </w:rPr>
              <w:t xml:space="preserve"> </w:t>
            </w:r>
            <w:proofErr w:type="spellStart"/>
            <w:r w:rsidRPr="00B0564C">
              <w:rPr>
                <w:rFonts w:ascii="Times New Roman" w:hAnsi="Times New Roman" w:cs="Times New Roman"/>
                <w:i/>
                <w:sz w:val="20"/>
                <w:szCs w:val="20"/>
              </w:rPr>
              <w:t>ба</w:t>
            </w:r>
            <w:proofErr w:type="spellEnd"/>
            <w:r w:rsidRPr="00B0564C">
              <w:rPr>
                <w:rFonts w:ascii="Times New Roman" w:hAnsi="Times New Roman" w:cs="Times New Roman"/>
                <w:i/>
                <w:sz w:val="20"/>
                <w:szCs w:val="20"/>
              </w:rPr>
              <w:t xml:space="preserve"> </w:t>
            </w:r>
            <w:proofErr w:type="spellStart"/>
            <w:r w:rsidRPr="00B0564C">
              <w:rPr>
                <w:rFonts w:ascii="Times New Roman" w:hAnsi="Times New Roman" w:cs="Times New Roman"/>
                <w:i/>
                <w:sz w:val="20"/>
                <w:szCs w:val="20"/>
              </w:rPr>
              <w:t>ямар</w:t>
            </w:r>
            <w:proofErr w:type="spellEnd"/>
            <w:r w:rsidRPr="00B0564C">
              <w:rPr>
                <w:rFonts w:ascii="Times New Roman" w:hAnsi="Times New Roman" w:cs="Times New Roman"/>
                <w:i/>
                <w:sz w:val="20"/>
                <w:szCs w:val="20"/>
              </w:rPr>
              <w:t xml:space="preserve"> </w:t>
            </w:r>
            <w:proofErr w:type="spellStart"/>
            <w:r w:rsidRPr="00B0564C">
              <w:rPr>
                <w:rFonts w:ascii="Times New Roman" w:hAnsi="Times New Roman" w:cs="Times New Roman"/>
                <w:i/>
                <w:sz w:val="20"/>
                <w:szCs w:val="20"/>
              </w:rPr>
              <w:t>нэг</w:t>
            </w:r>
            <w:proofErr w:type="spellEnd"/>
            <w:r w:rsidRPr="00B0564C">
              <w:rPr>
                <w:rFonts w:ascii="Times New Roman" w:hAnsi="Times New Roman" w:cs="Times New Roman"/>
                <w:i/>
                <w:sz w:val="20"/>
                <w:szCs w:val="20"/>
              </w:rPr>
              <w:t xml:space="preserve"> </w:t>
            </w:r>
            <w:proofErr w:type="spellStart"/>
            <w:r w:rsidRPr="00B0564C">
              <w:rPr>
                <w:rFonts w:ascii="Times New Roman" w:hAnsi="Times New Roman" w:cs="Times New Roman"/>
                <w:i/>
                <w:sz w:val="20"/>
                <w:szCs w:val="20"/>
              </w:rPr>
              <w:t>шаардлагыг</w:t>
            </w:r>
            <w:proofErr w:type="spellEnd"/>
            <w:r w:rsidRPr="00B0564C">
              <w:rPr>
                <w:rFonts w:ascii="Times New Roman" w:hAnsi="Times New Roman" w:cs="Times New Roman"/>
                <w:i/>
                <w:sz w:val="20"/>
                <w:szCs w:val="20"/>
              </w:rPr>
              <w:t xml:space="preserve"> </w:t>
            </w:r>
            <w:proofErr w:type="spellStart"/>
            <w:r w:rsidRPr="00B0564C">
              <w:rPr>
                <w:rFonts w:ascii="Times New Roman" w:hAnsi="Times New Roman" w:cs="Times New Roman"/>
                <w:i/>
                <w:sz w:val="20"/>
                <w:szCs w:val="20"/>
              </w:rPr>
              <w:t>хасахгүйгээр</w:t>
            </w:r>
            <w:proofErr w:type="spellEnd"/>
            <w:r w:rsidRPr="00B0564C">
              <w:rPr>
                <w:rFonts w:ascii="Times New Roman" w:hAnsi="Times New Roman" w:cs="Times New Roman"/>
                <w:i/>
                <w:sz w:val="20"/>
                <w:szCs w:val="20"/>
              </w:rPr>
              <w:t xml:space="preserve"> </w:t>
            </w:r>
            <w:proofErr w:type="spellStart"/>
            <w:r w:rsidRPr="00B0564C">
              <w:rPr>
                <w:rFonts w:ascii="Times New Roman" w:hAnsi="Times New Roman" w:cs="Times New Roman"/>
                <w:i/>
                <w:sz w:val="20"/>
                <w:szCs w:val="20"/>
              </w:rPr>
              <w:t>нэг</w:t>
            </w:r>
            <w:proofErr w:type="spellEnd"/>
            <w:r w:rsidRPr="00B0564C">
              <w:rPr>
                <w:rFonts w:ascii="Times New Roman" w:hAnsi="Times New Roman" w:cs="Times New Roman"/>
                <w:i/>
                <w:sz w:val="20"/>
                <w:szCs w:val="20"/>
              </w:rPr>
              <w:t xml:space="preserve"> </w:t>
            </w:r>
            <w:proofErr w:type="spellStart"/>
            <w:r w:rsidRPr="00B0564C">
              <w:rPr>
                <w:rFonts w:ascii="Times New Roman" w:hAnsi="Times New Roman" w:cs="Times New Roman"/>
                <w:i/>
                <w:sz w:val="20"/>
                <w:szCs w:val="20"/>
              </w:rPr>
              <w:t>буюу</w:t>
            </w:r>
            <w:proofErr w:type="spellEnd"/>
            <w:r w:rsidRPr="00B0564C">
              <w:rPr>
                <w:rFonts w:ascii="Times New Roman" w:hAnsi="Times New Roman" w:cs="Times New Roman"/>
                <w:i/>
                <w:sz w:val="20"/>
                <w:szCs w:val="20"/>
              </w:rPr>
              <w:t xml:space="preserve"> </w:t>
            </w:r>
            <w:proofErr w:type="spellStart"/>
            <w:r w:rsidRPr="00B0564C">
              <w:rPr>
                <w:rFonts w:ascii="Times New Roman" w:hAnsi="Times New Roman" w:cs="Times New Roman"/>
                <w:i/>
                <w:sz w:val="20"/>
                <w:szCs w:val="20"/>
              </w:rPr>
              <w:t>хэд</w:t>
            </w:r>
            <w:proofErr w:type="spellEnd"/>
            <w:r w:rsidRPr="00B0564C">
              <w:rPr>
                <w:rFonts w:ascii="Times New Roman" w:hAnsi="Times New Roman" w:cs="Times New Roman"/>
                <w:i/>
                <w:sz w:val="20"/>
                <w:szCs w:val="20"/>
              </w:rPr>
              <w:t xml:space="preserve"> </w:t>
            </w:r>
            <w:proofErr w:type="spellStart"/>
            <w:r w:rsidRPr="00B0564C">
              <w:rPr>
                <w:rFonts w:ascii="Times New Roman" w:hAnsi="Times New Roman" w:cs="Times New Roman"/>
                <w:i/>
                <w:sz w:val="20"/>
                <w:szCs w:val="20"/>
              </w:rPr>
              <w:t>хэдэн</w:t>
            </w:r>
            <w:proofErr w:type="spellEnd"/>
            <w:r w:rsidRPr="00B0564C">
              <w:rPr>
                <w:rFonts w:ascii="Times New Roman" w:hAnsi="Times New Roman" w:cs="Times New Roman"/>
                <w:i/>
                <w:sz w:val="20"/>
                <w:szCs w:val="20"/>
              </w:rPr>
              <w:t xml:space="preserve"> </w:t>
            </w:r>
            <w:proofErr w:type="spellStart"/>
            <w:r w:rsidRPr="00B0564C">
              <w:rPr>
                <w:rFonts w:ascii="Times New Roman" w:hAnsi="Times New Roman" w:cs="Times New Roman"/>
                <w:i/>
                <w:sz w:val="20"/>
                <w:szCs w:val="20"/>
              </w:rPr>
              <w:t>магадалгаа</w:t>
            </w:r>
            <w:proofErr w:type="spellEnd"/>
            <w:r w:rsidRPr="00B0564C">
              <w:rPr>
                <w:rFonts w:ascii="Times New Roman" w:hAnsi="Times New Roman" w:cs="Times New Roman"/>
                <w:i/>
                <w:sz w:val="20"/>
                <w:szCs w:val="20"/>
              </w:rPr>
              <w:t>/</w:t>
            </w:r>
            <w:proofErr w:type="spellStart"/>
            <w:r w:rsidRPr="00B0564C">
              <w:rPr>
                <w:rFonts w:ascii="Times New Roman" w:hAnsi="Times New Roman" w:cs="Times New Roman"/>
                <w:i/>
                <w:sz w:val="20"/>
                <w:szCs w:val="20"/>
              </w:rPr>
              <w:t>нотолгооны</w:t>
            </w:r>
            <w:proofErr w:type="spellEnd"/>
            <w:r w:rsidRPr="00B0564C">
              <w:rPr>
                <w:rFonts w:ascii="Times New Roman" w:hAnsi="Times New Roman" w:cs="Times New Roman"/>
                <w:i/>
                <w:sz w:val="20"/>
                <w:szCs w:val="20"/>
              </w:rPr>
              <w:t xml:space="preserve"> </w:t>
            </w:r>
            <w:proofErr w:type="spellStart"/>
            <w:r w:rsidRPr="00B0564C">
              <w:rPr>
                <w:rFonts w:ascii="Times New Roman" w:hAnsi="Times New Roman" w:cs="Times New Roman"/>
                <w:i/>
                <w:sz w:val="20"/>
                <w:szCs w:val="20"/>
              </w:rPr>
              <w:t>хөтөлбөр</w:t>
            </w:r>
            <w:proofErr w:type="spellEnd"/>
            <w:r w:rsidRPr="00B0564C">
              <w:rPr>
                <w:rFonts w:ascii="Times New Roman" w:hAnsi="Times New Roman" w:cs="Times New Roman"/>
                <w:i/>
                <w:sz w:val="20"/>
                <w:szCs w:val="20"/>
              </w:rPr>
              <w:t xml:space="preserve"> </w:t>
            </w:r>
            <w:proofErr w:type="spellStart"/>
            <w:r w:rsidRPr="00B0564C">
              <w:rPr>
                <w:rFonts w:ascii="Times New Roman" w:hAnsi="Times New Roman" w:cs="Times New Roman"/>
                <w:i/>
                <w:sz w:val="20"/>
                <w:szCs w:val="20"/>
              </w:rPr>
              <w:t>хэрэгжүүлнэ</w:t>
            </w:r>
            <w:proofErr w:type="spellEnd"/>
            <w:r w:rsidRPr="00B0564C">
              <w:rPr>
                <w:rFonts w:ascii="Times New Roman" w:hAnsi="Times New Roman" w:cs="Times New Roman"/>
                <w:i/>
                <w:sz w:val="20"/>
                <w:szCs w:val="20"/>
              </w:rPr>
              <w:t>.</w:t>
            </w:r>
          </w:p>
        </w:tc>
        <w:tc>
          <w:tcPr>
            <w:tcW w:w="703" w:type="pct"/>
            <w:vMerge/>
          </w:tcPr>
          <w:p w14:paraId="394EEDC9" w14:textId="77777777" w:rsidR="00B0564C" w:rsidRPr="00FC0CB1" w:rsidRDefault="00B0564C" w:rsidP="00FE0504">
            <w:pPr>
              <w:jc w:val="both"/>
              <w:rPr>
                <w:lang w:val="en-GB"/>
              </w:rPr>
            </w:pPr>
          </w:p>
        </w:tc>
        <w:tc>
          <w:tcPr>
            <w:tcW w:w="1038" w:type="pct"/>
            <w:vMerge/>
          </w:tcPr>
          <w:p w14:paraId="24050A25" w14:textId="77777777" w:rsidR="00B0564C" w:rsidRPr="00FC0CB1" w:rsidRDefault="00B0564C" w:rsidP="00FE0504">
            <w:pPr>
              <w:jc w:val="both"/>
              <w:rPr>
                <w:lang w:val="en-GB"/>
              </w:rPr>
            </w:pPr>
          </w:p>
        </w:tc>
        <w:tc>
          <w:tcPr>
            <w:tcW w:w="160" w:type="pct"/>
            <w:vMerge/>
            <w:shd w:val="clear" w:color="auto" w:fill="D9D9D9" w:themeFill="background1" w:themeFillShade="D9"/>
          </w:tcPr>
          <w:p w14:paraId="7062E3E9" w14:textId="77777777" w:rsidR="00B0564C" w:rsidRPr="00FC0CB1" w:rsidRDefault="00B0564C" w:rsidP="00FE0504">
            <w:pPr>
              <w:jc w:val="both"/>
              <w:rPr>
                <w:lang w:val="en-GB"/>
              </w:rPr>
            </w:pPr>
          </w:p>
        </w:tc>
        <w:tc>
          <w:tcPr>
            <w:tcW w:w="130" w:type="pct"/>
            <w:vMerge/>
            <w:shd w:val="clear" w:color="auto" w:fill="D9D9D9" w:themeFill="background1" w:themeFillShade="D9"/>
          </w:tcPr>
          <w:p w14:paraId="0674D9A3" w14:textId="77777777" w:rsidR="00B0564C" w:rsidRPr="00FC0CB1" w:rsidRDefault="00B0564C" w:rsidP="00FE0504">
            <w:pPr>
              <w:jc w:val="both"/>
              <w:rPr>
                <w:lang w:val="en-GB"/>
              </w:rPr>
            </w:pPr>
          </w:p>
        </w:tc>
        <w:tc>
          <w:tcPr>
            <w:tcW w:w="857" w:type="pct"/>
            <w:vMerge/>
            <w:shd w:val="clear" w:color="auto" w:fill="D9D9D9" w:themeFill="background1" w:themeFillShade="D9"/>
          </w:tcPr>
          <w:p w14:paraId="1C5B4216" w14:textId="77777777" w:rsidR="00B0564C" w:rsidRPr="00FC0CB1" w:rsidRDefault="00B0564C" w:rsidP="00FE0504">
            <w:pPr>
              <w:jc w:val="both"/>
              <w:rPr>
                <w:lang w:val="en-GB"/>
              </w:rPr>
            </w:pPr>
          </w:p>
        </w:tc>
      </w:tr>
      <w:tr w:rsidR="00091564" w:rsidRPr="00FC0CB1" w14:paraId="3B29965D" w14:textId="77777777" w:rsidTr="00CF437C">
        <w:trPr>
          <w:cantSplit/>
        </w:trPr>
        <w:tc>
          <w:tcPr>
            <w:tcW w:w="160" w:type="pct"/>
            <w:vMerge/>
          </w:tcPr>
          <w:p w14:paraId="38F5F332" w14:textId="77777777" w:rsidR="00B0564C" w:rsidRPr="00FC0CB1" w:rsidRDefault="00B0564C" w:rsidP="00FE0504">
            <w:pPr>
              <w:ind w:left="-144" w:right="-144"/>
              <w:jc w:val="center"/>
              <w:rPr>
                <w:b/>
                <w:lang w:val="mn-MN"/>
              </w:rPr>
            </w:pPr>
          </w:p>
        </w:tc>
        <w:tc>
          <w:tcPr>
            <w:tcW w:w="3693" w:type="pct"/>
            <w:gridSpan w:val="5"/>
          </w:tcPr>
          <w:p w14:paraId="52CE12E4" w14:textId="77777777" w:rsidR="00B0564C" w:rsidRPr="00B0564C" w:rsidRDefault="00B0564C" w:rsidP="00B0564C">
            <w:pPr>
              <w:pStyle w:val="Default"/>
              <w:jc w:val="both"/>
              <w:rPr>
                <w:rFonts w:ascii="Times New Roman" w:hAnsi="Times New Roman" w:cs="Times New Roman"/>
                <w:i/>
                <w:sz w:val="18"/>
                <w:szCs w:val="20"/>
              </w:rPr>
            </w:pPr>
            <w:r w:rsidRPr="00B0564C">
              <w:rPr>
                <w:rFonts w:ascii="Times New Roman" w:hAnsi="Times New Roman" w:cs="Times New Roman"/>
                <w:i/>
                <w:sz w:val="18"/>
                <w:szCs w:val="20"/>
              </w:rPr>
              <w:t xml:space="preserve">1-Р ТАЙЛБАР: </w:t>
            </w:r>
            <w:proofErr w:type="spellStart"/>
            <w:r w:rsidRPr="00B0564C">
              <w:rPr>
                <w:rFonts w:ascii="Times New Roman" w:hAnsi="Times New Roman" w:cs="Times New Roman"/>
                <w:i/>
                <w:sz w:val="18"/>
                <w:szCs w:val="20"/>
              </w:rPr>
              <w:t>Магадалгаа</w:t>
            </w:r>
            <w:proofErr w:type="spellEnd"/>
            <w:r w:rsidRPr="00B0564C">
              <w:rPr>
                <w:rFonts w:ascii="Times New Roman" w:hAnsi="Times New Roman" w:cs="Times New Roman"/>
                <w:i/>
                <w:sz w:val="18"/>
                <w:szCs w:val="20"/>
              </w:rPr>
              <w:t>/</w:t>
            </w:r>
            <w:proofErr w:type="spellStart"/>
            <w:r w:rsidRPr="00B0564C">
              <w:rPr>
                <w:rFonts w:ascii="Times New Roman" w:hAnsi="Times New Roman" w:cs="Times New Roman"/>
                <w:i/>
                <w:sz w:val="18"/>
                <w:szCs w:val="20"/>
              </w:rPr>
              <w:t>нотолгооны</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хөтөлбөр</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гэдэг</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нь</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дараах</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элементийг</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агуулсан</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тодорхой</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салбарт</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магадалгаа</w:t>
            </w:r>
            <w:proofErr w:type="spellEnd"/>
            <w:r w:rsidRPr="00B0564C">
              <w:rPr>
                <w:rFonts w:ascii="Times New Roman" w:hAnsi="Times New Roman" w:cs="Times New Roman"/>
                <w:i/>
                <w:sz w:val="18"/>
                <w:szCs w:val="20"/>
              </w:rPr>
              <w:t>/</w:t>
            </w:r>
            <w:proofErr w:type="spellStart"/>
            <w:r w:rsidRPr="00B0564C">
              <w:rPr>
                <w:rFonts w:ascii="Times New Roman" w:hAnsi="Times New Roman" w:cs="Times New Roman"/>
                <w:i/>
                <w:sz w:val="18"/>
                <w:szCs w:val="20"/>
              </w:rPr>
              <w:t>нотолгоо</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гаргах</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үйл</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ажиллагаа</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явуулах</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дүрэм</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журам</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зохион</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байгуулалтын</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багц</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юм</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Үүнд</w:t>
            </w:r>
            <w:proofErr w:type="spellEnd"/>
            <w:r w:rsidRPr="00B0564C">
              <w:rPr>
                <w:rFonts w:ascii="Times New Roman" w:hAnsi="Times New Roman" w:cs="Times New Roman"/>
                <w:i/>
                <w:sz w:val="18"/>
                <w:szCs w:val="20"/>
              </w:rPr>
              <w:t>:</w:t>
            </w:r>
          </w:p>
          <w:p w14:paraId="46B7A67F" w14:textId="77777777" w:rsidR="00B0564C" w:rsidRPr="00B0564C" w:rsidRDefault="00B0564C" w:rsidP="00B0564C">
            <w:pPr>
              <w:pStyle w:val="Default"/>
              <w:rPr>
                <w:rFonts w:ascii="Times New Roman" w:hAnsi="Times New Roman" w:cs="Times New Roman"/>
                <w:i/>
                <w:sz w:val="18"/>
                <w:szCs w:val="20"/>
              </w:rPr>
            </w:pPr>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магадалгаа</w:t>
            </w:r>
            <w:proofErr w:type="spellEnd"/>
            <w:r w:rsidRPr="00B0564C">
              <w:rPr>
                <w:rFonts w:ascii="Times New Roman" w:hAnsi="Times New Roman" w:cs="Times New Roman"/>
                <w:i/>
                <w:sz w:val="18"/>
                <w:szCs w:val="20"/>
              </w:rPr>
              <w:t>/</w:t>
            </w:r>
            <w:proofErr w:type="spellStart"/>
            <w:r w:rsidRPr="00B0564C">
              <w:rPr>
                <w:rFonts w:ascii="Times New Roman" w:hAnsi="Times New Roman" w:cs="Times New Roman"/>
                <w:i/>
                <w:sz w:val="18"/>
                <w:szCs w:val="20"/>
              </w:rPr>
              <w:t>нотолгооны</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хамрах</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хүрээ</w:t>
            </w:r>
            <w:proofErr w:type="spellEnd"/>
            <w:r w:rsidRPr="00B0564C">
              <w:rPr>
                <w:rFonts w:ascii="Times New Roman" w:hAnsi="Times New Roman" w:cs="Times New Roman"/>
                <w:i/>
                <w:sz w:val="18"/>
                <w:szCs w:val="20"/>
              </w:rPr>
              <w:t>;</w:t>
            </w:r>
          </w:p>
          <w:p w14:paraId="0E7B1EAC" w14:textId="77777777" w:rsidR="00B0564C" w:rsidRPr="00B0564C" w:rsidRDefault="00B0564C" w:rsidP="00B0564C">
            <w:pPr>
              <w:pStyle w:val="Default"/>
              <w:rPr>
                <w:rFonts w:ascii="Times New Roman" w:hAnsi="Times New Roman" w:cs="Times New Roman"/>
                <w:i/>
                <w:sz w:val="18"/>
                <w:szCs w:val="20"/>
              </w:rPr>
            </w:pPr>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магадалгаа</w:t>
            </w:r>
            <w:proofErr w:type="spellEnd"/>
            <w:r w:rsidRPr="00B0564C">
              <w:rPr>
                <w:rFonts w:ascii="Times New Roman" w:hAnsi="Times New Roman" w:cs="Times New Roman"/>
                <w:i/>
                <w:sz w:val="18"/>
                <w:szCs w:val="20"/>
              </w:rPr>
              <w:t>/</w:t>
            </w:r>
            <w:proofErr w:type="spellStart"/>
            <w:r w:rsidRPr="00B0564C">
              <w:rPr>
                <w:rFonts w:ascii="Times New Roman" w:hAnsi="Times New Roman" w:cs="Times New Roman"/>
                <w:i/>
                <w:sz w:val="18"/>
                <w:szCs w:val="20"/>
              </w:rPr>
              <w:t>нотолгоо</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гаргах</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баг</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болон</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байгууллагын</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чадамжид</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тавих</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онцлог</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шалгуур</w:t>
            </w:r>
            <w:proofErr w:type="spellEnd"/>
            <w:r w:rsidRPr="00B0564C">
              <w:rPr>
                <w:rFonts w:ascii="Times New Roman" w:hAnsi="Times New Roman" w:cs="Times New Roman"/>
                <w:i/>
                <w:sz w:val="18"/>
                <w:szCs w:val="20"/>
              </w:rPr>
              <w:t>;</w:t>
            </w:r>
          </w:p>
          <w:p w14:paraId="2454595E" w14:textId="77777777" w:rsidR="00B0564C" w:rsidRPr="00B0564C" w:rsidRDefault="00B0564C" w:rsidP="00B0564C">
            <w:pPr>
              <w:pStyle w:val="Default"/>
              <w:rPr>
                <w:rFonts w:ascii="Times New Roman" w:hAnsi="Times New Roman" w:cs="Times New Roman"/>
                <w:i/>
                <w:sz w:val="18"/>
                <w:szCs w:val="20"/>
              </w:rPr>
            </w:pPr>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магадалгаа</w:t>
            </w:r>
            <w:proofErr w:type="spellEnd"/>
            <w:r w:rsidRPr="00B0564C">
              <w:rPr>
                <w:rFonts w:ascii="Times New Roman" w:hAnsi="Times New Roman" w:cs="Times New Roman"/>
                <w:i/>
                <w:sz w:val="18"/>
                <w:szCs w:val="20"/>
              </w:rPr>
              <w:t>/</w:t>
            </w:r>
            <w:proofErr w:type="spellStart"/>
            <w:r w:rsidRPr="00B0564C">
              <w:rPr>
                <w:rFonts w:ascii="Times New Roman" w:hAnsi="Times New Roman" w:cs="Times New Roman"/>
                <w:i/>
                <w:sz w:val="18"/>
                <w:szCs w:val="20"/>
              </w:rPr>
              <w:t>нотолгооны</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үйл</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явц</w:t>
            </w:r>
            <w:proofErr w:type="spellEnd"/>
            <w:r w:rsidRPr="00B0564C">
              <w:rPr>
                <w:rFonts w:ascii="Times New Roman" w:hAnsi="Times New Roman" w:cs="Times New Roman"/>
                <w:i/>
                <w:sz w:val="18"/>
                <w:szCs w:val="20"/>
              </w:rPr>
              <w:t>;</w:t>
            </w:r>
          </w:p>
          <w:p w14:paraId="52F53D6B" w14:textId="77777777" w:rsidR="00B0564C" w:rsidRPr="00B0564C" w:rsidRDefault="00B0564C" w:rsidP="00B0564C">
            <w:pPr>
              <w:pStyle w:val="Default"/>
              <w:rPr>
                <w:rFonts w:ascii="Times New Roman" w:hAnsi="Times New Roman" w:cs="Times New Roman"/>
                <w:i/>
                <w:sz w:val="18"/>
                <w:szCs w:val="20"/>
              </w:rPr>
            </w:pPr>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магадалгаа</w:t>
            </w:r>
            <w:proofErr w:type="spellEnd"/>
            <w:r w:rsidRPr="00B0564C">
              <w:rPr>
                <w:rFonts w:ascii="Times New Roman" w:hAnsi="Times New Roman" w:cs="Times New Roman"/>
                <w:i/>
                <w:sz w:val="18"/>
                <w:szCs w:val="20"/>
              </w:rPr>
              <w:t>/</w:t>
            </w:r>
            <w:proofErr w:type="spellStart"/>
            <w:r w:rsidRPr="00B0564C">
              <w:rPr>
                <w:rFonts w:ascii="Times New Roman" w:hAnsi="Times New Roman" w:cs="Times New Roman"/>
                <w:i/>
                <w:sz w:val="18"/>
                <w:szCs w:val="20"/>
              </w:rPr>
              <w:t>нотолгооны</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бодит</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баримт</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цуглуулах</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ажиллагаа</w:t>
            </w:r>
            <w:proofErr w:type="spellEnd"/>
            <w:r w:rsidRPr="00B0564C">
              <w:rPr>
                <w:rFonts w:ascii="Times New Roman" w:hAnsi="Times New Roman" w:cs="Times New Roman"/>
                <w:i/>
                <w:sz w:val="18"/>
                <w:szCs w:val="20"/>
              </w:rPr>
              <w:t>;</w:t>
            </w:r>
          </w:p>
          <w:p w14:paraId="25421CA5" w14:textId="77777777" w:rsidR="00B0564C" w:rsidRPr="00B0564C" w:rsidRDefault="00B0564C" w:rsidP="00B0564C">
            <w:pPr>
              <w:pStyle w:val="Default"/>
              <w:rPr>
                <w:rFonts w:ascii="Times New Roman" w:hAnsi="Times New Roman" w:cs="Times New Roman"/>
                <w:i/>
                <w:sz w:val="18"/>
                <w:szCs w:val="20"/>
              </w:rPr>
            </w:pPr>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магадалгаа</w:t>
            </w:r>
            <w:proofErr w:type="spellEnd"/>
            <w:r w:rsidRPr="00B0564C">
              <w:rPr>
                <w:rFonts w:ascii="Times New Roman" w:hAnsi="Times New Roman" w:cs="Times New Roman"/>
                <w:i/>
                <w:sz w:val="18"/>
                <w:szCs w:val="20"/>
              </w:rPr>
              <w:t>/</w:t>
            </w:r>
            <w:proofErr w:type="spellStart"/>
            <w:r w:rsidRPr="00B0564C">
              <w:rPr>
                <w:rFonts w:ascii="Times New Roman" w:hAnsi="Times New Roman" w:cs="Times New Roman"/>
                <w:i/>
                <w:sz w:val="18"/>
                <w:szCs w:val="20"/>
              </w:rPr>
              <w:t>нотолгооны</w:t>
            </w:r>
            <w:proofErr w:type="spellEnd"/>
            <w:r w:rsidRPr="00B0564C">
              <w:rPr>
                <w:rFonts w:ascii="Times New Roman" w:hAnsi="Times New Roman" w:cs="Times New Roman"/>
                <w:i/>
                <w:sz w:val="18"/>
                <w:szCs w:val="20"/>
              </w:rPr>
              <w:t xml:space="preserve"> </w:t>
            </w:r>
            <w:proofErr w:type="spellStart"/>
            <w:r w:rsidRPr="00B0564C">
              <w:rPr>
                <w:rFonts w:ascii="Times New Roman" w:hAnsi="Times New Roman" w:cs="Times New Roman"/>
                <w:i/>
                <w:sz w:val="18"/>
                <w:szCs w:val="20"/>
              </w:rPr>
              <w:t>тайлан</w:t>
            </w:r>
            <w:proofErr w:type="spellEnd"/>
            <w:r w:rsidRPr="00B0564C">
              <w:rPr>
                <w:rFonts w:ascii="Times New Roman" w:hAnsi="Times New Roman" w:cs="Times New Roman"/>
                <w:i/>
                <w:sz w:val="18"/>
                <w:szCs w:val="20"/>
              </w:rPr>
              <w:t>.</w:t>
            </w:r>
          </w:p>
          <w:p w14:paraId="748C4A5D" w14:textId="7451B98F" w:rsidR="00B0564C" w:rsidRPr="00FC0CB1" w:rsidRDefault="00B0564C" w:rsidP="00FE0504">
            <w:pPr>
              <w:jc w:val="both"/>
              <w:rPr>
                <w:lang w:val="en-GB"/>
              </w:rPr>
            </w:pPr>
            <w:r w:rsidRPr="00B0564C">
              <w:rPr>
                <w:i/>
                <w:sz w:val="18"/>
              </w:rPr>
              <w:t xml:space="preserve">2-Р ТАЙЛБАР: А </w:t>
            </w:r>
            <w:proofErr w:type="spellStart"/>
            <w:r w:rsidRPr="00B0564C">
              <w:rPr>
                <w:i/>
                <w:sz w:val="18"/>
              </w:rPr>
              <w:t>хавсралтад</w:t>
            </w:r>
            <w:proofErr w:type="spellEnd"/>
            <w:r w:rsidRPr="00B0564C">
              <w:rPr>
                <w:i/>
                <w:sz w:val="18"/>
              </w:rPr>
              <w:t xml:space="preserve"> </w:t>
            </w:r>
            <w:proofErr w:type="spellStart"/>
            <w:r w:rsidRPr="00B0564C">
              <w:rPr>
                <w:i/>
                <w:sz w:val="18"/>
              </w:rPr>
              <w:t>магадалгаа</w:t>
            </w:r>
            <w:proofErr w:type="spellEnd"/>
            <w:r w:rsidRPr="00B0564C">
              <w:rPr>
                <w:i/>
                <w:sz w:val="18"/>
              </w:rPr>
              <w:t>/</w:t>
            </w:r>
            <w:proofErr w:type="spellStart"/>
            <w:r w:rsidRPr="00B0564C">
              <w:rPr>
                <w:i/>
                <w:sz w:val="18"/>
              </w:rPr>
              <w:t>нотолгооны</w:t>
            </w:r>
            <w:proofErr w:type="spellEnd"/>
            <w:r w:rsidRPr="00B0564C">
              <w:rPr>
                <w:i/>
                <w:sz w:val="18"/>
              </w:rPr>
              <w:t xml:space="preserve"> </w:t>
            </w:r>
            <w:proofErr w:type="spellStart"/>
            <w:r w:rsidRPr="00B0564C">
              <w:rPr>
                <w:i/>
                <w:sz w:val="18"/>
              </w:rPr>
              <w:t>хөтөлбөрт</w:t>
            </w:r>
            <w:proofErr w:type="spellEnd"/>
            <w:r w:rsidRPr="00B0564C">
              <w:rPr>
                <w:i/>
                <w:sz w:val="18"/>
              </w:rPr>
              <w:t xml:space="preserve"> </w:t>
            </w:r>
            <w:proofErr w:type="spellStart"/>
            <w:r w:rsidRPr="00B0564C">
              <w:rPr>
                <w:i/>
                <w:sz w:val="18"/>
              </w:rPr>
              <w:t>нэмэлтээр</w:t>
            </w:r>
            <w:proofErr w:type="spellEnd"/>
            <w:r w:rsidRPr="00B0564C">
              <w:rPr>
                <w:i/>
                <w:sz w:val="18"/>
              </w:rPr>
              <w:t xml:space="preserve"> </w:t>
            </w:r>
            <w:proofErr w:type="spellStart"/>
            <w:r w:rsidRPr="00B0564C">
              <w:rPr>
                <w:i/>
                <w:sz w:val="18"/>
              </w:rPr>
              <w:t>оруулж</w:t>
            </w:r>
            <w:proofErr w:type="spellEnd"/>
            <w:r w:rsidRPr="00B0564C">
              <w:rPr>
                <w:i/>
                <w:sz w:val="18"/>
              </w:rPr>
              <w:t xml:space="preserve"> </w:t>
            </w:r>
            <w:proofErr w:type="spellStart"/>
            <w:r w:rsidRPr="00B0564C">
              <w:rPr>
                <w:i/>
                <w:sz w:val="18"/>
              </w:rPr>
              <w:t>болох</w:t>
            </w:r>
            <w:proofErr w:type="spellEnd"/>
            <w:r w:rsidRPr="00B0564C">
              <w:rPr>
                <w:i/>
                <w:sz w:val="18"/>
              </w:rPr>
              <w:t xml:space="preserve"> </w:t>
            </w:r>
            <w:proofErr w:type="spellStart"/>
            <w:r w:rsidRPr="00B0564C">
              <w:rPr>
                <w:i/>
                <w:sz w:val="18"/>
              </w:rPr>
              <w:t>элементийг</w:t>
            </w:r>
            <w:proofErr w:type="spellEnd"/>
            <w:r w:rsidRPr="00B0564C">
              <w:rPr>
                <w:i/>
                <w:sz w:val="18"/>
              </w:rPr>
              <w:t xml:space="preserve"> </w:t>
            </w:r>
            <w:proofErr w:type="spellStart"/>
            <w:r w:rsidRPr="00B0564C">
              <w:rPr>
                <w:i/>
                <w:sz w:val="18"/>
              </w:rPr>
              <w:t>заасан</w:t>
            </w:r>
            <w:proofErr w:type="spellEnd"/>
            <w:r w:rsidRPr="00B0564C">
              <w:rPr>
                <w:i/>
                <w:sz w:val="18"/>
              </w:rPr>
              <w:t xml:space="preserve"> </w:t>
            </w:r>
            <w:proofErr w:type="spellStart"/>
            <w:r w:rsidRPr="00B0564C">
              <w:rPr>
                <w:i/>
                <w:sz w:val="18"/>
              </w:rPr>
              <w:t>болно</w:t>
            </w:r>
            <w:proofErr w:type="spellEnd"/>
            <w:r w:rsidRPr="00B0564C">
              <w:rPr>
                <w:i/>
                <w:sz w:val="18"/>
              </w:rPr>
              <w:t>.</w:t>
            </w:r>
          </w:p>
        </w:tc>
        <w:tc>
          <w:tcPr>
            <w:tcW w:w="160" w:type="pct"/>
            <w:shd w:val="clear" w:color="auto" w:fill="D9D9D9" w:themeFill="background1" w:themeFillShade="D9"/>
          </w:tcPr>
          <w:p w14:paraId="450DBFDB" w14:textId="77777777" w:rsidR="00B0564C" w:rsidRPr="00FC0CB1" w:rsidRDefault="00B0564C" w:rsidP="00FE0504">
            <w:pPr>
              <w:jc w:val="both"/>
              <w:rPr>
                <w:lang w:val="en-GB"/>
              </w:rPr>
            </w:pPr>
          </w:p>
        </w:tc>
        <w:tc>
          <w:tcPr>
            <w:tcW w:w="130" w:type="pct"/>
            <w:shd w:val="clear" w:color="auto" w:fill="D9D9D9" w:themeFill="background1" w:themeFillShade="D9"/>
          </w:tcPr>
          <w:p w14:paraId="3B8607F4" w14:textId="77777777" w:rsidR="00B0564C" w:rsidRPr="00FC0CB1" w:rsidRDefault="00B0564C" w:rsidP="00FE0504">
            <w:pPr>
              <w:jc w:val="both"/>
              <w:rPr>
                <w:lang w:val="en-GB"/>
              </w:rPr>
            </w:pPr>
          </w:p>
        </w:tc>
        <w:tc>
          <w:tcPr>
            <w:tcW w:w="857" w:type="pct"/>
            <w:shd w:val="clear" w:color="auto" w:fill="D9D9D9" w:themeFill="background1" w:themeFillShade="D9"/>
          </w:tcPr>
          <w:p w14:paraId="1FEBFBDA" w14:textId="77777777" w:rsidR="00B0564C" w:rsidRPr="00FC0CB1" w:rsidRDefault="00B0564C" w:rsidP="00FE0504">
            <w:pPr>
              <w:jc w:val="both"/>
              <w:rPr>
                <w:lang w:val="en-GB"/>
              </w:rPr>
            </w:pPr>
          </w:p>
        </w:tc>
      </w:tr>
      <w:tr w:rsidR="00CF437C" w:rsidRPr="00FC0CB1" w14:paraId="77F4621D" w14:textId="77777777" w:rsidTr="00CF437C">
        <w:trPr>
          <w:cantSplit/>
        </w:trPr>
        <w:tc>
          <w:tcPr>
            <w:tcW w:w="160" w:type="pct"/>
          </w:tcPr>
          <w:p w14:paraId="6545A23A" w14:textId="77777777" w:rsidR="00CF437C" w:rsidRPr="00FC0CB1" w:rsidRDefault="00CF437C" w:rsidP="00FE0504">
            <w:pPr>
              <w:ind w:left="-144" w:right="-144"/>
              <w:jc w:val="center"/>
              <w:rPr>
                <w:b/>
                <w:lang w:val="mn-MN"/>
              </w:rPr>
            </w:pPr>
          </w:p>
        </w:tc>
        <w:tc>
          <w:tcPr>
            <w:tcW w:w="1952" w:type="pct"/>
            <w:gridSpan w:val="3"/>
          </w:tcPr>
          <w:p w14:paraId="1B13320C" w14:textId="77777777" w:rsidR="00CF437C" w:rsidRPr="0024283E" w:rsidRDefault="00CF437C" w:rsidP="00CF437C">
            <w:pPr>
              <w:pStyle w:val="Default"/>
              <w:jc w:val="both"/>
              <w:rPr>
                <w:rFonts w:ascii="Times New Roman" w:hAnsi="Times New Roman" w:cs="Times New Roman"/>
                <w:b/>
                <w:i/>
                <w:color w:val="auto"/>
                <w:sz w:val="18"/>
                <w:szCs w:val="20"/>
              </w:rPr>
            </w:pPr>
            <w:r w:rsidRPr="0024283E">
              <w:rPr>
                <w:rFonts w:ascii="Times New Roman" w:hAnsi="Times New Roman" w:cs="Times New Roman"/>
                <w:b/>
                <w:i/>
                <w:color w:val="auto"/>
                <w:sz w:val="18"/>
                <w:szCs w:val="20"/>
              </w:rPr>
              <w:t>IAF MD 6:2024</w:t>
            </w:r>
          </w:p>
          <w:p w14:paraId="2733922A" w14:textId="50E9ACB8" w:rsidR="00505680" w:rsidRPr="0024283E" w:rsidRDefault="00CF437C" w:rsidP="00505680">
            <w:pPr>
              <w:pStyle w:val="Default"/>
              <w:jc w:val="both"/>
              <w:rPr>
                <w:rFonts w:ascii="Times New Roman" w:hAnsi="Times New Roman" w:cs="Times New Roman"/>
                <w:i/>
                <w:color w:val="auto"/>
                <w:sz w:val="18"/>
                <w:szCs w:val="20"/>
              </w:rPr>
            </w:pPr>
            <w:r w:rsidRPr="0024283E">
              <w:rPr>
                <w:rFonts w:ascii="Times New Roman" w:hAnsi="Times New Roman" w:cs="Times New Roman"/>
                <w:b/>
                <w:i/>
                <w:color w:val="auto"/>
                <w:sz w:val="18"/>
                <w:szCs w:val="20"/>
              </w:rPr>
              <w:t>8.1</w:t>
            </w:r>
            <w:r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Магадалгаа</w:t>
            </w:r>
            <w:proofErr w:type="spellEnd"/>
            <w:r w:rsidR="00505680" w:rsidRPr="0024283E">
              <w:rPr>
                <w:rFonts w:ascii="Times New Roman" w:hAnsi="Times New Roman" w:cs="Times New Roman"/>
                <w:i/>
                <w:color w:val="auto"/>
                <w:sz w:val="18"/>
                <w:szCs w:val="20"/>
              </w:rPr>
              <w:t>/</w:t>
            </w:r>
            <w:proofErr w:type="spellStart"/>
            <w:r w:rsidR="00505680" w:rsidRPr="0024283E">
              <w:rPr>
                <w:rFonts w:ascii="Times New Roman" w:hAnsi="Times New Roman" w:cs="Times New Roman"/>
                <w:i/>
                <w:color w:val="auto"/>
                <w:sz w:val="18"/>
                <w:szCs w:val="20"/>
              </w:rPr>
              <w:t>нотолгооны</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байгууллага</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нь</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өөрийн</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хэрэгжүүлэхээр</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төлөвлөж</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буй</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байгаль</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орчны</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мэдээллийн</w:t>
            </w:r>
            <w:proofErr w:type="spellEnd"/>
            <w:r w:rsidR="00505680" w:rsidRPr="0024283E">
              <w:rPr>
                <w:rFonts w:ascii="Times New Roman" w:hAnsi="Times New Roman" w:cs="Times New Roman"/>
                <w:i/>
                <w:color w:val="auto"/>
                <w:sz w:val="18"/>
                <w:szCs w:val="20"/>
              </w:rPr>
              <w:t xml:space="preserve"> </w:t>
            </w:r>
            <w:r w:rsidR="00505680" w:rsidRPr="0024283E">
              <w:rPr>
                <w:rFonts w:ascii="Times New Roman" w:hAnsi="Times New Roman" w:cs="Times New Roman"/>
                <w:i/>
                <w:color w:val="auto"/>
                <w:sz w:val="18"/>
                <w:szCs w:val="20"/>
                <w:lang w:val="mn-MN"/>
              </w:rPr>
              <w:t xml:space="preserve">магадалгаа </w:t>
            </w:r>
            <w:proofErr w:type="spellStart"/>
            <w:r w:rsidR="00505680" w:rsidRPr="0024283E">
              <w:rPr>
                <w:rFonts w:ascii="Times New Roman" w:hAnsi="Times New Roman" w:cs="Times New Roman"/>
                <w:i/>
                <w:color w:val="auto"/>
                <w:sz w:val="18"/>
                <w:szCs w:val="20"/>
              </w:rPr>
              <w:t>эсвэл</w:t>
            </w:r>
            <w:proofErr w:type="spellEnd"/>
            <w:r w:rsidR="00505680" w:rsidRPr="0024283E">
              <w:rPr>
                <w:rFonts w:ascii="Times New Roman" w:hAnsi="Times New Roman" w:cs="Times New Roman"/>
                <w:i/>
                <w:color w:val="auto"/>
                <w:sz w:val="18"/>
                <w:szCs w:val="20"/>
              </w:rPr>
              <w:t xml:space="preserve"> </w:t>
            </w:r>
            <w:r w:rsidR="00505680" w:rsidRPr="0024283E">
              <w:rPr>
                <w:rFonts w:ascii="Times New Roman" w:hAnsi="Times New Roman" w:cs="Times New Roman"/>
                <w:i/>
                <w:color w:val="auto"/>
                <w:sz w:val="18"/>
                <w:szCs w:val="20"/>
                <w:lang w:val="mn-MN"/>
              </w:rPr>
              <w:t>нотолгооны</w:t>
            </w:r>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шинэ</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хөтөлбөр</w:t>
            </w:r>
            <w:proofErr w:type="spellEnd"/>
            <w:r w:rsidR="00505680" w:rsidRPr="0024283E">
              <w:rPr>
                <w:rFonts w:ascii="Times New Roman" w:hAnsi="Times New Roman" w:cs="Times New Roman"/>
                <w:i/>
                <w:color w:val="auto"/>
                <w:sz w:val="18"/>
                <w:szCs w:val="20"/>
              </w:rPr>
              <w:t xml:space="preserve"> </w:t>
            </w:r>
            <w:r w:rsidR="00505680" w:rsidRPr="0024283E">
              <w:rPr>
                <w:rFonts w:ascii="Times New Roman" w:hAnsi="Times New Roman" w:cs="Times New Roman"/>
                <w:i/>
                <w:color w:val="auto"/>
                <w:sz w:val="18"/>
                <w:szCs w:val="20"/>
                <w:lang w:val="mn-MN"/>
              </w:rPr>
              <w:t xml:space="preserve">тус </w:t>
            </w:r>
            <w:proofErr w:type="spellStart"/>
            <w:r w:rsidR="00505680" w:rsidRPr="0024283E">
              <w:rPr>
                <w:rFonts w:ascii="Times New Roman" w:hAnsi="Times New Roman" w:cs="Times New Roman"/>
                <w:i/>
                <w:color w:val="auto"/>
                <w:sz w:val="18"/>
                <w:szCs w:val="20"/>
              </w:rPr>
              <w:t>бүрт</w:t>
            </w:r>
            <w:proofErr w:type="spellEnd"/>
            <w:r w:rsidR="00505680" w:rsidRPr="0024283E">
              <w:rPr>
                <w:rFonts w:ascii="Times New Roman" w:hAnsi="Times New Roman" w:cs="Times New Roman"/>
                <w:i/>
                <w:color w:val="auto"/>
                <w:sz w:val="18"/>
                <w:szCs w:val="20"/>
              </w:rPr>
              <w:t xml:space="preserve"> </w:t>
            </w:r>
            <w:r w:rsidR="00505680" w:rsidRPr="0024283E">
              <w:rPr>
                <w:rFonts w:ascii="Times New Roman" w:hAnsi="Times New Roman" w:cs="Times New Roman"/>
                <w:i/>
                <w:color w:val="auto"/>
                <w:sz w:val="18"/>
                <w:szCs w:val="20"/>
                <w:lang w:val="mn-MN"/>
              </w:rPr>
              <w:t>тухайлан</w:t>
            </w:r>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хөгжүүлэ</w:t>
            </w:r>
            <w:proofErr w:type="spellEnd"/>
            <w:r w:rsidR="00505680" w:rsidRPr="0024283E">
              <w:rPr>
                <w:rFonts w:ascii="Times New Roman" w:hAnsi="Times New Roman" w:cs="Times New Roman"/>
                <w:i/>
                <w:color w:val="auto"/>
                <w:sz w:val="18"/>
                <w:szCs w:val="20"/>
                <w:lang w:val="mn-MN"/>
              </w:rPr>
              <w:t>х</w:t>
            </w:r>
            <w:r w:rsidR="00505680" w:rsidRPr="0024283E">
              <w:rPr>
                <w:rFonts w:ascii="Times New Roman" w:hAnsi="Times New Roman" w:cs="Times New Roman"/>
                <w:i/>
                <w:color w:val="auto"/>
                <w:sz w:val="18"/>
                <w:szCs w:val="20"/>
              </w:rPr>
              <w:t xml:space="preserve"> </w:t>
            </w:r>
            <w:r w:rsidR="00505680" w:rsidRPr="0024283E">
              <w:rPr>
                <w:rFonts w:ascii="Times New Roman" w:hAnsi="Times New Roman" w:cs="Times New Roman"/>
                <w:i/>
                <w:color w:val="auto"/>
                <w:sz w:val="18"/>
                <w:szCs w:val="20"/>
                <w:lang w:val="mn-MN"/>
              </w:rPr>
              <w:t>үйл явцтай байна</w:t>
            </w:r>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Энэхүү</w:t>
            </w:r>
            <w:proofErr w:type="spellEnd"/>
            <w:r w:rsidR="00505680" w:rsidRPr="0024283E">
              <w:rPr>
                <w:rFonts w:ascii="Times New Roman" w:hAnsi="Times New Roman" w:cs="Times New Roman"/>
                <w:i/>
                <w:color w:val="auto"/>
                <w:sz w:val="18"/>
                <w:szCs w:val="20"/>
              </w:rPr>
              <w:t xml:space="preserve"> </w:t>
            </w:r>
            <w:r w:rsidR="00505680" w:rsidRPr="0024283E">
              <w:rPr>
                <w:rFonts w:ascii="Times New Roman" w:hAnsi="Times New Roman" w:cs="Times New Roman"/>
                <w:i/>
                <w:color w:val="auto"/>
                <w:sz w:val="18"/>
                <w:szCs w:val="20"/>
                <w:lang w:val="mn-MN"/>
              </w:rPr>
              <w:t>үйл явц</w:t>
            </w:r>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нь</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дараах</w:t>
            </w:r>
            <w:proofErr w:type="spellEnd"/>
            <w:r w:rsidR="00505680" w:rsidRPr="0024283E">
              <w:rPr>
                <w:rFonts w:ascii="Times New Roman" w:hAnsi="Times New Roman" w:cs="Times New Roman"/>
                <w:i/>
                <w:color w:val="auto"/>
                <w:sz w:val="18"/>
                <w:szCs w:val="20"/>
                <w:lang w:val="mn-MN"/>
              </w:rPr>
              <w:t>ь зүйлсийг багтаана</w:t>
            </w:r>
            <w:proofErr w:type="gramStart"/>
            <w:r w:rsidR="00505680" w:rsidRPr="0024283E">
              <w:rPr>
                <w:rFonts w:ascii="Times New Roman" w:hAnsi="Times New Roman" w:cs="Times New Roman"/>
                <w:i/>
                <w:color w:val="auto"/>
                <w:sz w:val="18"/>
                <w:szCs w:val="20"/>
                <w:lang w:val="mn-MN"/>
              </w:rPr>
              <w:t xml:space="preserve">. </w:t>
            </w:r>
            <w:proofErr w:type="gramEnd"/>
            <w:r w:rsidR="00505680" w:rsidRPr="0024283E">
              <w:rPr>
                <w:rFonts w:ascii="Times New Roman" w:hAnsi="Times New Roman" w:cs="Times New Roman"/>
                <w:i/>
                <w:color w:val="auto"/>
                <w:sz w:val="18"/>
                <w:szCs w:val="20"/>
                <w:lang w:val="mn-MN"/>
              </w:rPr>
              <w:t>Үүнд</w:t>
            </w:r>
            <w:r w:rsidR="00505680" w:rsidRPr="0024283E">
              <w:rPr>
                <w:rFonts w:ascii="Times New Roman" w:hAnsi="Times New Roman" w:cs="Times New Roman"/>
                <w:i/>
                <w:color w:val="auto"/>
                <w:sz w:val="18"/>
                <w:szCs w:val="20"/>
              </w:rPr>
              <w:t>:</w:t>
            </w:r>
          </w:p>
          <w:p w14:paraId="0F075810" w14:textId="7E4C44BD" w:rsidR="00505680" w:rsidRPr="0024283E" w:rsidRDefault="00B27231" w:rsidP="00505680">
            <w:pPr>
              <w:pStyle w:val="Default"/>
              <w:numPr>
                <w:ilvl w:val="0"/>
                <w:numId w:val="33"/>
              </w:numPr>
              <w:ind w:left="297" w:hanging="218"/>
              <w:jc w:val="both"/>
              <w:rPr>
                <w:rFonts w:ascii="Times New Roman" w:hAnsi="Times New Roman" w:cs="Times New Roman"/>
                <w:i/>
                <w:color w:val="auto"/>
                <w:sz w:val="18"/>
                <w:szCs w:val="20"/>
              </w:rPr>
            </w:pPr>
            <w:proofErr w:type="spellStart"/>
            <w:r w:rsidRPr="0024283E">
              <w:rPr>
                <w:rFonts w:ascii="Times New Roman" w:hAnsi="Times New Roman" w:cs="Times New Roman"/>
                <w:i/>
                <w:color w:val="auto"/>
                <w:sz w:val="18"/>
                <w:szCs w:val="20"/>
              </w:rPr>
              <w:t>Магадалгаа</w:t>
            </w:r>
            <w:proofErr w:type="spellEnd"/>
            <w:r w:rsidRPr="0024283E">
              <w:rPr>
                <w:rFonts w:ascii="Times New Roman" w:hAnsi="Times New Roman" w:cs="Times New Roman"/>
                <w:i/>
                <w:color w:val="auto"/>
                <w:sz w:val="18"/>
                <w:szCs w:val="20"/>
              </w:rPr>
              <w:t>/</w:t>
            </w:r>
            <w:proofErr w:type="spellStart"/>
            <w:r w:rsidRPr="0024283E">
              <w:rPr>
                <w:rFonts w:ascii="Times New Roman" w:hAnsi="Times New Roman" w:cs="Times New Roman"/>
                <w:i/>
                <w:color w:val="auto"/>
                <w:sz w:val="18"/>
                <w:szCs w:val="20"/>
              </w:rPr>
              <w:t>нотолгооны</w:t>
            </w:r>
            <w:proofErr w:type="spellEnd"/>
            <w:r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үр</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дүнг</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ашиглах</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зорилтот</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хэрэглэгчдийг</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тодорхойлох</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мөн</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тэдний</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хүлээлт</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шаардлагыг</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шаардлагатай</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тохиолдолд</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тогтоох</w:t>
            </w:r>
            <w:proofErr w:type="spellEnd"/>
            <w:r w:rsidR="00505680" w:rsidRPr="0024283E">
              <w:rPr>
                <w:rFonts w:ascii="Times New Roman" w:hAnsi="Times New Roman" w:cs="Times New Roman"/>
                <w:i/>
                <w:color w:val="auto"/>
                <w:sz w:val="18"/>
                <w:szCs w:val="20"/>
              </w:rPr>
              <w:t>.</w:t>
            </w:r>
          </w:p>
          <w:p w14:paraId="0D2E8AC2" w14:textId="543F982C" w:rsidR="00505680" w:rsidRPr="0024283E" w:rsidRDefault="00B27231" w:rsidP="00505680">
            <w:pPr>
              <w:pStyle w:val="Default"/>
              <w:numPr>
                <w:ilvl w:val="0"/>
                <w:numId w:val="33"/>
              </w:numPr>
              <w:ind w:left="297" w:hanging="218"/>
              <w:jc w:val="both"/>
              <w:rPr>
                <w:rFonts w:ascii="Times New Roman" w:hAnsi="Times New Roman" w:cs="Times New Roman"/>
                <w:i/>
                <w:color w:val="auto"/>
                <w:sz w:val="18"/>
                <w:szCs w:val="20"/>
              </w:rPr>
            </w:pPr>
            <w:proofErr w:type="spellStart"/>
            <w:r w:rsidRPr="0024283E">
              <w:rPr>
                <w:rFonts w:ascii="Times New Roman" w:hAnsi="Times New Roman" w:cs="Times New Roman"/>
                <w:i/>
                <w:color w:val="auto"/>
                <w:sz w:val="18"/>
                <w:szCs w:val="20"/>
              </w:rPr>
              <w:t>Магадалгаа</w:t>
            </w:r>
            <w:proofErr w:type="spellEnd"/>
            <w:r w:rsidRPr="0024283E">
              <w:rPr>
                <w:rFonts w:ascii="Times New Roman" w:hAnsi="Times New Roman" w:cs="Times New Roman"/>
                <w:i/>
                <w:color w:val="auto"/>
                <w:sz w:val="18"/>
                <w:szCs w:val="20"/>
              </w:rPr>
              <w:t>/</w:t>
            </w:r>
            <w:proofErr w:type="spellStart"/>
            <w:r w:rsidRPr="0024283E">
              <w:rPr>
                <w:rFonts w:ascii="Times New Roman" w:hAnsi="Times New Roman" w:cs="Times New Roman"/>
                <w:i/>
                <w:color w:val="auto"/>
                <w:sz w:val="18"/>
                <w:szCs w:val="20"/>
              </w:rPr>
              <w:t>нотолгооны</w:t>
            </w:r>
            <w:proofErr w:type="spellEnd"/>
            <w:r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холбогдох</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хамрах</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хүрээ</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болон</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хэрэглэх</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шалгуурыг</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хянах</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ойлгох</w:t>
            </w:r>
            <w:proofErr w:type="spellEnd"/>
            <w:r w:rsidR="00505680" w:rsidRPr="0024283E">
              <w:rPr>
                <w:rFonts w:ascii="Times New Roman" w:hAnsi="Times New Roman" w:cs="Times New Roman"/>
                <w:i/>
                <w:color w:val="auto"/>
                <w:sz w:val="18"/>
                <w:szCs w:val="20"/>
              </w:rPr>
              <w:t>.</w:t>
            </w:r>
          </w:p>
          <w:p w14:paraId="5A7C610E" w14:textId="359EAC1B" w:rsidR="00505680" w:rsidRPr="0024283E" w:rsidRDefault="00B27231" w:rsidP="00505680">
            <w:pPr>
              <w:pStyle w:val="Default"/>
              <w:numPr>
                <w:ilvl w:val="0"/>
                <w:numId w:val="33"/>
              </w:numPr>
              <w:ind w:left="297" w:hanging="218"/>
              <w:jc w:val="both"/>
              <w:rPr>
                <w:rFonts w:ascii="Times New Roman" w:hAnsi="Times New Roman" w:cs="Times New Roman"/>
                <w:i/>
                <w:color w:val="auto"/>
                <w:sz w:val="18"/>
                <w:szCs w:val="20"/>
              </w:rPr>
            </w:pPr>
            <w:proofErr w:type="spellStart"/>
            <w:r w:rsidRPr="0024283E">
              <w:rPr>
                <w:rFonts w:ascii="Times New Roman" w:hAnsi="Times New Roman" w:cs="Times New Roman"/>
                <w:i/>
                <w:color w:val="auto"/>
                <w:sz w:val="18"/>
                <w:szCs w:val="20"/>
              </w:rPr>
              <w:t>Магадалгаа</w:t>
            </w:r>
            <w:proofErr w:type="spellEnd"/>
            <w:r w:rsidRPr="0024283E">
              <w:rPr>
                <w:rFonts w:ascii="Times New Roman" w:hAnsi="Times New Roman" w:cs="Times New Roman"/>
                <w:i/>
                <w:color w:val="auto"/>
                <w:sz w:val="18"/>
                <w:szCs w:val="20"/>
              </w:rPr>
              <w:t>/</w:t>
            </w:r>
            <w:proofErr w:type="spellStart"/>
            <w:r w:rsidRPr="0024283E">
              <w:rPr>
                <w:rFonts w:ascii="Times New Roman" w:hAnsi="Times New Roman" w:cs="Times New Roman"/>
                <w:i/>
                <w:color w:val="auto"/>
                <w:sz w:val="18"/>
                <w:szCs w:val="20"/>
              </w:rPr>
              <w:t>нотолгооны</w:t>
            </w:r>
            <w:proofErr w:type="spellEnd"/>
            <w:r w:rsidRPr="0024283E">
              <w:rPr>
                <w:rFonts w:ascii="Times New Roman" w:hAnsi="Times New Roman" w:cs="Times New Roman"/>
                <w:i/>
                <w:color w:val="auto"/>
                <w:sz w:val="18"/>
                <w:szCs w:val="20"/>
              </w:rPr>
              <w:t xml:space="preserve"> </w:t>
            </w:r>
            <w:r w:rsidRPr="0024283E">
              <w:rPr>
                <w:rFonts w:ascii="Times New Roman" w:hAnsi="Times New Roman" w:cs="Times New Roman"/>
                <w:i/>
                <w:color w:val="auto"/>
                <w:sz w:val="18"/>
                <w:szCs w:val="20"/>
                <w:lang w:val="mn-MN"/>
              </w:rPr>
              <w:t xml:space="preserve">урьдчилсан </w:t>
            </w:r>
            <w:proofErr w:type="spellStart"/>
            <w:r w:rsidR="00505680" w:rsidRPr="0024283E">
              <w:rPr>
                <w:rFonts w:ascii="Times New Roman" w:hAnsi="Times New Roman" w:cs="Times New Roman"/>
                <w:i/>
                <w:color w:val="auto"/>
                <w:sz w:val="18"/>
                <w:szCs w:val="20"/>
              </w:rPr>
              <w:t>шалгуурыг</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хянах</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ойлгох</w:t>
            </w:r>
            <w:proofErr w:type="spellEnd"/>
            <w:r w:rsidR="00505680" w:rsidRPr="0024283E">
              <w:rPr>
                <w:rFonts w:ascii="Times New Roman" w:hAnsi="Times New Roman" w:cs="Times New Roman"/>
                <w:i/>
                <w:color w:val="auto"/>
                <w:sz w:val="18"/>
                <w:szCs w:val="20"/>
              </w:rPr>
              <w:t>.</w:t>
            </w:r>
          </w:p>
          <w:p w14:paraId="65E9479B" w14:textId="77777777" w:rsidR="00505680" w:rsidRPr="0024283E" w:rsidRDefault="00505680" w:rsidP="00505680">
            <w:pPr>
              <w:pStyle w:val="Default"/>
              <w:numPr>
                <w:ilvl w:val="0"/>
                <w:numId w:val="33"/>
              </w:numPr>
              <w:ind w:left="297" w:hanging="218"/>
              <w:jc w:val="both"/>
              <w:rPr>
                <w:rFonts w:ascii="Times New Roman" w:hAnsi="Times New Roman" w:cs="Times New Roman"/>
                <w:i/>
                <w:color w:val="auto"/>
                <w:sz w:val="18"/>
                <w:szCs w:val="20"/>
              </w:rPr>
            </w:pPr>
            <w:proofErr w:type="spellStart"/>
            <w:r w:rsidRPr="0024283E">
              <w:rPr>
                <w:rFonts w:ascii="Times New Roman" w:hAnsi="Times New Roman" w:cs="Times New Roman"/>
                <w:i/>
                <w:color w:val="auto"/>
                <w:sz w:val="18"/>
                <w:szCs w:val="20"/>
              </w:rPr>
              <w:t>Магадалгаа</w:t>
            </w:r>
            <w:proofErr w:type="spellEnd"/>
            <w:r w:rsidRPr="0024283E">
              <w:rPr>
                <w:rFonts w:ascii="Times New Roman" w:hAnsi="Times New Roman" w:cs="Times New Roman"/>
                <w:i/>
                <w:color w:val="auto"/>
                <w:sz w:val="18"/>
                <w:szCs w:val="20"/>
              </w:rPr>
              <w:t>/</w:t>
            </w:r>
            <w:proofErr w:type="spellStart"/>
            <w:r w:rsidRPr="0024283E">
              <w:rPr>
                <w:rFonts w:ascii="Times New Roman" w:hAnsi="Times New Roman" w:cs="Times New Roman"/>
                <w:i/>
                <w:color w:val="auto"/>
                <w:sz w:val="18"/>
                <w:szCs w:val="20"/>
              </w:rPr>
              <w:t>нотолгооны</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байгууллагын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стратеги</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болон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бизнесийн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эрсдэлийг</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авч</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үзэх</w:t>
            </w:r>
            <w:proofErr w:type="spellEnd"/>
            <w:r w:rsidRPr="0024283E">
              <w:rPr>
                <w:rFonts w:ascii="Times New Roman" w:hAnsi="Times New Roman" w:cs="Times New Roman"/>
                <w:i/>
                <w:color w:val="auto"/>
                <w:sz w:val="18"/>
                <w:szCs w:val="20"/>
              </w:rPr>
              <w:t>.</w:t>
            </w:r>
          </w:p>
          <w:p w14:paraId="08DC04EE" w14:textId="085B3ACA" w:rsidR="00505680" w:rsidRPr="0024283E" w:rsidRDefault="00B27231" w:rsidP="00505680">
            <w:pPr>
              <w:pStyle w:val="Default"/>
              <w:numPr>
                <w:ilvl w:val="0"/>
                <w:numId w:val="33"/>
              </w:numPr>
              <w:ind w:left="297" w:hanging="218"/>
              <w:jc w:val="both"/>
              <w:rPr>
                <w:rFonts w:ascii="Times New Roman" w:hAnsi="Times New Roman" w:cs="Times New Roman"/>
                <w:i/>
                <w:color w:val="auto"/>
                <w:sz w:val="18"/>
                <w:szCs w:val="20"/>
              </w:rPr>
            </w:pPr>
            <w:proofErr w:type="spellStart"/>
            <w:r w:rsidRPr="0024283E">
              <w:rPr>
                <w:rFonts w:ascii="Times New Roman" w:hAnsi="Times New Roman" w:cs="Times New Roman"/>
                <w:i/>
                <w:color w:val="auto"/>
                <w:sz w:val="18"/>
                <w:szCs w:val="20"/>
              </w:rPr>
              <w:t>Магадалгаа</w:t>
            </w:r>
            <w:proofErr w:type="spellEnd"/>
            <w:r w:rsidRPr="0024283E">
              <w:rPr>
                <w:rFonts w:ascii="Times New Roman" w:hAnsi="Times New Roman" w:cs="Times New Roman"/>
                <w:i/>
                <w:color w:val="auto"/>
                <w:sz w:val="18"/>
                <w:szCs w:val="20"/>
              </w:rPr>
              <w:t>/</w:t>
            </w:r>
            <w:proofErr w:type="spellStart"/>
            <w:r w:rsidRPr="0024283E">
              <w:rPr>
                <w:rFonts w:ascii="Times New Roman" w:hAnsi="Times New Roman" w:cs="Times New Roman"/>
                <w:i/>
                <w:color w:val="auto"/>
                <w:sz w:val="18"/>
                <w:szCs w:val="20"/>
              </w:rPr>
              <w:t>нотолгооны</w:t>
            </w:r>
            <w:proofErr w:type="spellEnd"/>
            <w:r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баг</w:t>
            </w:r>
            <w:proofErr w:type="spellEnd"/>
            <w:r w:rsidR="00505680" w:rsidRPr="0024283E">
              <w:rPr>
                <w:rFonts w:ascii="Times New Roman" w:hAnsi="Times New Roman" w:cs="Times New Roman"/>
                <w:i/>
                <w:color w:val="auto"/>
                <w:sz w:val="18"/>
                <w:szCs w:val="20"/>
              </w:rPr>
              <w:t xml:space="preserve">, </w:t>
            </w:r>
            <w:r w:rsidRPr="0024283E">
              <w:rPr>
                <w:rFonts w:ascii="Times New Roman" w:hAnsi="Times New Roman" w:cs="Times New Roman"/>
                <w:i/>
                <w:color w:val="auto"/>
                <w:sz w:val="18"/>
                <w:szCs w:val="20"/>
                <w:lang w:val="mn-MN"/>
              </w:rPr>
              <w:t>м</w:t>
            </w:r>
            <w:proofErr w:type="spellStart"/>
            <w:r w:rsidRPr="0024283E">
              <w:rPr>
                <w:rFonts w:ascii="Times New Roman" w:hAnsi="Times New Roman" w:cs="Times New Roman"/>
                <w:i/>
                <w:color w:val="auto"/>
                <w:sz w:val="18"/>
                <w:szCs w:val="20"/>
              </w:rPr>
              <w:t>агадалгаа</w:t>
            </w:r>
            <w:proofErr w:type="spellEnd"/>
            <w:r w:rsidRPr="0024283E">
              <w:rPr>
                <w:rFonts w:ascii="Times New Roman" w:hAnsi="Times New Roman" w:cs="Times New Roman"/>
                <w:i/>
                <w:color w:val="auto"/>
                <w:sz w:val="18"/>
                <w:szCs w:val="20"/>
              </w:rPr>
              <w:t>/</w:t>
            </w:r>
            <w:proofErr w:type="spellStart"/>
            <w:r w:rsidRPr="0024283E">
              <w:rPr>
                <w:rFonts w:ascii="Times New Roman" w:hAnsi="Times New Roman" w:cs="Times New Roman"/>
                <w:i/>
                <w:color w:val="auto"/>
                <w:sz w:val="18"/>
                <w:szCs w:val="20"/>
              </w:rPr>
              <w:t>нотолгоо</w:t>
            </w:r>
            <w:proofErr w:type="spellEnd"/>
            <w:r w:rsidRPr="0024283E">
              <w:rPr>
                <w:rFonts w:ascii="Times New Roman" w:hAnsi="Times New Roman" w:cs="Times New Roman"/>
                <w:i/>
                <w:color w:val="auto"/>
                <w:sz w:val="18"/>
                <w:szCs w:val="20"/>
                <w:lang w:val="mn-MN"/>
              </w:rPr>
              <w:t xml:space="preserve"> гүйцэтгэгчдийн</w:t>
            </w:r>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хараат</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бус</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хянагчид</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болон</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дэмжих</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ажилтнуудад</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тавигдах</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чадамжийн</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шаардлагыг</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тухайн</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баталгаажуулалт</w:t>
            </w:r>
            <w:proofErr w:type="spellEnd"/>
            <w:r w:rsidR="00505680" w:rsidRPr="0024283E">
              <w:rPr>
                <w:rFonts w:ascii="Times New Roman" w:hAnsi="Times New Roman" w:cs="Times New Roman"/>
                <w:i/>
                <w:color w:val="auto"/>
                <w:sz w:val="18"/>
                <w:szCs w:val="20"/>
              </w:rPr>
              <w:t>/</w:t>
            </w:r>
            <w:proofErr w:type="spellStart"/>
            <w:r w:rsidR="00505680" w:rsidRPr="0024283E">
              <w:rPr>
                <w:rFonts w:ascii="Times New Roman" w:hAnsi="Times New Roman" w:cs="Times New Roman"/>
                <w:i/>
                <w:color w:val="auto"/>
                <w:sz w:val="18"/>
                <w:szCs w:val="20"/>
              </w:rPr>
              <w:t>нотолгоожуулалтын</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шалгуурт</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нийцүүлэн</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тодорхойлох</w:t>
            </w:r>
            <w:proofErr w:type="spellEnd"/>
            <w:r w:rsidR="00505680" w:rsidRPr="0024283E">
              <w:rPr>
                <w:rFonts w:ascii="Times New Roman" w:hAnsi="Times New Roman" w:cs="Times New Roman"/>
                <w:i/>
                <w:color w:val="auto"/>
                <w:sz w:val="18"/>
                <w:szCs w:val="20"/>
              </w:rPr>
              <w:t>.</w:t>
            </w:r>
          </w:p>
          <w:p w14:paraId="078909C7" w14:textId="476BB927" w:rsidR="00505680" w:rsidRPr="0024283E" w:rsidRDefault="00505680" w:rsidP="0024283E">
            <w:pPr>
              <w:pStyle w:val="Default"/>
              <w:numPr>
                <w:ilvl w:val="0"/>
                <w:numId w:val="33"/>
              </w:numPr>
              <w:ind w:left="297" w:hanging="218"/>
              <w:jc w:val="both"/>
              <w:rPr>
                <w:rFonts w:ascii="Times New Roman" w:hAnsi="Times New Roman" w:cs="Times New Roman"/>
                <w:i/>
                <w:color w:val="auto"/>
                <w:sz w:val="18"/>
                <w:szCs w:val="20"/>
              </w:rPr>
            </w:pPr>
            <w:proofErr w:type="spellStart"/>
            <w:r w:rsidRPr="0024283E">
              <w:rPr>
                <w:rFonts w:ascii="Times New Roman" w:hAnsi="Times New Roman" w:cs="Times New Roman"/>
                <w:i/>
                <w:color w:val="auto"/>
                <w:sz w:val="18"/>
                <w:szCs w:val="20"/>
              </w:rPr>
              <w:t>Төлөвлөсөн</w:t>
            </w:r>
            <w:proofErr w:type="spellEnd"/>
            <w:r w:rsidR="0024283E" w:rsidRPr="0024283E">
              <w:rPr>
                <w:rFonts w:ascii="Times New Roman" w:hAnsi="Times New Roman" w:cs="Times New Roman"/>
                <w:i/>
                <w:color w:val="auto"/>
                <w:sz w:val="18"/>
                <w:szCs w:val="20"/>
              </w:rPr>
              <w:t xml:space="preserve"> </w:t>
            </w:r>
            <w:r w:rsidR="0024283E" w:rsidRPr="0024283E">
              <w:rPr>
                <w:rFonts w:ascii="Times New Roman" w:hAnsi="Times New Roman" w:cs="Times New Roman"/>
                <w:i/>
                <w:color w:val="auto"/>
                <w:sz w:val="18"/>
                <w:szCs w:val="20"/>
                <w:lang w:val="mn-MN"/>
              </w:rPr>
              <w:t>м</w:t>
            </w:r>
            <w:proofErr w:type="spellStart"/>
            <w:r w:rsidR="0024283E" w:rsidRPr="0024283E">
              <w:rPr>
                <w:rFonts w:ascii="Times New Roman" w:hAnsi="Times New Roman" w:cs="Times New Roman"/>
                <w:i/>
                <w:color w:val="auto"/>
                <w:sz w:val="18"/>
                <w:szCs w:val="20"/>
              </w:rPr>
              <w:t>агадалгаа</w:t>
            </w:r>
            <w:proofErr w:type="spellEnd"/>
            <w:r w:rsidR="0024283E" w:rsidRPr="0024283E">
              <w:rPr>
                <w:rFonts w:ascii="Times New Roman" w:hAnsi="Times New Roman" w:cs="Times New Roman"/>
                <w:i/>
                <w:color w:val="auto"/>
                <w:sz w:val="18"/>
                <w:szCs w:val="20"/>
              </w:rPr>
              <w:t>/</w:t>
            </w:r>
            <w:proofErr w:type="spellStart"/>
            <w:r w:rsidR="0024283E" w:rsidRPr="0024283E">
              <w:rPr>
                <w:rFonts w:ascii="Times New Roman" w:hAnsi="Times New Roman" w:cs="Times New Roman"/>
                <w:i/>
                <w:color w:val="auto"/>
                <w:sz w:val="18"/>
                <w:szCs w:val="20"/>
              </w:rPr>
              <w:t>нотолгоон</w:t>
            </w:r>
            <w:proofErr w:type="spellEnd"/>
            <w:r w:rsidR="0024283E" w:rsidRPr="0024283E">
              <w:rPr>
                <w:rFonts w:ascii="Times New Roman" w:hAnsi="Times New Roman" w:cs="Times New Roman"/>
                <w:i/>
                <w:color w:val="auto"/>
                <w:sz w:val="18"/>
                <w:szCs w:val="20"/>
                <w:lang w:val="mn-MN"/>
              </w:rPr>
              <w:t xml:space="preserve">ы үйл ажиллагаа </w:t>
            </w:r>
            <w:proofErr w:type="spellStart"/>
            <w:r w:rsidRPr="0024283E">
              <w:rPr>
                <w:rFonts w:ascii="Times New Roman" w:hAnsi="Times New Roman" w:cs="Times New Roman"/>
                <w:i/>
                <w:color w:val="auto"/>
                <w:sz w:val="18"/>
                <w:szCs w:val="20"/>
              </w:rPr>
              <w:t>нь</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холбогдох</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хөтөлбөрийн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шаардлагыг</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хангах</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чадвартай</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эсэхийг</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баталгаажуулах</w:t>
            </w:r>
            <w:proofErr w:type="spellEnd"/>
            <w:r w:rsidRPr="0024283E">
              <w:rPr>
                <w:rFonts w:ascii="Times New Roman" w:hAnsi="Times New Roman" w:cs="Times New Roman"/>
                <w:i/>
                <w:color w:val="auto"/>
                <w:sz w:val="18"/>
                <w:szCs w:val="20"/>
              </w:rPr>
              <w:t>.</w:t>
            </w:r>
          </w:p>
          <w:p w14:paraId="19A59610" w14:textId="08BD5ABD" w:rsidR="00505680" w:rsidRPr="0024283E" w:rsidRDefault="0024283E" w:rsidP="00505680">
            <w:pPr>
              <w:pStyle w:val="Default"/>
              <w:numPr>
                <w:ilvl w:val="0"/>
                <w:numId w:val="33"/>
              </w:numPr>
              <w:ind w:left="297" w:hanging="218"/>
              <w:jc w:val="both"/>
              <w:rPr>
                <w:rFonts w:ascii="Times New Roman" w:hAnsi="Times New Roman" w:cs="Times New Roman"/>
                <w:i/>
                <w:color w:val="auto"/>
                <w:sz w:val="18"/>
                <w:szCs w:val="20"/>
              </w:rPr>
            </w:pPr>
            <w:proofErr w:type="spellStart"/>
            <w:r w:rsidRPr="0024283E">
              <w:rPr>
                <w:rFonts w:ascii="Times New Roman" w:hAnsi="Times New Roman" w:cs="Times New Roman"/>
                <w:i/>
                <w:color w:val="auto"/>
                <w:sz w:val="18"/>
                <w:szCs w:val="20"/>
              </w:rPr>
              <w:t>Магадалгаа</w:t>
            </w:r>
            <w:proofErr w:type="spellEnd"/>
            <w:r w:rsidRPr="0024283E">
              <w:rPr>
                <w:rFonts w:ascii="Times New Roman" w:hAnsi="Times New Roman" w:cs="Times New Roman"/>
                <w:i/>
                <w:color w:val="auto"/>
                <w:sz w:val="18"/>
                <w:szCs w:val="20"/>
              </w:rPr>
              <w:t>/</w:t>
            </w:r>
            <w:proofErr w:type="spellStart"/>
            <w:r w:rsidRPr="0024283E">
              <w:rPr>
                <w:rFonts w:ascii="Times New Roman" w:hAnsi="Times New Roman" w:cs="Times New Roman"/>
                <w:i/>
                <w:color w:val="auto"/>
                <w:sz w:val="18"/>
                <w:szCs w:val="20"/>
              </w:rPr>
              <w:t>нотолгооны</w:t>
            </w:r>
            <w:proofErr w:type="spellEnd"/>
            <w:r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явцад</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нотолгоо</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цуглуулахад</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шаардлагатай</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багаж</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хэрэгслийг</w:t>
            </w:r>
            <w:proofErr w:type="spellEnd"/>
            <w:r w:rsidR="00505680" w:rsidRPr="0024283E">
              <w:rPr>
                <w:rFonts w:ascii="Times New Roman" w:hAnsi="Times New Roman" w:cs="Times New Roman"/>
                <w:i/>
                <w:color w:val="auto"/>
                <w:sz w:val="18"/>
                <w:szCs w:val="20"/>
              </w:rPr>
              <w:t xml:space="preserve"> </w:t>
            </w:r>
            <w:proofErr w:type="spellStart"/>
            <w:r w:rsidR="00505680" w:rsidRPr="0024283E">
              <w:rPr>
                <w:rFonts w:ascii="Times New Roman" w:hAnsi="Times New Roman" w:cs="Times New Roman"/>
                <w:i/>
                <w:color w:val="auto"/>
                <w:sz w:val="18"/>
                <w:szCs w:val="20"/>
              </w:rPr>
              <w:t>тодорхойлох</w:t>
            </w:r>
            <w:proofErr w:type="spellEnd"/>
            <w:r w:rsidR="00505680" w:rsidRPr="0024283E">
              <w:rPr>
                <w:rFonts w:ascii="Times New Roman" w:hAnsi="Times New Roman" w:cs="Times New Roman"/>
                <w:i/>
                <w:color w:val="auto"/>
                <w:sz w:val="18"/>
                <w:szCs w:val="20"/>
              </w:rPr>
              <w:t>.</w:t>
            </w:r>
          </w:p>
          <w:p w14:paraId="2C249094" w14:textId="07E61E88" w:rsidR="00CF437C" w:rsidRPr="00B0564C" w:rsidRDefault="00505680" w:rsidP="00505680">
            <w:pPr>
              <w:pStyle w:val="Default"/>
              <w:jc w:val="both"/>
              <w:rPr>
                <w:rFonts w:ascii="Times New Roman" w:hAnsi="Times New Roman" w:cs="Times New Roman"/>
                <w:i/>
                <w:sz w:val="18"/>
                <w:szCs w:val="20"/>
              </w:rPr>
            </w:pPr>
            <w:proofErr w:type="spellStart"/>
            <w:r w:rsidRPr="0024283E">
              <w:rPr>
                <w:rFonts w:ascii="Times New Roman" w:hAnsi="Times New Roman" w:cs="Times New Roman"/>
                <w:i/>
                <w:color w:val="auto"/>
                <w:sz w:val="18"/>
                <w:szCs w:val="20"/>
              </w:rPr>
              <w:t>Тайлбар</w:t>
            </w:r>
            <w:proofErr w:type="spellEnd"/>
            <w:r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Магадалгаа</w:t>
            </w:r>
            <w:proofErr w:type="spellEnd"/>
            <w:r w:rsidR="0024283E" w:rsidRPr="0024283E">
              <w:rPr>
                <w:rFonts w:ascii="Times New Roman" w:hAnsi="Times New Roman" w:cs="Times New Roman"/>
                <w:i/>
                <w:color w:val="auto"/>
                <w:sz w:val="18"/>
                <w:szCs w:val="20"/>
              </w:rPr>
              <w:t>/</w:t>
            </w:r>
            <w:proofErr w:type="spellStart"/>
            <w:r w:rsidR="0024283E" w:rsidRPr="0024283E">
              <w:rPr>
                <w:rFonts w:ascii="Times New Roman" w:hAnsi="Times New Roman" w:cs="Times New Roman"/>
                <w:i/>
                <w:color w:val="auto"/>
                <w:sz w:val="18"/>
                <w:szCs w:val="20"/>
              </w:rPr>
              <w:t>нотолгооны</w:t>
            </w:r>
            <w:proofErr w:type="spellEnd"/>
            <w:r w:rsidR="0024283E"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хөтөлбөрийн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элементүүдийг</w:t>
            </w:r>
            <w:proofErr w:type="spellEnd"/>
            <w:r w:rsidRPr="0024283E">
              <w:rPr>
                <w:rFonts w:ascii="Times New Roman" w:hAnsi="Times New Roman" w:cs="Times New Roman"/>
                <w:i/>
                <w:color w:val="auto"/>
                <w:sz w:val="18"/>
                <w:szCs w:val="20"/>
              </w:rPr>
              <w:t xml:space="preserve"> ISO/IEC 17029 </w:t>
            </w:r>
            <w:proofErr w:type="spellStart"/>
            <w:r w:rsidRPr="0024283E">
              <w:rPr>
                <w:rFonts w:ascii="Times New Roman" w:hAnsi="Times New Roman" w:cs="Times New Roman"/>
                <w:i/>
                <w:color w:val="auto"/>
                <w:sz w:val="18"/>
                <w:szCs w:val="20"/>
              </w:rPr>
              <w:t>стандартын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Хавсралт</w:t>
            </w:r>
            <w:proofErr w:type="spellEnd"/>
            <w:r w:rsidRPr="0024283E">
              <w:rPr>
                <w:rFonts w:ascii="Times New Roman" w:hAnsi="Times New Roman" w:cs="Times New Roman"/>
                <w:i/>
                <w:color w:val="auto"/>
                <w:sz w:val="18"/>
                <w:szCs w:val="20"/>
              </w:rPr>
              <w:t xml:space="preserve"> A-</w:t>
            </w:r>
            <w:proofErr w:type="spellStart"/>
            <w:r w:rsidRPr="0024283E">
              <w:rPr>
                <w:rFonts w:ascii="Times New Roman" w:hAnsi="Times New Roman" w:cs="Times New Roman"/>
                <w:i/>
                <w:color w:val="auto"/>
                <w:sz w:val="18"/>
                <w:szCs w:val="20"/>
              </w:rPr>
              <w:t>аас</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харж</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болно</w:t>
            </w:r>
            <w:proofErr w:type="spellEnd"/>
            <w:r w:rsidRPr="0024283E">
              <w:rPr>
                <w:rFonts w:ascii="Times New Roman" w:hAnsi="Times New Roman" w:cs="Times New Roman"/>
                <w:i/>
                <w:color w:val="auto"/>
                <w:sz w:val="18"/>
                <w:szCs w:val="20"/>
              </w:rPr>
              <w:t>.</w:t>
            </w:r>
          </w:p>
        </w:tc>
        <w:tc>
          <w:tcPr>
            <w:tcW w:w="703" w:type="pct"/>
          </w:tcPr>
          <w:p w14:paraId="11CB598E" w14:textId="77777777" w:rsidR="00CF437C" w:rsidRPr="00B0564C" w:rsidRDefault="00CF437C" w:rsidP="00B0564C">
            <w:pPr>
              <w:pStyle w:val="Default"/>
              <w:jc w:val="both"/>
              <w:rPr>
                <w:rFonts w:ascii="Times New Roman" w:hAnsi="Times New Roman" w:cs="Times New Roman"/>
                <w:i/>
                <w:sz w:val="18"/>
                <w:szCs w:val="20"/>
              </w:rPr>
            </w:pPr>
          </w:p>
        </w:tc>
        <w:tc>
          <w:tcPr>
            <w:tcW w:w="1038" w:type="pct"/>
          </w:tcPr>
          <w:p w14:paraId="3B6D6EE1" w14:textId="42AE19E7" w:rsidR="00CF437C" w:rsidRPr="00B0564C" w:rsidRDefault="00CF437C" w:rsidP="00B0564C">
            <w:pPr>
              <w:pStyle w:val="Default"/>
              <w:jc w:val="both"/>
              <w:rPr>
                <w:rFonts w:ascii="Times New Roman" w:hAnsi="Times New Roman" w:cs="Times New Roman"/>
                <w:i/>
                <w:sz w:val="18"/>
                <w:szCs w:val="20"/>
              </w:rPr>
            </w:pPr>
          </w:p>
        </w:tc>
        <w:tc>
          <w:tcPr>
            <w:tcW w:w="160" w:type="pct"/>
            <w:shd w:val="clear" w:color="auto" w:fill="D9D9D9" w:themeFill="background1" w:themeFillShade="D9"/>
          </w:tcPr>
          <w:p w14:paraId="7043761E" w14:textId="77777777" w:rsidR="00CF437C" w:rsidRPr="00FC0CB1" w:rsidRDefault="00CF437C" w:rsidP="00FE0504">
            <w:pPr>
              <w:jc w:val="both"/>
              <w:rPr>
                <w:lang w:val="en-GB"/>
              </w:rPr>
            </w:pPr>
          </w:p>
        </w:tc>
        <w:tc>
          <w:tcPr>
            <w:tcW w:w="130" w:type="pct"/>
            <w:shd w:val="clear" w:color="auto" w:fill="D9D9D9" w:themeFill="background1" w:themeFillShade="D9"/>
          </w:tcPr>
          <w:p w14:paraId="67174891" w14:textId="77777777" w:rsidR="00CF437C" w:rsidRPr="00FC0CB1" w:rsidRDefault="00CF437C" w:rsidP="00FE0504">
            <w:pPr>
              <w:jc w:val="both"/>
              <w:rPr>
                <w:lang w:val="en-GB"/>
              </w:rPr>
            </w:pPr>
          </w:p>
        </w:tc>
        <w:tc>
          <w:tcPr>
            <w:tcW w:w="857" w:type="pct"/>
            <w:shd w:val="clear" w:color="auto" w:fill="D9D9D9" w:themeFill="background1" w:themeFillShade="D9"/>
          </w:tcPr>
          <w:p w14:paraId="0347E3A2" w14:textId="77777777" w:rsidR="00CF437C" w:rsidRPr="00FC0CB1" w:rsidRDefault="00CF437C" w:rsidP="00FE0504">
            <w:pPr>
              <w:jc w:val="both"/>
              <w:rPr>
                <w:lang w:val="en-GB"/>
              </w:rPr>
            </w:pPr>
          </w:p>
        </w:tc>
      </w:tr>
      <w:tr w:rsidR="002979DB" w:rsidRPr="00FC0CB1" w14:paraId="576C6EF8" w14:textId="77777777" w:rsidTr="002979DB">
        <w:trPr>
          <w:cantSplit/>
        </w:trPr>
        <w:tc>
          <w:tcPr>
            <w:tcW w:w="5000" w:type="pct"/>
            <w:gridSpan w:val="9"/>
          </w:tcPr>
          <w:p w14:paraId="7DAFAC28" w14:textId="12C5A0FC" w:rsidR="002979DB" w:rsidRPr="002979DB" w:rsidRDefault="002979DB" w:rsidP="00FE0504">
            <w:pPr>
              <w:jc w:val="both"/>
              <w:rPr>
                <w:b/>
                <w:lang w:val="mn-MN"/>
              </w:rPr>
            </w:pPr>
            <w:r w:rsidRPr="002979DB">
              <w:rPr>
                <w:b/>
                <w:lang w:val="en-GB"/>
              </w:rPr>
              <w:t xml:space="preserve">9 </w:t>
            </w:r>
            <w:r w:rsidRPr="002979DB">
              <w:rPr>
                <w:b/>
                <w:lang w:val="mn-MN"/>
              </w:rPr>
              <w:t>ҮЙЛ ЯВЦЫН ШААРДЛАГА</w:t>
            </w:r>
          </w:p>
        </w:tc>
      </w:tr>
      <w:tr w:rsidR="002979DB" w:rsidRPr="00FC0CB1" w14:paraId="26508BDF" w14:textId="77777777" w:rsidTr="002979DB">
        <w:trPr>
          <w:cantSplit/>
        </w:trPr>
        <w:tc>
          <w:tcPr>
            <w:tcW w:w="5000" w:type="pct"/>
            <w:gridSpan w:val="9"/>
          </w:tcPr>
          <w:p w14:paraId="57E27933" w14:textId="4516AAAB" w:rsidR="002979DB" w:rsidRPr="002979DB" w:rsidRDefault="002979DB" w:rsidP="00FE0504">
            <w:pPr>
              <w:jc w:val="both"/>
              <w:rPr>
                <w:b/>
                <w:lang w:val="en-GB"/>
              </w:rPr>
            </w:pPr>
            <w:r w:rsidRPr="002979DB">
              <w:rPr>
                <w:b/>
                <w:lang w:val="en-GB"/>
              </w:rPr>
              <w:t xml:space="preserve">9.1 </w:t>
            </w:r>
            <w:proofErr w:type="spellStart"/>
            <w:r w:rsidRPr="002979DB">
              <w:rPr>
                <w:b/>
                <w:lang w:val="en-GB"/>
              </w:rPr>
              <w:t>Ерөнхий</w:t>
            </w:r>
            <w:proofErr w:type="spellEnd"/>
            <w:r w:rsidRPr="002979DB">
              <w:rPr>
                <w:b/>
                <w:lang w:val="en-GB"/>
              </w:rPr>
              <w:t xml:space="preserve"> </w:t>
            </w:r>
            <w:proofErr w:type="spellStart"/>
            <w:r w:rsidRPr="002979DB">
              <w:rPr>
                <w:b/>
                <w:lang w:val="en-GB"/>
              </w:rPr>
              <w:t>зүйл</w:t>
            </w:r>
            <w:proofErr w:type="spellEnd"/>
          </w:p>
        </w:tc>
      </w:tr>
      <w:tr w:rsidR="008B5504" w:rsidRPr="00FC0CB1" w14:paraId="6963682D" w14:textId="77777777" w:rsidTr="00CF437C">
        <w:trPr>
          <w:cantSplit/>
        </w:trPr>
        <w:tc>
          <w:tcPr>
            <w:tcW w:w="160" w:type="pct"/>
            <w:vMerge w:val="restart"/>
          </w:tcPr>
          <w:p w14:paraId="03F8DC12" w14:textId="77777777" w:rsidR="002979DB" w:rsidRPr="00FC0CB1" w:rsidRDefault="002979DB" w:rsidP="00FE0504">
            <w:pPr>
              <w:ind w:left="-144" w:right="-144"/>
              <w:jc w:val="center"/>
              <w:rPr>
                <w:b/>
                <w:lang w:val="mn-MN"/>
              </w:rPr>
            </w:pPr>
          </w:p>
        </w:tc>
        <w:tc>
          <w:tcPr>
            <w:tcW w:w="1952" w:type="pct"/>
            <w:gridSpan w:val="3"/>
          </w:tcPr>
          <w:p w14:paraId="7D1F54EF" w14:textId="0A54F212" w:rsidR="002979DB" w:rsidRPr="00FC0CB1" w:rsidRDefault="002979DB" w:rsidP="00FE0504">
            <w:pPr>
              <w:jc w:val="both"/>
            </w:pPr>
            <w:r w:rsidRPr="002979DB">
              <w:t xml:space="preserve">ISO/IEC 17029:2019 </w:t>
            </w:r>
            <w:proofErr w:type="spellStart"/>
            <w:r w:rsidRPr="002979DB">
              <w:t>стандартын</w:t>
            </w:r>
            <w:proofErr w:type="spellEnd"/>
            <w:r w:rsidRPr="002979DB">
              <w:t xml:space="preserve"> 9.1-ийг </w:t>
            </w:r>
            <w:proofErr w:type="spellStart"/>
            <w:r w:rsidRPr="002979DB">
              <w:t>дагаж</w:t>
            </w:r>
            <w:proofErr w:type="spellEnd"/>
            <w:r w:rsidRPr="002979DB">
              <w:t xml:space="preserve"> </w:t>
            </w:r>
            <w:proofErr w:type="spellStart"/>
            <w:r w:rsidRPr="002979DB">
              <w:t>мөрдөнө</w:t>
            </w:r>
            <w:proofErr w:type="spellEnd"/>
            <w:r w:rsidRPr="002979DB">
              <w:t>.</w:t>
            </w:r>
          </w:p>
        </w:tc>
        <w:tc>
          <w:tcPr>
            <w:tcW w:w="703" w:type="pct"/>
            <w:vMerge w:val="restart"/>
          </w:tcPr>
          <w:p w14:paraId="360A5015" w14:textId="77777777" w:rsidR="002979DB" w:rsidRPr="00FC0CB1" w:rsidRDefault="002979DB" w:rsidP="00FE0504">
            <w:pPr>
              <w:jc w:val="both"/>
              <w:rPr>
                <w:lang w:val="en-GB"/>
              </w:rPr>
            </w:pPr>
          </w:p>
        </w:tc>
        <w:tc>
          <w:tcPr>
            <w:tcW w:w="1038" w:type="pct"/>
            <w:vMerge w:val="restart"/>
          </w:tcPr>
          <w:p w14:paraId="44AF07D3" w14:textId="77777777" w:rsidR="002979DB" w:rsidRPr="00FC0CB1" w:rsidRDefault="002979DB" w:rsidP="00FE0504">
            <w:pPr>
              <w:jc w:val="both"/>
              <w:rPr>
                <w:lang w:val="en-GB"/>
              </w:rPr>
            </w:pPr>
          </w:p>
        </w:tc>
        <w:tc>
          <w:tcPr>
            <w:tcW w:w="160" w:type="pct"/>
            <w:vMerge w:val="restart"/>
            <w:shd w:val="clear" w:color="auto" w:fill="D9D9D9" w:themeFill="background1" w:themeFillShade="D9"/>
          </w:tcPr>
          <w:p w14:paraId="09CC0D76" w14:textId="77777777" w:rsidR="002979DB" w:rsidRPr="00FC0CB1" w:rsidRDefault="002979DB" w:rsidP="00FE0504">
            <w:pPr>
              <w:jc w:val="both"/>
              <w:rPr>
                <w:lang w:val="en-GB"/>
              </w:rPr>
            </w:pPr>
          </w:p>
        </w:tc>
        <w:tc>
          <w:tcPr>
            <w:tcW w:w="130" w:type="pct"/>
            <w:vMerge w:val="restart"/>
            <w:shd w:val="clear" w:color="auto" w:fill="D9D9D9" w:themeFill="background1" w:themeFillShade="D9"/>
          </w:tcPr>
          <w:p w14:paraId="742D193E" w14:textId="77777777" w:rsidR="002979DB" w:rsidRPr="00FC0CB1" w:rsidRDefault="002979DB" w:rsidP="00FE0504">
            <w:pPr>
              <w:jc w:val="both"/>
              <w:rPr>
                <w:lang w:val="en-GB"/>
              </w:rPr>
            </w:pPr>
          </w:p>
        </w:tc>
        <w:tc>
          <w:tcPr>
            <w:tcW w:w="857" w:type="pct"/>
            <w:vMerge w:val="restart"/>
            <w:shd w:val="clear" w:color="auto" w:fill="D9D9D9" w:themeFill="background1" w:themeFillShade="D9"/>
          </w:tcPr>
          <w:p w14:paraId="012E5444" w14:textId="77777777" w:rsidR="002979DB" w:rsidRPr="00FC0CB1" w:rsidRDefault="002979DB" w:rsidP="00FE0504">
            <w:pPr>
              <w:jc w:val="both"/>
              <w:rPr>
                <w:lang w:val="en-GB"/>
              </w:rPr>
            </w:pPr>
          </w:p>
        </w:tc>
      </w:tr>
      <w:tr w:rsidR="008B5504" w:rsidRPr="00FC0CB1" w14:paraId="0934997A" w14:textId="77777777" w:rsidTr="00CF437C">
        <w:trPr>
          <w:cantSplit/>
        </w:trPr>
        <w:tc>
          <w:tcPr>
            <w:tcW w:w="160" w:type="pct"/>
            <w:vMerge/>
          </w:tcPr>
          <w:p w14:paraId="6A487100" w14:textId="77777777" w:rsidR="002979DB" w:rsidRPr="00FC0CB1" w:rsidRDefault="002979DB" w:rsidP="00FE0504">
            <w:pPr>
              <w:ind w:left="-144" w:right="-144"/>
              <w:jc w:val="center"/>
              <w:rPr>
                <w:b/>
                <w:lang w:val="mn-MN"/>
              </w:rPr>
            </w:pPr>
          </w:p>
        </w:tc>
        <w:tc>
          <w:tcPr>
            <w:tcW w:w="1952" w:type="pct"/>
            <w:gridSpan w:val="3"/>
          </w:tcPr>
          <w:p w14:paraId="6793F8B9" w14:textId="77777777" w:rsidR="002979DB" w:rsidRPr="00B0564C" w:rsidRDefault="002979DB" w:rsidP="002979DB">
            <w:pPr>
              <w:pStyle w:val="Default"/>
              <w:jc w:val="both"/>
              <w:rPr>
                <w:rFonts w:ascii="Times New Roman" w:hAnsi="Times New Roman" w:cs="Times New Roman"/>
                <w:b/>
                <w:i/>
                <w:sz w:val="20"/>
                <w:szCs w:val="20"/>
              </w:rPr>
            </w:pPr>
            <w:r w:rsidRPr="00B0564C">
              <w:rPr>
                <w:rFonts w:ascii="Times New Roman" w:hAnsi="Times New Roman" w:cs="Times New Roman"/>
                <w:b/>
                <w:i/>
                <w:sz w:val="20"/>
                <w:szCs w:val="20"/>
              </w:rPr>
              <w:t>ISO/IEC 17029:2019</w:t>
            </w:r>
          </w:p>
          <w:p w14:paraId="5B984D46" w14:textId="1AA74935" w:rsidR="002979DB" w:rsidRPr="002979DB" w:rsidRDefault="002979DB" w:rsidP="002979DB">
            <w:pPr>
              <w:jc w:val="both"/>
              <w:rPr>
                <w:i/>
              </w:rPr>
            </w:pPr>
            <w:r w:rsidRPr="002979DB">
              <w:rPr>
                <w:b/>
                <w:i/>
                <w:lang w:val="mn-MN"/>
              </w:rPr>
              <w:t>9.1</w:t>
            </w:r>
            <w:r w:rsidRPr="002979DB">
              <w:rPr>
                <w:i/>
                <w:lang w:val="mn-MN"/>
              </w:rPr>
              <w:t xml:space="preserve"> </w:t>
            </w:r>
            <w:proofErr w:type="spellStart"/>
            <w:r w:rsidRPr="002979DB">
              <w:rPr>
                <w:i/>
              </w:rPr>
              <w:t>Магадалгаа</w:t>
            </w:r>
            <w:proofErr w:type="spellEnd"/>
            <w:r w:rsidRPr="002979DB">
              <w:rPr>
                <w:i/>
              </w:rPr>
              <w:t>/</w:t>
            </w:r>
            <w:proofErr w:type="spellStart"/>
            <w:r w:rsidRPr="002979DB">
              <w:rPr>
                <w:i/>
              </w:rPr>
              <w:t>нотолгооны</w:t>
            </w:r>
            <w:proofErr w:type="spellEnd"/>
            <w:r w:rsidRPr="002979DB">
              <w:rPr>
                <w:i/>
              </w:rPr>
              <w:t xml:space="preserve"> </w:t>
            </w:r>
            <w:proofErr w:type="spellStart"/>
            <w:r w:rsidRPr="002979DB">
              <w:rPr>
                <w:i/>
              </w:rPr>
              <w:t>байгууллага</w:t>
            </w:r>
            <w:proofErr w:type="spellEnd"/>
            <w:r w:rsidRPr="002979DB">
              <w:rPr>
                <w:i/>
              </w:rPr>
              <w:t xml:space="preserve"> </w:t>
            </w:r>
            <w:proofErr w:type="spellStart"/>
            <w:r w:rsidRPr="002979DB">
              <w:rPr>
                <w:i/>
              </w:rPr>
              <w:t>нь</w:t>
            </w:r>
            <w:proofErr w:type="spellEnd"/>
            <w:r w:rsidRPr="002979DB">
              <w:rPr>
                <w:i/>
              </w:rPr>
              <w:t xml:space="preserve"> </w:t>
            </w:r>
            <w:proofErr w:type="spellStart"/>
            <w:r w:rsidRPr="002979DB">
              <w:rPr>
                <w:i/>
              </w:rPr>
              <w:t>магадалгаа</w:t>
            </w:r>
            <w:proofErr w:type="spellEnd"/>
            <w:r w:rsidRPr="002979DB">
              <w:rPr>
                <w:i/>
              </w:rPr>
              <w:t>/</w:t>
            </w:r>
            <w:proofErr w:type="spellStart"/>
            <w:r w:rsidRPr="002979DB">
              <w:rPr>
                <w:i/>
              </w:rPr>
              <w:t>нотолгоо</w:t>
            </w:r>
            <w:proofErr w:type="spellEnd"/>
            <w:r w:rsidRPr="002979DB">
              <w:rPr>
                <w:i/>
              </w:rPr>
              <w:t xml:space="preserve"> </w:t>
            </w:r>
            <w:proofErr w:type="spellStart"/>
            <w:r w:rsidRPr="002979DB">
              <w:rPr>
                <w:i/>
              </w:rPr>
              <w:t>гаргах</w:t>
            </w:r>
            <w:proofErr w:type="spellEnd"/>
            <w:r w:rsidRPr="002979DB">
              <w:rPr>
                <w:i/>
              </w:rPr>
              <w:t xml:space="preserve"> </w:t>
            </w:r>
            <w:proofErr w:type="spellStart"/>
            <w:r w:rsidRPr="002979DB">
              <w:rPr>
                <w:i/>
              </w:rPr>
              <w:t>үйл</w:t>
            </w:r>
            <w:proofErr w:type="spellEnd"/>
            <w:r w:rsidRPr="002979DB">
              <w:rPr>
                <w:i/>
              </w:rPr>
              <w:t xml:space="preserve"> </w:t>
            </w:r>
            <w:proofErr w:type="spellStart"/>
            <w:r w:rsidRPr="002979DB">
              <w:rPr>
                <w:i/>
              </w:rPr>
              <w:t>ажиллагааг</w:t>
            </w:r>
            <w:proofErr w:type="spellEnd"/>
            <w:r w:rsidRPr="002979DB">
              <w:rPr>
                <w:i/>
                <w:lang w:val="mn-MN"/>
              </w:rPr>
              <w:t xml:space="preserve"> </w:t>
            </w:r>
            <w:proofErr w:type="spellStart"/>
            <w:r w:rsidRPr="002979DB">
              <w:rPr>
                <w:i/>
              </w:rPr>
              <w:t>дараах</w:t>
            </w:r>
            <w:proofErr w:type="spellEnd"/>
            <w:r w:rsidRPr="002979DB">
              <w:rPr>
                <w:i/>
              </w:rPr>
              <w:t xml:space="preserve"> </w:t>
            </w:r>
            <w:proofErr w:type="spellStart"/>
            <w:r w:rsidRPr="002979DB">
              <w:rPr>
                <w:i/>
              </w:rPr>
              <w:t>үйл</w:t>
            </w:r>
            <w:proofErr w:type="spellEnd"/>
            <w:r w:rsidRPr="002979DB">
              <w:rPr>
                <w:i/>
              </w:rPr>
              <w:t xml:space="preserve"> </w:t>
            </w:r>
            <w:proofErr w:type="spellStart"/>
            <w:r w:rsidRPr="002979DB">
              <w:rPr>
                <w:i/>
              </w:rPr>
              <w:t>явцын</w:t>
            </w:r>
            <w:proofErr w:type="spellEnd"/>
            <w:r w:rsidRPr="002979DB">
              <w:rPr>
                <w:i/>
              </w:rPr>
              <w:t xml:space="preserve"> </w:t>
            </w:r>
            <w:proofErr w:type="spellStart"/>
            <w:r w:rsidRPr="002979DB">
              <w:rPr>
                <w:i/>
              </w:rPr>
              <w:t>дарааллаар</w:t>
            </w:r>
            <w:proofErr w:type="spellEnd"/>
            <w:r w:rsidRPr="002979DB">
              <w:rPr>
                <w:i/>
              </w:rPr>
              <w:t xml:space="preserve"> </w:t>
            </w:r>
            <w:proofErr w:type="spellStart"/>
            <w:r w:rsidRPr="002979DB">
              <w:rPr>
                <w:i/>
              </w:rPr>
              <w:t>гүйцэтгэнэ</w:t>
            </w:r>
            <w:proofErr w:type="spellEnd"/>
            <w:r w:rsidRPr="002979DB">
              <w:rPr>
                <w:i/>
              </w:rPr>
              <w:t xml:space="preserve">. </w:t>
            </w:r>
            <w:proofErr w:type="spellStart"/>
            <w:r w:rsidRPr="002979DB">
              <w:rPr>
                <w:i/>
              </w:rPr>
              <w:t>Үүнд</w:t>
            </w:r>
            <w:proofErr w:type="spellEnd"/>
            <w:r w:rsidRPr="002979DB">
              <w:rPr>
                <w:i/>
              </w:rPr>
              <w:t>:</w:t>
            </w:r>
          </w:p>
          <w:p w14:paraId="7CD95B34" w14:textId="77777777" w:rsidR="002979DB" w:rsidRPr="002979DB" w:rsidRDefault="002979DB" w:rsidP="002979DB">
            <w:pPr>
              <w:rPr>
                <w:i/>
              </w:rPr>
            </w:pPr>
            <w:r w:rsidRPr="002979DB">
              <w:rPr>
                <w:i/>
              </w:rPr>
              <w:t xml:space="preserve">- </w:t>
            </w:r>
            <w:proofErr w:type="spellStart"/>
            <w:r w:rsidRPr="002979DB">
              <w:rPr>
                <w:i/>
              </w:rPr>
              <w:t>бэлтгэл</w:t>
            </w:r>
            <w:proofErr w:type="spellEnd"/>
            <w:r w:rsidRPr="002979DB">
              <w:rPr>
                <w:i/>
              </w:rPr>
              <w:t xml:space="preserve"> </w:t>
            </w:r>
            <w:proofErr w:type="spellStart"/>
            <w:r w:rsidRPr="002979DB">
              <w:rPr>
                <w:i/>
              </w:rPr>
              <w:t>ажил</w:t>
            </w:r>
            <w:proofErr w:type="spellEnd"/>
            <w:r w:rsidRPr="002979DB">
              <w:rPr>
                <w:i/>
              </w:rPr>
              <w:t xml:space="preserve"> (9.2);</w:t>
            </w:r>
          </w:p>
          <w:p w14:paraId="398CE5DB" w14:textId="77777777" w:rsidR="002979DB" w:rsidRPr="002979DB" w:rsidRDefault="002979DB" w:rsidP="002979DB">
            <w:pPr>
              <w:rPr>
                <w:i/>
              </w:rPr>
            </w:pPr>
            <w:r w:rsidRPr="002979DB">
              <w:rPr>
                <w:i/>
              </w:rPr>
              <w:t xml:space="preserve">- </w:t>
            </w:r>
            <w:proofErr w:type="spellStart"/>
            <w:r w:rsidRPr="002979DB">
              <w:rPr>
                <w:i/>
              </w:rPr>
              <w:t>гэрээ</w:t>
            </w:r>
            <w:proofErr w:type="spellEnd"/>
            <w:r w:rsidRPr="002979DB">
              <w:rPr>
                <w:i/>
              </w:rPr>
              <w:t xml:space="preserve">, </w:t>
            </w:r>
            <w:proofErr w:type="spellStart"/>
            <w:r w:rsidRPr="002979DB">
              <w:rPr>
                <w:i/>
              </w:rPr>
              <w:t>хэлцэл</w:t>
            </w:r>
            <w:proofErr w:type="spellEnd"/>
            <w:r w:rsidRPr="002979DB">
              <w:rPr>
                <w:i/>
              </w:rPr>
              <w:t xml:space="preserve"> (9.3);</w:t>
            </w:r>
          </w:p>
          <w:p w14:paraId="6D5AE816" w14:textId="77777777" w:rsidR="002979DB" w:rsidRPr="002979DB" w:rsidRDefault="002979DB" w:rsidP="002979DB">
            <w:pPr>
              <w:rPr>
                <w:i/>
              </w:rPr>
            </w:pPr>
            <w:r w:rsidRPr="002979DB">
              <w:rPr>
                <w:i/>
              </w:rPr>
              <w:t xml:space="preserve">- </w:t>
            </w:r>
            <w:proofErr w:type="spellStart"/>
            <w:r w:rsidRPr="002979DB">
              <w:rPr>
                <w:i/>
              </w:rPr>
              <w:t>төлөвлөлт</w:t>
            </w:r>
            <w:proofErr w:type="spellEnd"/>
            <w:r w:rsidRPr="002979DB">
              <w:rPr>
                <w:i/>
              </w:rPr>
              <w:t xml:space="preserve"> (9.4);</w:t>
            </w:r>
          </w:p>
          <w:p w14:paraId="5386728D" w14:textId="1FDA069D" w:rsidR="002979DB" w:rsidRPr="002979DB" w:rsidRDefault="002979DB" w:rsidP="002979DB">
            <w:pPr>
              <w:rPr>
                <w:i/>
              </w:rPr>
            </w:pPr>
            <w:r w:rsidRPr="002979DB">
              <w:rPr>
                <w:i/>
              </w:rPr>
              <w:t xml:space="preserve">- </w:t>
            </w:r>
            <w:proofErr w:type="spellStart"/>
            <w:r w:rsidRPr="002979DB">
              <w:rPr>
                <w:i/>
              </w:rPr>
              <w:t>магадалгаа</w:t>
            </w:r>
            <w:proofErr w:type="spellEnd"/>
            <w:r w:rsidRPr="002979DB">
              <w:rPr>
                <w:i/>
              </w:rPr>
              <w:t>/</w:t>
            </w:r>
            <w:proofErr w:type="spellStart"/>
            <w:r w:rsidRPr="002979DB">
              <w:rPr>
                <w:i/>
              </w:rPr>
              <w:t>нотолгоо</w:t>
            </w:r>
            <w:proofErr w:type="spellEnd"/>
            <w:r w:rsidRPr="002979DB">
              <w:rPr>
                <w:i/>
              </w:rPr>
              <w:t xml:space="preserve"> </w:t>
            </w:r>
            <w:proofErr w:type="spellStart"/>
            <w:r w:rsidRPr="002979DB">
              <w:rPr>
                <w:i/>
              </w:rPr>
              <w:t>гаргах</w:t>
            </w:r>
            <w:proofErr w:type="spellEnd"/>
            <w:r w:rsidRPr="002979DB">
              <w:rPr>
                <w:i/>
              </w:rPr>
              <w:t xml:space="preserve"> </w:t>
            </w:r>
            <w:proofErr w:type="spellStart"/>
            <w:r w:rsidRPr="002979DB">
              <w:rPr>
                <w:i/>
              </w:rPr>
              <w:t>үйл</w:t>
            </w:r>
            <w:proofErr w:type="spellEnd"/>
            <w:r w:rsidRPr="002979DB">
              <w:rPr>
                <w:i/>
              </w:rPr>
              <w:t xml:space="preserve"> </w:t>
            </w:r>
            <w:proofErr w:type="spellStart"/>
            <w:r w:rsidRPr="002979DB">
              <w:rPr>
                <w:i/>
              </w:rPr>
              <w:t>ажиллагаа</w:t>
            </w:r>
            <w:proofErr w:type="spellEnd"/>
            <w:r w:rsidRPr="002979DB">
              <w:rPr>
                <w:i/>
              </w:rPr>
              <w:t xml:space="preserve"> </w:t>
            </w:r>
            <w:r w:rsidRPr="002979DB">
              <w:rPr>
                <w:i/>
                <w:lang w:val="mn-MN"/>
              </w:rPr>
              <w:t>я</w:t>
            </w:r>
            <w:proofErr w:type="spellStart"/>
            <w:r w:rsidRPr="002979DB">
              <w:rPr>
                <w:i/>
              </w:rPr>
              <w:t>вуулах</w:t>
            </w:r>
            <w:proofErr w:type="spellEnd"/>
            <w:r w:rsidRPr="002979DB">
              <w:rPr>
                <w:i/>
              </w:rPr>
              <w:t xml:space="preserve"> (9.5);</w:t>
            </w:r>
          </w:p>
          <w:p w14:paraId="67E56E0D" w14:textId="77777777" w:rsidR="002979DB" w:rsidRPr="002979DB" w:rsidRDefault="002979DB" w:rsidP="002979DB">
            <w:pPr>
              <w:rPr>
                <w:i/>
              </w:rPr>
            </w:pPr>
            <w:r w:rsidRPr="002979DB">
              <w:rPr>
                <w:i/>
              </w:rPr>
              <w:t xml:space="preserve">- </w:t>
            </w:r>
            <w:proofErr w:type="spellStart"/>
            <w:r w:rsidRPr="002979DB">
              <w:rPr>
                <w:i/>
              </w:rPr>
              <w:t>дүн</w:t>
            </w:r>
            <w:proofErr w:type="spellEnd"/>
            <w:r w:rsidRPr="002979DB">
              <w:rPr>
                <w:i/>
              </w:rPr>
              <w:t xml:space="preserve"> </w:t>
            </w:r>
            <w:proofErr w:type="spellStart"/>
            <w:r w:rsidRPr="002979DB">
              <w:rPr>
                <w:i/>
              </w:rPr>
              <w:t>шинжилгээ</w:t>
            </w:r>
            <w:proofErr w:type="spellEnd"/>
            <w:r w:rsidRPr="002979DB">
              <w:rPr>
                <w:i/>
              </w:rPr>
              <w:t xml:space="preserve"> (9.6);</w:t>
            </w:r>
          </w:p>
          <w:p w14:paraId="67BBD8F7" w14:textId="77777777" w:rsidR="002979DB" w:rsidRPr="002979DB" w:rsidRDefault="002979DB" w:rsidP="002979DB">
            <w:pPr>
              <w:rPr>
                <w:i/>
              </w:rPr>
            </w:pPr>
            <w:r w:rsidRPr="002979DB">
              <w:rPr>
                <w:i/>
              </w:rPr>
              <w:t xml:space="preserve">- </w:t>
            </w:r>
            <w:proofErr w:type="spellStart"/>
            <w:r w:rsidRPr="002979DB">
              <w:rPr>
                <w:i/>
              </w:rPr>
              <w:t>магадалгаа</w:t>
            </w:r>
            <w:proofErr w:type="spellEnd"/>
            <w:r w:rsidRPr="002979DB">
              <w:rPr>
                <w:i/>
              </w:rPr>
              <w:t>/</w:t>
            </w:r>
            <w:proofErr w:type="spellStart"/>
            <w:r w:rsidRPr="002979DB">
              <w:rPr>
                <w:i/>
              </w:rPr>
              <w:t>нотолгооны</w:t>
            </w:r>
            <w:proofErr w:type="spellEnd"/>
            <w:r w:rsidRPr="002979DB">
              <w:rPr>
                <w:i/>
              </w:rPr>
              <w:t xml:space="preserve"> </w:t>
            </w:r>
            <w:proofErr w:type="spellStart"/>
            <w:r w:rsidRPr="002979DB">
              <w:rPr>
                <w:i/>
              </w:rPr>
              <w:t>мэдэгдлийн</w:t>
            </w:r>
            <w:proofErr w:type="spellEnd"/>
            <w:r w:rsidRPr="002979DB">
              <w:rPr>
                <w:i/>
              </w:rPr>
              <w:t xml:space="preserve"> </w:t>
            </w:r>
            <w:proofErr w:type="spellStart"/>
            <w:r w:rsidRPr="002979DB">
              <w:rPr>
                <w:i/>
              </w:rPr>
              <w:t>талаар</w:t>
            </w:r>
            <w:proofErr w:type="spellEnd"/>
            <w:r w:rsidRPr="002979DB">
              <w:rPr>
                <w:i/>
              </w:rPr>
              <w:t xml:space="preserve"> </w:t>
            </w:r>
            <w:proofErr w:type="spellStart"/>
            <w:r w:rsidRPr="002979DB">
              <w:rPr>
                <w:i/>
              </w:rPr>
              <w:t>шийдвэр</w:t>
            </w:r>
            <w:proofErr w:type="spellEnd"/>
            <w:r w:rsidRPr="002979DB">
              <w:rPr>
                <w:i/>
              </w:rPr>
              <w:t xml:space="preserve"> </w:t>
            </w:r>
            <w:proofErr w:type="spellStart"/>
            <w:r w:rsidRPr="002979DB">
              <w:rPr>
                <w:i/>
              </w:rPr>
              <w:t>гаргах</w:t>
            </w:r>
            <w:proofErr w:type="spellEnd"/>
            <w:r w:rsidRPr="002979DB">
              <w:rPr>
                <w:i/>
              </w:rPr>
              <w:t xml:space="preserve">, </w:t>
            </w:r>
            <w:proofErr w:type="spellStart"/>
            <w:r w:rsidRPr="002979DB">
              <w:rPr>
                <w:i/>
              </w:rPr>
              <w:t>олгох</w:t>
            </w:r>
            <w:proofErr w:type="spellEnd"/>
            <w:r w:rsidRPr="002979DB">
              <w:rPr>
                <w:i/>
              </w:rPr>
              <w:t xml:space="preserve"> (9.7);</w:t>
            </w:r>
          </w:p>
          <w:p w14:paraId="2C7F5951" w14:textId="77777777" w:rsidR="002979DB" w:rsidRPr="002979DB" w:rsidRDefault="002979DB" w:rsidP="002979DB">
            <w:pPr>
              <w:rPr>
                <w:i/>
              </w:rPr>
            </w:pPr>
            <w:r w:rsidRPr="002979DB">
              <w:rPr>
                <w:i/>
              </w:rPr>
              <w:t xml:space="preserve">- </w:t>
            </w:r>
            <w:proofErr w:type="spellStart"/>
            <w:r w:rsidRPr="002979DB">
              <w:rPr>
                <w:i/>
              </w:rPr>
              <w:t>магадалгаа</w:t>
            </w:r>
            <w:proofErr w:type="spellEnd"/>
            <w:r w:rsidRPr="002979DB">
              <w:rPr>
                <w:i/>
              </w:rPr>
              <w:t>/</w:t>
            </w:r>
            <w:proofErr w:type="spellStart"/>
            <w:r w:rsidRPr="002979DB">
              <w:rPr>
                <w:i/>
              </w:rPr>
              <w:t>нотолгооны</w:t>
            </w:r>
            <w:proofErr w:type="spellEnd"/>
            <w:r w:rsidRPr="002979DB">
              <w:rPr>
                <w:i/>
              </w:rPr>
              <w:t xml:space="preserve"> </w:t>
            </w:r>
            <w:proofErr w:type="spellStart"/>
            <w:r w:rsidRPr="002979DB">
              <w:rPr>
                <w:i/>
              </w:rPr>
              <w:t>мэдэгдэл</w:t>
            </w:r>
            <w:proofErr w:type="spellEnd"/>
            <w:r w:rsidRPr="002979DB">
              <w:rPr>
                <w:i/>
              </w:rPr>
              <w:t xml:space="preserve"> </w:t>
            </w:r>
            <w:proofErr w:type="spellStart"/>
            <w:r w:rsidRPr="002979DB">
              <w:rPr>
                <w:i/>
              </w:rPr>
              <w:t>олгосны</w:t>
            </w:r>
            <w:proofErr w:type="spellEnd"/>
            <w:r w:rsidRPr="002979DB">
              <w:rPr>
                <w:i/>
              </w:rPr>
              <w:t xml:space="preserve"> </w:t>
            </w:r>
            <w:proofErr w:type="spellStart"/>
            <w:r w:rsidRPr="002979DB">
              <w:rPr>
                <w:i/>
              </w:rPr>
              <w:t>дараа</w:t>
            </w:r>
            <w:proofErr w:type="spellEnd"/>
            <w:r w:rsidRPr="002979DB">
              <w:rPr>
                <w:i/>
              </w:rPr>
              <w:t xml:space="preserve"> </w:t>
            </w:r>
            <w:proofErr w:type="spellStart"/>
            <w:r w:rsidRPr="002979DB">
              <w:rPr>
                <w:i/>
              </w:rPr>
              <w:t>илэрсэн</w:t>
            </w:r>
            <w:proofErr w:type="spellEnd"/>
            <w:r w:rsidRPr="002979DB">
              <w:rPr>
                <w:i/>
              </w:rPr>
              <w:t xml:space="preserve"> </w:t>
            </w:r>
            <w:proofErr w:type="spellStart"/>
            <w:r w:rsidRPr="002979DB">
              <w:rPr>
                <w:i/>
              </w:rPr>
              <w:t>баримт</w:t>
            </w:r>
            <w:proofErr w:type="spellEnd"/>
            <w:r w:rsidRPr="002979DB">
              <w:rPr>
                <w:i/>
              </w:rPr>
              <w:t xml:space="preserve"> (9.8);</w:t>
            </w:r>
          </w:p>
          <w:p w14:paraId="2C924D3F" w14:textId="77777777" w:rsidR="002979DB" w:rsidRPr="002979DB" w:rsidRDefault="002979DB" w:rsidP="002979DB">
            <w:pPr>
              <w:rPr>
                <w:i/>
              </w:rPr>
            </w:pPr>
            <w:r w:rsidRPr="002979DB">
              <w:rPr>
                <w:i/>
              </w:rPr>
              <w:t xml:space="preserve">- </w:t>
            </w:r>
            <w:proofErr w:type="spellStart"/>
            <w:r w:rsidRPr="002979DB">
              <w:rPr>
                <w:i/>
              </w:rPr>
              <w:t>зарга</w:t>
            </w:r>
            <w:proofErr w:type="spellEnd"/>
            <w:r w:rsidRPr="002979DB">
              <w:rPr>
                <w:i/>
              </w:rPr>
              <w:t xml:space="preserve"> </w:t>
            </w:r>
            <w:proofErr w:type="spellStart"/>
            <w:r w:rsidRPr="002979DB">
              <w:rPr>
                <w:i/>
              </w:rPr>
              <w:t>шийдвэрлэх</w:t>
            </w:r>
            <w:proofErr w:type="spellEnd"/>
            <w:r w:rsidRPr="002979DB">
              <w:rPr>
                <w:i/>
              </w:rPr>
              <w:t xml:space="preserve"> (9.9);</w:t>
            </w:r>
          </w:p>
          <w:p w14:paraId="03AA350B" w14:textId="77777777" w:rsidR="002979DB" w:rsidRPr="002979DB" w:rsidRDefault="002979DB" w:rsidP="002979DB">
            <w:pPr>
              <w:rPr>
                <w:i/>
              </w:rPr>
            </w:pPr>
            <w:r w:rsidRPr="002979DB">
              <w:rPr>
                <w:i/>
              </w:rPr>
              <w:t xml:space="preserve">- </w:t>
            </w:r>
            <w:proofErr w:type="spellStart"/>
            <w:r w:rsidRPr="002979DB">
              <w:rPr>
                <w:i/>
              </w:rPr>
              <w:t>гомдол</w:t>
            </w:r>
            <w:proofErr w:type="spellEnd"/>
            <w:r w:rsidRPr="002979DB">
              <w:rPr>
                <w:i/>
              </w:rPr>
              <w:t xml:space="preserve"> </w:t>
            </w:r>
            <w:proofErr w:type="spellStart"/>
            <w:r w:rsidRPr="002979DB">
              <w:rPr>
                <w:i/>
              </w:rPr>
              <w:t>шийдвэрлэх</w:t>
            </w:r>
            <w:proofErr w:type="spellEnd"/>
            <w:r w:rsidRPr="002979DB">
              <w:rPr>
                <w:i/>
              </w:rPr>
              <w:t xml:space="preserve"> (9.10);</w:t>
            </w:r>
          </w:p>
          <w:p w14:paraId="78240555" w14:textId="33C1A197" w:rsidR="002979DB" w:rsidRPr="002979DB" w:rsidRDefault="002979DB" w:rsidP="002979DB">
            <w:r w:rsidRPr="002979DB">
              <w:rPr>
                <w:i/>
              </w:rPr>
              <w:t xml:space="preserve">- </w:t>
            </w:r>
            <w:proofErr w:type="spellStart"/>
            <w:r w:rsidRPr="002979DB">
              <w:rPr>
                <w:i/>
              </w:rPr>
              <w:t>бүртгэл</w:t>
            </w:r>
            <w:proofErr w:type="spellEnd"/>
            <w:r w:rsidRPr="002979DB">
              <w:rPr>
                <w:i/>
              </w:rPr>
              <w:t xml:space="preserve"> (9.11).</w:t>
            </w:r>
          </w:p>
        </w:tc>
        <w:tc>
          <w:tcPr>
            <w:tcW w:w="703" w:type="pct"/>
            <w:vMerge/>
          </w:tcPr>
          <w:p w14:paraId="18ED8325" w14:textId="77777777" w:rsidR="002979DB" w:rsidRPr="00FC0CB1" w:rsidRDefault="002979DB" w:rsidP="00FE0504">
            <w:pPr>
              <w:jc w:val="both"/>
              <w:rPr>
                <w:lang w:val="en-GB"/>
              </w:rPr>
            </w:pPr>
          </w:p>
        </w:tc>
        <w:tc>
          <w:tcPr>
            <w:tcW w:w="1038" w:type="pct"/>
            <w:vMerge/>
          </w:tcPr>
          <w:p w14:paraId="6ACCE041" w14:textId="77777777" w:rsidR="002979DB" w:rsidRPr="00FC0CB1" w:rsidRDefault="002979DB" w:rsidP="00FE0504">
            <w:pPr>
              <w:jc w:val="both"/>
              <w:rPr>
                <w:lang w:val="en-GB"/>
              </w:rPr>
            </w:pPr>
          </w:p>
        </w:tc>
        <w:tc>
          <w:tcPr>
            <w:tcW w:w="160" w:type="pct"/>
            <w:vMerge/>
            <w:shd w:val="clear" w:color="auto" w:fill="D9D9D9" w:themeFill="background1" w:themeFillShade="D9"/>
          </w:tcPr>
          <w:p w14:paraId="50C41832" w14:textId="77777777" w:rsidR="002979DB" w:rsidRPr="00FC0CB1" w:rsidRDefault="002979DB" w:rsidP="00FE0504">
            <w:pPr>
              <w:jc w:val="both"/>
              <w:rPr>
                <w:lang w:val="en-GB"/>
              </w:rPr>
            </w:pPr>
          </w:p>
        </w:tc>
        <w:tc>
          <w:tcPr>
            <w:tcW w:w="130" w:type="pct"/>
            <w:vMerge/>
            <w:shd w:val="clear" w:color="auto" w:fill="D9D9D9" w:themeFill="background1" w:themeFillShade="D9"/>
          </w:tcPr>
          <w:p w14:paraId="0DE1164D" w14:textId="77777777" w:rsidR="002979DB" w:rsidRPr="00FC0CB1" w:rsidRDefault="002979DB" w:rsidP="00FE0504">
            <w:pPr>
              <w:jc w:val="both"/>
              <w:rPr>
                <w:lang w:val="en-GB"/>
              </w:rPr>
            </w:pPr>
          </w:p>
        </w:tc>
        <w:tc>
          <w:tcPr>
            <w:tcW w:w="857" w:type="pct"/>
            <w:vMerge/>
            <w:shd w:val="clear" w:color="auto" w:fill="D9D9D9" w:themeFill="background1" w:themeFillShade="D9"/>
          </w:tcPr>
          <w:p w14:paraId="0F213D2D" w14:textId="77777777" w:rsidR="002979DB" w:rsidRPr="00FC0CB1" w:rsidRDefault="002979DB" w:rsidP="00FE0504">
            <w:pPr>
              <w:jc w:val="both"/>
              <w:rPr>
                <w:lang w:val="en-GB"/>
              </w:rPr>
            </w:pPr>
          </w:p>
        </w:tc>
      </w:tr>
      <w:tr w:rsidR="002979DB" w:rsidRPr="00FC0CB1" w14:paraId="4E8236C4" w14:textId="77777777" w:rsidTr="002979DB">
        <w:trPr>
          <w:cantSplit/>
        </w:trPr>
        <w:tc>
          <w:tcPr>
            <w:tcW w:w="5000" w:type="pct"/>
            <w:gridSpan w:val="9"/>
          </w:tcPr>
          <w:p w14:paraId="0C9BC286" w14:textId="5425414A" w:rsidR="002979DB" w:rsidRPr="00FC0CB1" w:rsidRDefault="002979DB" w:rsidP="00FE0504">
            <w:pPr>
              <w:jc w:val="both"/>
              <w:rPr>
                <w:lang w:val="en-GB"/>
              </w:rPr>
            </w:pPr>
            <w:r w:rsidRPr="002979DB">
              <w:rPr>
                <w:b/>
                <w:lang w:val="en-GB"/>
              </w:rPr>
              <w:t>9.</w:t>
            </w:r>
            <w:r>
              <w:rPr>
                <w:b/>
                <w:lang w:val="mn-MN"/>
              </w:rPr>
              <w:t xml:space="preserve">2 </w:t>
            </w:r>
            <w:proofErr w:type="spellStart"/>
            <w:r w:rsidRPr="002979DB">
              <w:rPr>
                <w:b/>
                <w:lang w:val="en-GB"/>
              </w:rPr>
              <w:t>Ажлын</w:t>
            </w:r>
            <w:proofErr w:type="spellEnd"/>
            <w:r w:rsidRPr="002979DB">
              <w:rPr>
                <w:b/>
                <w:lang w:val="en-GB"/>
              </w:rPr>
              <w:t xml:space="preserve"> </w:t>
            </w:r>
            <w:proofErr w:type="spellStart"/>
            <w:r w:rsidRPr="002979DB">
              <w:rPr>
                <w:b/>
                <w:lang w:val="en-GB"/>
              </w:rPr>
              <w:t>тохиролцоонд</w:t>
            </w:r>
            <w:proofErr w:type="spellEnd"/>
            <w:r w:rsidRPr="002979DB">
              <w:rPr>
                <w:b/>
                <w:lang w:val="en-GB"/>
              </w:rPr>
              <w:t xml:space="preserve"> </w:t>
            </w:r>
            <w:proofErr w:type="spellStart"/>
            <w:r w:rsidRPr="002979DB">
              <w:rPr>
                <w:b/>
                <w:lang w:val="en-GB"/>
              </w:rPr>
              <w:t>бэлтгэх</w:t>
            </w:r>
            <w:proofErr w:type="spellEnd"/>
          </w:p>
        </w:tc>
      </w:tr>
      <w:tr w:rsidR="008B5504" w:rsidRPr="00FC0CB1" w14:paraId="6E3FEC9E" w14:textId="77777777" w:rsidTr="00CF437C">
        <w:trPr>
          <w:cantSplit/>
        </w:trPr>
        <w:tc>
          <w:tcPr>
            <w:tcW w:w="160" w:type="pct"/>
            <w:vMerge w:val="restart"/>
          </w:tcPr>
          <w:p w14:paraId="5EEDF137" w14:textId="77777777" w:rsidR="00342D56" w:rsidRPr="00FC0CB1" w:rsidRDefault="00342D56" w:rsidP="00FE0504">
            <w:pPr>
              <w:ind w:left="-144" w:right="-144"/>
              <w:jc w:val="center"/>
              <w:rPr>
                <w:b/>
                <w:lang w:val="mn-MN"/>
              </w:rPr>
            </w:pPr>
          </w:p>
        </w:tc>
        <w:tc>
          <w:tcPr>
            <w:tcW w:w="1952" w:type="pct"/>
            <w:gridSpan w:val="3"/>
          </w:tcPr>
          <w:p w14:paraId="694BBA19" w14:textId="6FAB48DF" w:rsidR="00342D56" w:rsidRPr="002979DB" w:rsidRDefault="00342D56" w:rsidP="002979DB">
            <w:pPr>
              <w:jc w:val="both"/>
            </w:pPr>
            <w:r>
              <w:t xml:space="preserve">ISO/IEC 17029:2019 </w:t>
            </w:r>
            <w:proofErr w:type="spellStart"/>
            <w:r>
              <w:t>стандартын</w:t>
            </w:r>
            <w:proofErr w:type="spellEnd"/>
            <w:r>
              <w:t xml:space="preserve"> 9.2-ыг </w:t>
            </w:r>
            <w:proofErr w:type="spellStart"/>
            <w:r>
              <w:t>дагаж</w:t>
            </w:r>
            <w:proofErr w:type="spellEnd"/>
            <w:r>
              <w:t xml:space="preserve"> </w:t>
            </w:r>
            <w:proofErr w:type="spellStart"/>
            <w:r>
              <w:t>мөрдөнө</w:t>
            </w:r>
            <w:proofErr w:type="spellEnd"/>
            <w:r>
              <w:t>.</w:t>
            </w:r>
          </w:p>
        </w:tc>
        <w:tc>
          <w:tcPr>
            <w:tcW w:w="703" w:type="pct"/>
          </w:tcPr>
          <w:p w14:paraId="192F393C" w14:textId="77777777" w:rsidR="00342D56" w:rsidRPr="00FC0CB1" w:rsidRDefault="00342D56" w:rsidP="00FE0504">
            <w:pPr>
              <w:jc w:val="both"/>
              <w:rPr>
                <w:lang w:val="en-GB"/>
              </w:rPr>
            </w:pPr>
          </w:p>
        </w:tc>
        <w:tc>
          <w:tcPr>
            <w:tcW w:w="1038" w:type="pct"/>
          </w:tcPr>
          <w:p w14:paraId="43B378B4" w14:textId="77777777" w:rsidR="00342D56" w:rsidRPr="00FC0CB1" w:rsidRDefault="00342D56" w:rsidP="00FE0504">
            <w:pPr>
              <w:jc w:val="both"/>
              <w:rPr>
                <w:lang w:val="en-GB"/>
              </w:rPr>
            </w:pPr>
          </w:p>
        </w:tc>
        <w:tc>
          <w:tcPr>
            <w:tcW w:w="160" w:type="pct"/>
            <w:shd w:val="clear" w:color="auto" w:fill="D9D9D9" w:themeFill="background1" w:themeFillShade="D9"/>
          </w:tcPr>
          <w:p w14:paraId="572A7D49" w14:textId="77777777" w:rsidR="00342D56" w:rsidRPr="00FC0CB1" w:rsidRDefault="00342D56" w:rsidP="00FE0504">
            <w:pPr>
              <w:jc w:val="both"/>
              <w:rPr>
                <w:lang w:val="en-GB"/>
              </w:rPr>
            </w:pPr>
          </w:p>
        </w:tc>
        <w:tc>
          <w:tcPr>
            <w:tcW w:w="130" w:type="pct"/>
            <w:shd w:val="clear" w:color="auto" w:fill="D9D9D9" w:themeFill="background1" w:themeFillShade="D9"/>
          </w:tcPr>
          <w:p w14:paraId="141548F1" w14:textId="77777777" w:rsidR="00342D56" w:rsidRPr="00FC0CB1" w:rsidRDefault="00342D56" w:rsidP="00FE0504">
            <w:pPr>
              <w:jc w:val="both"/>
              <w:rPr>
                <w:lang w:val="en-GB"/>
              </w:rPr>
            </w:pPr>
          </w:p>
        </w:tc>
        <w:tc>
          <w:tcPr>
            <w:tcW w:w="857" w:type="pct"/>
            <w:shd w:val="clear" w:color="auto" w:fill="D9D9D9" w:themeFill="background1" w:themeFillShade="D9"/>
          </w:tcPr>
          <w:p w14:paraId="0F9BFCDA" w14:textId="77777777" w:rsidR="00342D56" w:rsidRPr="00FC0CB1" w:rsidRDefault="00342D56" w:rsidP="00FE0504">
            <w:pPr>
              <w:jc w:val="both"/>
              <w:rPr>
                <w:lang w:val="en-GB"/>
              </w:rPr>
            </w:pPr>
          </w:p>
        </w:tc>
      </w:tr>
      <w:tr w:rsidR="00091564" w:rsidRPr="00FC0CB1" w14:paraId="4A7E607F" w14:textId="77777777" w:rsidTr="00CF437C">
        <w:trPr>
          <w:cantSplit/>
        </w:trPr>
        <w:tc>
          <w:tcPr>
            <w:tcW w:w="160" w:type="pct"/>
            <w:vMerge/>
          </w:tcPr>
          <w:p w14:paraId="052D324F" w14:textId="77777777" w:rsidR="00342D56" w:rsidRPr="00FC0CB1" w:rsidRDefault="00342D56" w:rsidP="00FE0504">
            <w:pPr>
              <w:ind w:left="-144" w:right="-144"/>
              <w:jc w:val="center"/>
              <w:rPr>
                <w:b/>
                <w:lang w:val="mn-MN"/>
              </w:rPr>
            </w:pPr>
          </w:p>
        </w:tc>
        <w:tc>
          <w:tcPr>
            <w:tcW w:w="3693" w:type="pct"/>
            <w:gridSpan w:val="5"/>
          </w:tcPr>
          <w:p w14:paraId="16BFCEB0" w14:textId="27DDA397" w:rsidR="00342D56" w:rsidRPr="00DA48B5" w:rsidRDefault="00342D56" w:rsidP="00FE0504">
            <w:pPr>
              <w:jc w:val="both"/>
              <w:rPr>
                <w:sz w:val="18"/>
                <w:lang w:val="en-GB"/>
              </w:rPr>
            </w:pPr>
            <w:r w:rsidRPr="00DA48B5">
              <w:rPr>
                <w:sz w:val="18"/>
              </w:rPr>
              <w:t xml:space="preserve">ТАЙЛБАР: </w:t>
            </w:r>
            <w:proofErr w:type="spellStart"/>
            <w:r w:rsidRPr="00DA48B5">
              <w:rPr>
                <w:sz w:val="18"/>
              </w:rPr>
              <w:t>Магадалгаа</w:t>
            </w:r>
            <w:proofErr w:type="spellEnd"/>
            <w:r w:rsidRPr="00DA48B5">
              <w:rPr>
                <w:sz w:val="18"/>
              </w:rPr>
              <w:t xml:space="preserve"> </w:t>
            </w:r>
            <w:proofErr w:type="spellStart"/>
            <w:r w:rsidRPr="00DA48B5">
              <w:rPr>
                <w:sz w:val="18"/>
              </w:rPr>
              <w:t>ба</w:t>
            </w:r>
            <w:proofErr w:type="spellEnd"/>
            <w:r w:rsidRPr="00DA48B5">
              <w:rPr>
                <w:sz w:val="18"/>
              </w:rPr>
              <w:t xml:space="preserve"> </w:t>
            </w:r>
            <w:proofErr w:type="spellStart"/>
            <w:r w:rsidRPr="00DA48B5">
              <w:rPr>
                <w:sz w:val="18"/>
              </w:rPr>
              <w:t>нотолгоо</w:t>
            </w:r>
            <w:proofErr w:type="spellEnd"/>
            <w:r w:rsidRPr="00DA48B5">
              <w:rPr>
                <w:sz w:val="18"/>
              </w:rPr>
              <w:t xml:space="preserve"> </w:t>
            </w:r>
            <w:proofErr w:type="spellStart"/>
            <w:r w:rsidRPr="00DA48B5">
              <w:rPr>
                <w:sz w:val="18"/>
              </w:rPr>
              <w:t>хийгдэх</w:t>
            </w:r>
            <w:proofErr w:type="spellEnd"/>
            <w:r w:rsidRPr="00DA48B5">
              <w:rPr>
                <w:sz w:val="18"/>
              </w:rPr>
              <w:t xml:space="preserve"> </w:t>
            </w:r>
            <w:proofErr w:type="spellStart"/>
            <w:r w:rsidRPr="00DA48B5">
              <w:rPr>
                <w:sz w:val="18"/>
              </w:rPr>
              <w:t>мэдэгдэл</w:t>
            </w:r>
            <w:proofErr w:type="spellEnd"/>
            <w:r w:rsidRPr="00DA48B5">
              <w:rPr>
                <w:sz w:val="18"/>
              </w:rPr>
              <w:t xml:space="preserve"> </w:t>
            </w:r>
            <w:proofErr w:type="spellStart"/>
            <w:r w:rsidRPr="00DA48B5">
              <w:rPr>
                <w:sz w:val="18"/>
              </w:rPr>
              <w:t>нь</w:t>
            </w:r>
            <w:proofErr w:type="spellEnd"/>
            <w:r w:rsidRPr="00DA48B5">
              <w:rPr>
                <w:sz w:val="18"/>
              </w:rPr>
              <w:t xml:space="preserve"> ISO/IEC 17029:2019 </w:t>
            </w:r>
            <w:proofErr w:type="spellStart"/>
            <w:r w:rsidRPr="00DA48B5">
              <w:rPr>
                <w:sz w:val="18"/>
              </w:rPr>
              <w:t>стандартын</w:t>
            </w:r>
            <w:proofErr w:type="spellEnd"/>
            <w:r w:rsidRPr="00DA48B5">
              <w:rPr>
                <w:sz w:val="18"/>
              </w:rPr>
              <w:t xml:space="preserve"> </w:t>
            </w:r>
            <w:proofErr w:type="spellStart"/>
            <w:r w:rsidRPr="00DA48B5">
              <w:rPr>
                <w:sz w:val="18"/>
              </w:rPr>
              <w:t>санал</w:t>
            </w:r>
            <w:proofErr w:type="spellEnd"/>
            <w:r w:rsidRPr="00DA48B5">
              <w:rPr>
                <w:sz w:val="18"/>
              </w:rPr>
              <w:t xml:space="preserve"> </w:t>
            </w:r>
            <w:proofErr w:type="spellStart"/>
            <w:r w:rsidRPr="00DA48B5">
              <w:rPr>
                <w:sz w:val="18"/>
              </w:rPr>
              <w:t>болгож</w:t>
            </w:r>
            <w:proofErr w:type="spellEnd"/>
            <w:r w:rsidRPr="00DA48B5">
              <w:rPr>
                <w:sz w:val="18"/>
              </w:rPr>
              <w:t xml:space="preserve"> </w:t>
            </w:r>
            <w:proofErr w:type="spellStart"/>
            <w:r w:rsidRPr="00DA48B5">
              <w:rPr>
                <w:sz w:val="18"/>
              </w:rPr>
              <w:t>буй</w:t>
            </w:r>
            <w:proofErr w:type="spellEnd"/>
            <w:r w:rsidRPr="00DA48B5">
              <w:rPr>
                <w:sz w:val="18"/>
              </w:rPr>
              <w:t xml:space="preserve"> </w:t>
            </w:r>
            <w:proofErr w:type="spellStart"/>
            <w:r w:rsidRPr="00DA48B5">
              <w:rPr>
                <w:sz w:val="18"/>
              </w:rPr>
              <w:t>мэдүүлэг</w:t>
            </w:r>
            <w:proofErr w:type="spellEnd"/>
            <w:r w:rsidRPr="00DA48B5">
              <w:rPr>
                <w:sz w:val="18"/>
              </w:rPr>
              <w:t xml:space="preserve"> </w:t>
            </w:r>
            <w:proofErr w:type="spellStart"/>
            <w:r w:rsidRPr="00DA48B5">
              <w:rPr>
                <w:sz w:val="18"/>
              </w:rPr>
              <w:t>гэсэнтэй</w:t>
            </w:r>
            <w:proofErr w:type="spellEnd"/>
            <w:r w:rsidRPr="00DA48B5">
              <w:rPr>
                <w:sz w:val="18"/>
              </w:rPr>
              <w:t xml:space="preserve"> </w:t>
            </w:r>
            <w:proofErr w:type="spellStart"/>
            <w:r w:rsidRPr="00DA48B5">
              <w:rPr>
                <w:sz w:val="18"/>
              </w:rPr>
              <w:t>адил</w:t>
            </w:r>
            <w:proofErr w:type="spellEnd"/>
            <w:r w:rsidRPr="00DA48B5">
              <w:rPr>
                <w:sz w:val="18"/>
              </w:rPr>
              <w:t xml:space="preserve"> </w:t>
            </w:r>
            <w:proofErr w:type="spellStart"/>
            <w:r w:rsidRPr="00DA48B5">
              <w:rPr>
                <w:sz w:val="18"/>
              </w:rPr>
              <w:t>утгатай</w:t>
            </w:r>
            <w:proofErr w:type="spellEnd"/>
            <w:r w:rsidRPr="00DA48B5">
              <w:rPr>
                <w:sz w:val="18"/>
              </w:rPr>
              <w:t>.</w:t>
            </w:r>
          </w:p>
        </w:tc>
        <w:tc>
          <w:tcPr>
            <w:tcW w:w="160" w:type="pct"/>
            <w:shd w:val="clear" w:color="auto" w:fill="D9D9D9" w:themeFill="background1" w:themeFillShade="D9"/>
          </w:tcPr>
          <w:p w14:paraId="57690330" w14:textId="77777777" w:rsidR="00342D56" w:rsidRPr="00FC0CB1" w:rsidRDefault="00342D56" w:rsidP="00FE0504">
            <w:pPr>
              <w:jc w:val="both"/>
              <w:rPr>
                <w:lang w:val="en-GB"/>
              </w:rPr>
            </w:pPr>
          </w:p>
        </w:tc>
        <w:tc>
          <w:tcPr>
            <w:tcW w:w="130" w:type="pct"/>
            <w:shd w:val="clear" w:color="auto" w:fill="D9D9D9" w:themeFill="background1" w:themeFillShade="D9"/>
          </w:tcPr>
          <w:p w14:paraId="72AC2CB0" w14:textId="77777777" w:rsidR="00342D56" w:rsidRPr="00FC0CB1" w:rsidRDefault="00342D56" w:rsidP="00FE0504">
            <w:pPr>
              <w:jc w:val="both"/>
              <w:rPr>
                <w:lang w:val="en-GB"/>
              </w:rPr>
            </w:pPr>
          </w:p>
        </w:tc>
        <w:tc>
          <w:tcPr>
            <w:tcW w:w="857" w:type="pct"/>
            <w:shd w:val="clear" w:color="auto" w:fill="D9D9D9" w:themeFill="background1" w:themeFillShade="D9"/>
          </w:tcPr>
          <w:p w14:paraId="523B5D7D" w14:textId="77777777" w:rsidR="00342D56" w:rsidRPr="00FC0CB1" w:rsidRDefault="00342D56" w:rsidP="00FE0504">
            <w:pPr>
              <w:jc w:val="both"/>
              <w:rPr>
                <w:lang w:val="en-GB"/>
              </w:rPr>
            </w:pPr>
          </w:p>
        </w:tc>
      </w:tr>
      <w:tr w:rsidR="008B5504" w:rsidRPr="00FC0CB1" w14:paraId="43CFFF8A" w14:textId="325A48D0" w:rsidTr="00CF437C">
        <w:trPr>
          <w:cantSplit/>
        </w:trPr>
        <w:tc>
          <w:tcPr>
            <w:tcW w:w="160" w:type="pct"/>
            <w:vMerge/>
          </w:tcPr>
          <w:p w14:paraId="1EAE4263" w14:textId="77777777" w:rsidR="00342D56" w:rsidRPr="00FC0CB1" w:rsidRDefault="00342D56" w:rsidP="00FE0504">
            <w:pPr>
              <w:ind w:left="-144" w:right="-144"/>
              <w:jc w:val="center"/>
              <w:rPr>
                <w:b/>
                <w:lang w:val="mn-MN"/>
              </w:rPr>
            </w:pPr>
          </w:p>
        </w:tc>
        <w:tc>
          <w:tcPr>
            <w:tcW w:w="1952" w:type="pct"/>
            <w:gridSpan w:val="3"/>
          </w:tcPr>
          <w:p w14:paraId="1DC180CB" w14:textId="11AE91B7" w:rsidR="00342D56" w:rsidRPr="002979DB" w:rsidRDefault="00342D56" w:rsidP="002979DB">
            <w:pPr>
              <w:pStyle w:val="Default"/>
              <w:jc w:val="both"/>
              <w:rPr>
                <w:rFonts w:ascii="Times New Roman" w:hAnsi="Times New Roman" w:cs="Times New Roman"/>
                <w:b/>
                <w:i/>
                <w:sz w:val="20"/>
                <w:szCs w:val="20"/>
              </w:rPr>
            </w:pPr>
            <w:r w:rsidRPr="00B0564C">
              <w:rPr>
                <w:rFonts w:ascii="Times New Roman" w:hAnsi="Times New Roman" w:cs="Times New Roman"/>
                <w:b/>
                <w:i/>
                <w:sz w:val="20"/>
                <w:szCs w:val="20"/>
              </w:rPr>
              <w:t>ISO/IEC 17029:</w:t>
            </w:r>
            <w:r w:rsidRPr="002979DB">
              <w:rPr>
                <w:rFonts w:ascii="Times New Roman" w:hAnsi="Times New Roman" w:cs="Times New Roman"/>
                <w:b/>
                <w:i/>
                <w:sz w:val="20"/>
                <w:szCs w:val="20"/>
              </w:rPr>
              <w:t>2019</w:t>
            </w:r>
            <w:r w:rsidRPr="002979DB">
              <w:rPr>
                <w:rFonts w:ascii="Times New Roman" w:hAnsi="Times New Roman" w:cs="Times New Roman"/>
                <w:b/>
                <w:i/>
                <w:sz w:val="20"/>
                <w:szCs w:val="20"/>
                <w:lang w:val="mn-MN"/>
              </w:rPr>
              <w:t xml:space="preserve"> 9.2 Бэлтгэл ажил</w:t>
            </w:r>
          </w:p>
          <w:p w14:paraId="0A924317" w14:textId="66483598" w:rsidR="00342D56" w:rsidRPr="002979DB" w:rsidRDefault="00342D56" w:rsidP="002979DB">
            <w:pPr>
              <w:jc w:val="both"/>
              <w:rPr>
                <w:i/>
                <w:lang w:val="mn-MN"/>
              </w:rPr>
            </w:pPr>
            <w:r w:rsidRPr="002979DB">
              <w:rPr>
                <w:b/>
                <w:i/>
                <w:lang w:val="mn-MN"/>
              </w:rPr>
              <w:t xml:space="preserve">9.2.1 </w:t>
            </w:r>
            <w:r w:rsidRPr="002979DB">
              <w:rPr>
                <w:i/>
                <w:lang w:val="mn-MN"/>
              </w:rPr>
              <w:t>Магадалгаа/нотолгооны байгууллага нь бэлтгэл ажлын хүрээнд дүн</w:t>
            </w:r>
            <w:r>
              <w:rPr>
                <w:i/>
                <w:lang w:val="mn-MN"/>
              </w:rPr>
              <w:t xml:space="preserve"> </w:t>
            </w:r>
            <w:r w:rsidRPr="002979DB">
              <w:rPr>
                <w:i/>
                <w:lang w:val="mn-MN"/>
              </w:rPr>
              <w:t xml:space="preserve">шинжилгээ хийхэд шаардлагатай дараах мэдээллийг үйлчлүүлэгчээс авна. Үүнд: </w:t>
            </w:r>
          </w:p>
        </w:tc>
        <w:tc>
          <w:tcPr>
            <w:tcW w:w="703" w:type="pct"/>
          </w:tcPr>
          <w:p w14:paraId="28248719" w14:textId="77777777" w:rsidR="00342D56" w:rsidRPr="00FC0CB1" w:rsidRDefault="00342D56" w:rsidP="00FE0504">
            <w:pPr>
              <w:jc w:val="both"/>
              <w:rPr>
                <w:lang w:val="en-GB"/>
              </w:rPr>
            </w:pPr>
          </w:p>
        </w:tc>
        <w:tc>
          <w:tcPr>
            <w:tcW w:w="1038" w:type="pct"/>
          </w:tcPr>
          <w:p w14:paraId="1C5F9756" w14:textId="77777777" w:rsidR="00342D56" w:rsidRPr="00FC0CB1" w:rsidRDefault="00342D56" w:rsidP="00FE0504">
            <w:pPr>
              <w:jc w:val="both"/>
              <w:rPr>
                <w:lang w:val="en-GB"/>
              </w:rPr>
            </w:pPr>
          </w:p>
        </w:tc>
        <w:tc>
          <w:tcPr>
            <w:tcW w:w="160" w:type="pct"/>
            <w:shd w:val="clear" w:color="auto" w:fill="D9D9D9" w:themeFill="background1" w:themeFillShade="D9"/>
          </w:tcPr>
          <w:p w14:paraId="1A3D7C23" w14:textId="77777777" w:rsidR="00342D56" w:rsidRPr="00FC0CB1" w:rsidRDefault="00342D56" w:rsidP="00FE0504">
            <w:pPr>
              <w:jc w:val="both"/>
              <w:rPr>
                <w:lang w:val="en-GB"/>
              </w:rPr>
            </w:pPr>
          </w:p>
        </w:tc>
        <w:tc>
          <w:tcPr>
            <w:tcW w:w="130" w:type="pct"/>
            <w:shd w:val="clear" w:color="auto" w:fill="D9D9D9" w:themeFill="background1" w:themeFillShade="D9"/>
          </w:tcPr>
          <w:p w14:paraId="36155A9F" w14:textId="77777777" w:rsidR="00342D56" w:rsidRPr="00FC0CB1" w:rsidRDefault="00342D56" w:rsidP="00FE0504">
            <w:pPr>
              <w:jc w:val="both"/>
              <w:rPr>
                <w:lang w:val="en-GB"/>
              </w:rPr>
            </w:pPr>
          </w:p>
        </w:tc>
        <w:tc>
          <w:tcPr>
            <w:tcW w:w="857" w:type="pct"/>
            <w:shd w:val="clear" w:color="auto" w:fill="D9D9D9" w:themeFill="background1" w:themeFillShade="D9"/>
          </w:tcPr>
          <w:p w14:paraId="4CA814C0" w14:textId="77777777" w:rsidR="00342D56" w:rsidRPr="00FC0CB1" w:rsidRDefault="00342D56" w:rsidP="00FE0504">
            <w:pPr>
              <w:jc w:val="both"/>
              <w:rPr>
                <w:lang w:val="en-GB"/>
              </w:rPr>
            </w:pPr>
          </w:p>
        </w:tc>
      </w:tr>
      <w:tr w:rsidR="00091564" w:rsidRPr="00FC0CB1" w14:paraId="7E48E411" w14:textId="77777777" w:rsidTr="00CF437C">
        <w:trPr>
          <w:cantSplit/>
        </w:trPr>
        <w:tc>
          <w:tcPr>
            <w:tcW w:w="160" w:type="pct"/>
            <w:vMerge/>
          </w:tcPr>
          <w:p w14:paraId="203751D7" w14:textId="77777777" w:rsidR="00342D56" w:rsidRPr="00FC0CB1" w:rsidRDefault="00342D56" w:rsidP="00FE0504">
            <w:pPr>
              <w:ind w:left="-144" w:right="-144"/>
              <w:jc w:val="center"/>
              <w:rPr>
                <w:b/>
                <w:lang w:val="mn-MN"/>
              </w:rPr>
            </w:pPr>
          </w:p>
        </w:tc>
        <w:tc>
          <w:tcPr>
            <w:tcW w:w="160" w:type="pct"/>
          </w:tcPr>
          <w:p w14:paraId="054B6ACB" w14:textId="6D59A159" w:rsidR="00342D56" w:rsidRPr="00B0564C" w:rsidRDefault="00342D56" w:rsidP="002979DB">
            <w:pPr>
              <w:pStyle w:val="Default"/>
              <w:jc w:val="both"/>
              <w:rPr>
                <w:rFonts w:ascii="Times New Roman" w:hAnsi="Times New Roman" w:cs="Times New Roman"/>
                <w:b/>
                <w:i/>
                <w:sz w:val="20"/>
                <w:szCs w:val="20"/>
              </w:rPr>
            </w:pPr>
            <w:r>
              <w:rPr>
                <w:rFonts w:ascii="Times New Roman" w:hAnsi="Times New Roman" w:cs="Times New Roman"/>
                <w:b/>
                <w:i/>
                <w:sz w:val="20"/>
                <w:szCs w:val="20"/>
              </w:rPr>
              <w:t>a)</w:t>
            </w:r>
          </w:p>
        </w:tc>
        <w:tc>
          <w:tcPr>
            <w:tcW w:w="1792" w:type="pct"/>
            <w:gridSpan w:val="2"/>
          </w:tcPr>
          <w:p w14:paraId="5A491E0D" w14:textId="27103D9F" w:rsidR="00342D56" w:rsidRPr="002979DB" w:rsidRDefault="00342D56" w:rsidP="002979DB">
            <w:pPr>
              <w:jc w:val="both"/>
              <w:rPr>
                <w:i/>
                <w:lang w:val="mn-MN"/>
              </w:rPr>
            </w:pPr>
            <w:r w:rsidRPr="002979DB">
              <w:rPr>
                <w:i/>
                <w:lang w:val="mn-MN"/>
              </w:rPr>
              <w:t>үйлчлүүлэгчийн нэр, магадалгаа/нотолгоо гаргуулахаар санал болгож буй мэдүүлэг;</w:t>
            </w:r>
          </w:p>
        </w:tc>
        <w:tc>
          <w:tcPr>
            <w:tcW w:w="703" w:type="pct"/>
          </w:tcPr>
          <w:p w14:paraId="394C9E60" w14:textId="04D0D35C" w:rsidR="00342D56" w:rsidRPr="00FC0CB1" w:rsidRDefault="00342D56" w:rsidP="0038560F">
            <w:pPr>
              <w:pStyle w:val="Default"/>
              <w:rPr>
                <w:lang w:val="en-GB"/>
              </w:rPr>
            </w:pPr>
          </w:p>
        </w:tc>
        <w:tc>
          <w:tcPr>
            <w:tcW w:w="1038" w:type="pct"/>
          </w:tcPr>
          <w:p w14:paraId="4B649E4B" w14:textId="77777777" w:rsidR="00342D56" w:rsidRPr="00FC0CB1" w:rsidRDefault="00342D56" w:rsidP="00FE0504">
            <w:pPr>
              <w:jc w:val="both"/>
              <w:rPr>
                <w:lang w:val="en-GB"/>
              </w:rPr>
            </w:pPr>
          </w:p>
        </w:tc>
        <w:tc>
          <w:tcPr>
            <w:tcW w:w="160" w:type="pct"/>
            <w:shd w:val="clear" w:color="auto" w:fill="D9D9D9" w:themeFill="background1" w:themeFillShade="D9"/>
          </w:tcPr>
          <w:p w14:paraId="6E197FC8" w14:textId="77777777" w:rsidR="00342D56" w:rsidRPr="00FC0CB1" w:rsidRDefault="00342D56" w:rsidP="00FE0504">
            <w:pPr>
              <w:jc w:val="both"/>
              <w:rPr>
                <w:lang w:val="en-GB"/>
              </w:rPr>
            </w:pPr>
          </w:p>
        </w:tc>
        <w:tc>
          <w:tcPr>
            <w:tcW w:w="130" w:type="pct"/>
            <w:shd w:val="clear" w:color="auto" w:fill="D9D9D9" w:themeFill="background1" w:themeFillShade="D9"/>
          </w:tcPr>
          <w:p w14:paraId="63480202" w14:textId="77777777" w:rsidR="00342D56" w:rsidRPr="00FC0CB1" w:rsidRDefault="00342D56" w:rsidP="00FE0504">
            <w:pPr>
              <w:jc w:val="both"/>
              <w:rPr>
                <w:lang w:val="en-GB"/>
              </w:rPr>
            </w:pPr>
          </w:p>
        </w:tc>
        <w:tc>
          <w:tcPr>
            <w:tcW w:w="857" w:type="pct"/>
            <w:shd w:val="clear" w:color="auto" w:fill="D9D9D9" w:themeFill="background1" w:themeFillShade="D9"/>
          </w:tcPr>
          <w:p w14:paraId="5C81E55C" w14:textId="77777777" w:rsidR="00342D56" w:rsidRPr="00FC0CB1" w:rsidRDefault="00342D56" w:rsidP="00FE0504">
            <w:pPr>
              <w:jc w:val="both"/>
              <w:rPr>
                <w:lang w:val="en-GB"/>
              </w:rPr>
            </w:pPr>
          </w:p>
        </w:tc>
      </w:tr>
      <w:tr w:rsidR="00091564" w:rsidRPr="00FC0CB1" w14:paraId="4C1280F3" w14:textId="77777777" w:rsidTr="00CF437C">
        <w:trPr>
          <w:cantSplit/>
        </w:trPr>
        <w:tc>
          <w:tcPr>
            <w:tcW w:w="160" w:type="pct"/>
            <w:vMerge/>
          </w:tcPr>
          <w:p w14:paraId="1AA137B2" w14:textId="77777777" w:rsidR="00342D56" w:rsidRPr="00FC0CB1" w:rsidRDefault="00342D56" w:rsidP="00FE0504">
            <w:pPr>
              <w:ind w:left="-144" w:right="-144"/>
              <w:jc w:val="center"/>
              <w:rPr>
                <w:b/>
                <w:lang w:val="mn-MN"/>
              </w:rPr>
            </w:pPr>
          </w:p>
        </w:tc>
        <w:tc>
          <w:tcPr>
            <w:tcW w:w="160" w:type="pct"/>
          </w:tcPr>
          <w:p w14:paraId="35E26EEC" w14:textId="6A8765C3" w:rsidR="00342D56" w:rsidRPr="00B0564C" w:rsidRDefault="00342D56" w:rsidP="002979DB">
            <w:pPr>
              <w:pStyle w:val="Default"/>
              <w:jc w:val="both"/>
              <w:rPr>
                <w:rFonts w:ascii="Times New Roman" w:hAnsi="Times New Roman" w:cs="Times New Roman"/>
                <w:b/>
                <w:i/>
                <w:sz w:val="20"/>
                <w:szCs w:val="20"/>
              </w:rPr>
            </w:pPr>
            <w:r>
              <w:rPr>
                <w:rFonts w:ascii="Times New Roman" w:hAnsi="Times New Roman" w:cs="Times New Roman"/>
                <w:b/>
                <w:i/>
                <w:sz w:val="20"/>
                <w:szCs w:val="20"/>
              </w:rPr>
              <w:t>b)</w:t>
            </w:r>
          </w:p>
        </w:tc>
        <w:tc>
          <w:tcPr>
            <w:tcW w:w="1792" w:type="pct"/>
            <w:gridSpan w:val="2"/>
          </w:tcPr>
          <w:p w14:paraId="4AC6239C" w14:textId="04B6E771" w:rsidR="00342D56" w:rsidRPr="002979DB" w:rsidRDefault="00342D56" w:rsidP="002979DB">
            <w:pPr>
              <w:pStyle w:val="Default"/>
              <w:jc w:val="both"/>
              <w:rPr>
                <w:rFonts w:ascii="Times New Roman" w:hAnsi="Times New Roman" w:cs="Times New Roman"/>
                <w:i/>
                <w:sz w:val="20"/>
                <w:szCs w:val="20"/>
              </w:rPr>
            </w:pPr>
            <w:proofErr w:type="spellStart"/>
            <w:r w:rsidRPr="002979DB">
              <w:rPr>
                <w:rFonts w:ascii="Times New Roman" w:hAnsi="Times New Roman" w:cs="Times New Roman"/>
                <w:i/>
                <w:sz w:val="20"/>
                <w:szCs w:val="20"/>
              </w:rPr>
              <w:t>үйлчлүүлэгчийн</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үйл</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ажиллагаа</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явуулдаг</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байршил</w:t>
            </w:r>
            <w:proofErr w:type="spellEnd"/>
            <w:r w:rsidRPr="002979DB">
              <w:rPr>
                <w:rFonts w:ascii="Times New Roman" w:hAnsi="Times New Roman" w:cs="Times New Roman"/>
                <w:i/>
                <w:sz w:val="20"/>
                <w:szCs w:val="20"/>
              </w:rPr>
              <w:t>;</w:t>
            </w:r>
          </w:p>
        </w:tc>
        <w:tc>
          <w:tcPr>
            <w:tcW w:w="703" w:type="pct"/>
          </w:tcPr>
          <w:p w14:paraId="2E50E347" w14:textId="77777777" w:rsidR="00342D56" w:rsidRPr="00FC0CB1" w:rsidRDefault="00342D56" w:rsidP="0038560F">
            <w:pPr>
              <w:pStyle w:val="Default"/>
              <w:rPr>
                <w:lang w:val="en-GB"/>
              </w:rPr>
            </w:pPr>
          </w:p>
        </w:tc>
        <w:tc>
          <w:tcPr>
            <w:tcW w:w="1038" w:type="pct"/>
          </w:tcPr>
          <w:p w14:paraId="702BD8D5" w14:textId="77777777" w:rsidR="00342D56" w:rsidRPr="00FC0CB1" w:rsidRDefault="00342D56" w:rsidP="00FE0504">
            <w:pPr>
              <w:jc w:val="both"/>
              <w:rPr>
                <w:lang w:val="en-GB"/>
              </w:rPr>
            </w:pPr>
          </w:p>
        </w:tc>
        <w:tc>
          <w:tcPr>
            <w:tcW w:w="160" w:type="pct"/>
            <w:shd w:val="clear" w:color="auto" w:fill="D9D9D9" w:themeFill="background1" w:themeFillShade="D9"/>
          </w:tcPr>
          <w:p w14:paraId="5D2A4C80" w14:textId="77777777" w:rsidR="00342D56" w:rsidRPr="00FC0CB1" w:rsidRDefault="00342D56" w:rsidP="00FE0504">
            <w:pPr>
              <w:jc w:val="both"/>
              <w:rPr>
                <w:lang w:val="en-GB"/>
              </w:rPr>
            </w:pPr>
          </w:p>
        </w:tc>
        <w:tc>
          <w:tcPr>
            <w:tcW w:w="130" w:type="pct"/>
            <w:shd w:val="clear" w:color="auto" w:fill="D9D9D9" w:themeFill="background1" w:themeFillShade="D9"/>
          </w:tcPr>
          <w:p w14:paraId="3AC5C4B5" w14:textId="77777777" w:rsidR="00342D56" w:rsidRPr="00FC0CB1" w:rsidRDefault="00342D56" w:rsidP="00FE0504">
            <w:pPr>
              <w:jc w:val="both"/>
              <w:rPr>
                <w:lang w:val="en-GB"/>
              </w:rPr>
            </w:pPr>
          </w:p>
        </w:tc>
        <w:tc>
          <w:tcPr>
            <w:tcW w:w="857" w:type="pct"/>
            <w:shd w:val="clear" w:color="auto" w:fill="D9D9D9" w:themeFill="background1" w:themeFillShade="D9"/>
          </w:tcPr>
          <w:p w14:paraId="50183768" w14:textId="77777777" w:rsidR="00342D56" w:rsidRPr="00FC0CB1" w:rsidRDefault="00342D56" w:rsidP="00FE0504">
            <w:pPr>
              <w:jc w:val="both"/>
              <w:rPr>
                <w:lang w:val="en-GB"/>
              </w:rPr>
            </w:pPr>
          </w:p>
        </w:tc>
      </w:tr>
      <w:tr w:rsidR="00091564" w:rsidRPr="00FC0CB1" w14:paraId="6100AAB8" w14:textId="77777777" w:rsidTr="00CF437C">
        <w:trPr>
          <w:cantSplit/>
        </w:trPr>
        <w:tc>
          <w:tcPr>
            <w:tcW w:w="160" w:type="pct"/>
            <w:vMerge/>
          </w:tcPr>
          <w:p w14:paraId="6E737215" w14:textId="77777777" w:rsidR="00342D56" w:rsidRPr="00FC0CB1" w:rsidRDefault="00342D56" w:rsidP="00FE0504">
            <w:pPr>
              <w:ind w:left="-144" w:right="-144"/>
              <w:jc w:val="center"/>
              <w:rPr>
                <w:b/>
                <w:lang w:val="mn-MN"/>
              </w:rPr>
            </w:pPr>
          </w:p>
        </w:tc>
        <w:tc>
          <w:tcPr>
            <w:tcW w:w="160" w:type="pct"/>
          </w:tcPr>
          <w:p w14:paraId="5DEC8591" w14:textId="48628DFA" w:rsidR="00342D56" w:rsidRPr="00B0564C" w:rsidRDefault="00342D56" w:rsidP="002979DB">
            <w:pPr>
              <w:pStyle w:val="Default"/>
              <w:jc w:val="both"/>
              <w:rPr>
                <w:rFonts w:ascii="Times New Roman" w:hAnsi="Times New Roman" w:cs="Times New Roman"/>
                <w:b/>
                <w:i/>
                <w:sz w:val="20"/>
                <w:szCs w:val="20"/>
              </w:rPr>
            </w:pPr>
            <w:r>
              <w:rPr>
                <w:rFonts w:ascii="Times New Roman" w:hAnsi="Times New Roman" w:cs="Times New Roman"/>
                <w:b/>
                <w:i/>
                <w:sz w:val="20"/>
                <w:szCs w:val="20"/>
              </w:rPr>
              <w:t>c)</w:t>
            </w:r>
          </w:p>
        </w:tc>
        <w:tc>
          <w:tcPr>
            <w:tcW w:w="1792" w:type="pct"/>
            <w:gridSpan w:val="2"/>
          </w:tcPr>
          <w:p w14:paraId="55CCE1EB" w14:textId="569CCC6D" w:rsidR="00342D56" w:rsidRPr="002979DB" w:rsidRDefault="00342D56" w:rsidP="002979DB">
            <w:pPr>
              <w:pStyle w:val="Default"/>
              <w:jc w:val="both"/>
              <w:rPr>
                <w:rFonts w:ascii="Times New Roman" w:hAnsi="Times New Roman" w:cs="Times New Roman"/>
                <w:i/>
                <w:sz w:val="20"/>
                <w:szCs w:val="20"/>
              </w:rPr>
            </w:pPr>
            <w:proofErr w:type="spellStart"/>
            <w:r w:rsidRPr="002979DB">
              <w:rPr>
                <w:rFonts w:ascii="Times New Roman" w:hAnsi="Times New Roman" w:cs="Times New Roman"/>
                <w:i/>
                <w:sz w:val="20"/>
                <w:szCs w:val="20"/>
              </w:rPr>
              <w:t>магадалгаа</w:t>
            </w:r>
            <w:proofErr w:type="spellEnd"/>
            <w:r w:rsidRPr="002979DB">
              <w:rPr>
                <w:rFonts w:ascii="Times New Roman" w:hAnsi="Times New Roman" w:cs="Times New Roman"/>
                <w:i/>
                <w:sz w:val="20"/>
                <w:szCs w:val="20"/>
              </w:rPr>
              <w:t>/</w:t>
            </w:r>
            <w:proofErr w:type="spellStart"/>
            <w:r w:rsidRPr="002979DB">
              <w:rPr>
                <w:rFonts w:ascii="Times New Roman" w:hAnsi="Times New Roman" w:cs="Times New Roman"/>
                <w:i/>
                <w:sz w:val="20"/>
                <w:szCs w:val="20"/>
              </w:rPr>
              <w:t>нотолгооны</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хөтөлбөр</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магадалгаа</w:t>
            </w:r>
            <w:proofErr w:type="spellEnd"/>
            <w:r w:rsidRPr="002979DB">
              <w:rPr>
                <w:rFonts w:ascii="Times New Roman" w:hAnsi="Times New Roman" w:cs="Times New Roman"/>
                <w:i/>
                <w:sz w:val="20"/>
                <w:szCs w:val="20"/>
              </w:rPr>
              <w:t>/</w:t>
            </w:r>
            <w:proofErr w:type="spellStart"/>
            <w:r w:rsidRPr="002979DB">
              <w:rPr>
                <w:rFonts w:ascii="Times New Roman" w:hAnsi="Times New Roman" w:cs="Times New Roman"/>
                <w:i/>
                <w:sz w:val="20"/>
                <w:szCs w:val="20"/>
              </w:rPr>
              <w:t>нотолгооны</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тогтоосон</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холбогдох</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шаардлага</w:t>
            </w:r>
            <w:proofErr w:type="spellEnd"/>
            <w:r w:rsidRPr="002979DB">
              <w:rPr>
                <w:rFonts w:ascii="Times New Roman" w:hAnsi="Times New Roman" w:cs="Times New Roman"/>
                <w:i/>
                <w:sz w:val="20"/>
                <w:szCs w:val="20"/>
              </w:rPr>
              <w:t>;</w:t>
            </w:r>
          </w:p>
        </w:tc>
        <w:tc>
          <w:tcPr>
            <w:tcW w:w="703" w:type="pct"/>
          </w:tcPr>
          <w:p w14:paraId="3003D0D5" w14:textId="77777777" w:rsidR="00342D56" w:rsidRPr="00FC0CB1" w:rsidRDefault="00342D56" w:rsidP="0038560F">
            <w:pPr>
              <w:pStyle w:val="Default"/>
              <w:rPr>
                <w:lang w:val="en-GB"/>
              </w:rPr>
            </w:pPr>
          </w:p>
        </w:tc>
        <w:tc>
          <w:tcPr>
            <w:tcW w:w="1038" w:type="pct"/>
          </w:tcPr>
          <w:p w14:paraId="1D6F5AC4" w14:textId="77777777" w:rsidR="00342D56" w:rsidRPr="00FC0CB1" w:rsidRDefault="00342D56" w:rsidP="00FE0504">
            <w:pPr>
              <w:jc w:val="both"/>
              <w:rPr>
                <w:lang w:val="en-GB"/>
              </w:rPr>
            </w:pPr>
          </w:p>
        </w:tc>
        <w:tc>
          <w:tcPr>
            <w:tcW w:w="160" w:type="pct"/>
            <w:shd w:val="clear" w:color="auto" w:fill="D9D9D9" w:themeFill="background1" w:themeFillShade="D9"/>
          </w:tcPr>
          <w:p w14:paraId="53F9CD72" w14:textId="77777777" w:rsidR="00342D56" w:rsidRPr="00FC0CB1" w:rsidRDefault="00342D56" w:rsidP="00FE0504">
            <w:pPr>
              <w:jc w:val="both"/>
              <w:rPr>
                <w:lang w:val="en-GB"/>
              </w:rPr>
            </w:pPr>
          </w:p>
        </w:tc>
        <w:tc>
          <w:tcPr>
            <w:tcW w:w="130" w:type="pct"/>
            <w:shd w:val="clear" w:color="auto" w:fill="D9D9D9" w:themeFill="background1" w:themeFillShade="D9"/>
          </w:tcPr>
          <w:p w14:paraId="314B69C1" w14:textId="77777777" w:rsidR="00342D56" w:rsidRPr="00FC0CB1" w:rsidRDefault="00342D56" w:rsidP="00FE0504">
            <w:pPr>
              <w:jc w:val="both"/>
              <w:rPr>
                <w:lang w:val="en-GB"/>
              </w:rPr>
            </w:pPr>
          </w:p>
        </w:tc>
        <w:tc>
          <w:tcPr>
            <w:tcW w:w="857" w:type="pct"/>
            <w:shd w:val="clear" w:color="auto" w:fill="D9D9D9" w:themeFill="background1" w:themeFillShade="D9"/>
          </w:tcPr>
          <w:p w14:paraId="3524D4B3" w14:textId="77777777" w:rsidR="00342D56" w:rsidRPr="00FC0CB1" w:rsidRDefault="00342D56" w:rsidP="00FE0504">
            <w:pPr>
              <w:jc w:val="both"/>
              <w:rPr>
                <w:lang w:val="en-GB"/>
              </w:rPr>
            </w:pPr>
          </w:p>
        </w:tc>
      </w:tr>
      <w:tr w:rsidR="00091564" w:rsidRPr="00FC0CB1" w14:paraId="67D5A577" w14:textId="77777777" w:rsidTr="00CF437C">
        <w:trPr>
          <w:cantSplit/>
        </w:trPr>
        <w:tc>
          <w:tcPr>
            <w:tcW w:w="160" w:type="pct"/>
            <w:vMerge/>
          </w:tcPr>
          <w:p w14:paraId="57DC6F0B" w14:textId="77777777" w:rsidR="00342D56" w:rsidRPr="00FC0CB1" w:rsidRDefault="00342D56" w:rsidP="00FE0504">
            <w:pPr>
              <w:ind w:left="-144" w:right="-144"/>
              <w:jc w:val="center"/>
              <w:rPr>
                <w:b/>
                <w:lang w:val="mn-MN"/>
              </w:rPr>
            </w:pPr>
          </w:p>
        </w:tc>
        <w:tc>
          <w:tcPr>
            <w:tcW w:w="160" w:type="pct"/>
          </w:tcPr>
          <w:p w14:paraId="3E9CD622" w14:textId="3D7F38CF" w:rsidR="00342D56" w:rsidRPr="00B0564C" w:rsidRDefault="00342D56" w:rsidP="002979DB">
            <w:pPr>
              <w:pStyle w:val="Default"/>
              <w:jc w:val="both"/>
              <w:rPr>
                <w:rFonts w:ascii="Times New Roman" w:hAnsi="Times New Roman" w:cs="Times New Roman"/>
                <w:b/>
                <w:i/>
                <w:sz w:val="20"/>
                <w:szCs w:val="20"/>
              </w:rPr>
            </w:pPr>
            <w:r>
              <w:rPr>
                <w:rFonts w:ascii="Times New Roman" w:hAnsi="Times New Roman" w:cs="Times New Roman"/>
                <w:b/>
                <w:i/>
                <w:sz w:val="20"/>
                <w:szCs w:val="20"/>
              </w:rPr>
              <w:t>d)</w:t>
            </w:r>
          </w:p>
        </w:tc>
        <w:tc>
          <w:tcPr>
            <w:tcW w:w="1792" w:type="pct"/>
            <w:gridSpan w:val="2"/>
          </w:tcPr>
          <w:p w14:paraId="21CFA7BA" w14:textId="549430AF" w:rsidR="00342D56" w:rsidRPr="002979DB" w:rsidRDefault="00342D56" w:rsidP="002979DB">
            <w:pPr>
              <w:pStyle w:val="Default"/>
              <w:jc w:val="both"/>
              <w:rPr>
                <w:rFonts w:ascii="Times New Roman" w:hAnsi="Times New Roman" w:cs="Times New Roman"/>
                <w:i/>
                <w:sz w:val="20"/>
                <w:szCs w:val="20"/>
              </w:rPr>
            </w:pPr>
            <w:proofErr w:type="spellStart"/>
            <w:r w:rsidRPr="002979DB">
              <w:rPr>
                <w:rFonts w:ascii="Times New Roman" w:hAnsi="Times New Roman" w:cs="Times New Roman"/>
                <w:i/>
                <w:sz w:val="20"/>
                <w:szCs w:val="20"/>
              </w:rPr>
              <w:t>магадалгаа</w:t>
            </w:r>
            <w:proofErr w:type="spellEnd"/>
            <w:r w:rsidRPr="002979DB">
              <w:rPr>
                <w:rFonts w:ascii="Times New Roman" w:hAnsi="Times New Roman" w:cs="Times New Roman"/>
                <w:i/>
                <w:sz w:val="20"/>
                <w:szCs w:val="20"/>
              </w:rPr>
              <w:t>/</w:t>
            </w:r>
            <w:proofErr w:type="spellStart"/>
            <w:r w:rsidRPr="002979DB">
              <w:rPr>
                <w:rFonts w:ascii="Times New Roman" w:hAnsi="Times New Roman" w:cs="Times New Roman"/>
                <w:i/>
                <w:sz w:val="20"/>
                <w:szCs w:val="20"/>
              </w:rPr>
              <w:t>нотолгооны</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зорилт</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хамрах</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хүрээ</w:t>
            </w:r>
            <w:proofErr w:type="spellEnd"/>
            <w:r w:rsidRPr="002979DB">
              <w:rPr>
                <w:rFonts w:ascii="Times New Roman" w:hAnsi="Times New Roman" w:cs="Times New Roman"/>
                <w:i/>
                <w:sz w:val="20"/>
                <w:szCs w:val="20"/>
              </w:rPr>
              <w:t>;</w:t>
            </w:r>
          </w:p>
        </w:tc>
        <w:tc>
          <w:tcPr>
            <w:tcW w:w="703" w:type="pct"/>
          </w:tcPr>
          <w:p w14:paraId="36624816" w14:textId="77777777" w:rsidR="00342D56" w:rsidRPr="00FC0CB1" w:rsidRDefault="00342D56" w:rsidP="0038560F">
            <w:pPr>
              <w:pStyle w:val="Default"/>
              <w:rPr>
                <w:lang w:val="en-GB"/>
              </w:rPr>
            </w:pPr>
          </w:p>
        </w:tc>
        <w:tc>
          <w:tcPr>
            <w:tcW w:w="1038" w:type="pct"/>
          </w:tcPr>
          <w:p w14:paraId="737452B3" w14:textId="77777777" w:rsidR="00342D56" w:rsidRPr="00FC0CB1" w:rsidRDefault="00342D56" w:rsidP="00FE0504">
            <w:pPr>
              <w:jc w:val="both"/>
              <w:rPr>
                <w:lang w:val="en-GB"/>
              </w:rPr>
            </w:pPr>
          </w:p>
        </w:tc>
        <w:tc>
          <w:tcPr>
            <w:tcW w:w="160" w:type="pct"/>
            <w:shd w:val="clear" w:color="auto" w:fill="D9D9D9" w:themeFill="background1" w:themeFillShade="D9"/>
          </w:tcPr>
          <w:p w14:paraId="50958DA5" w14:textId="77777777" w:rsidR="00342D56" w:rsidRPr="00FC0CB1" w:rsidRDefault="00342D56" w:rsidP="00FE0504">
            <w:pPr>
              <w:jc w:val="both"/>
              <w:rPr>
                <w:lang w:val="en-GB"/>
              </w:rPr>
            </w:pPr>
          </w:p>
        </w:tc>
        <w:tc>
          <w:tcPr>
            <w:tcW w:w="130" w:type="pct"/>
            <w:shd w:val="clear" w:color="auto" w:fill="D9D9D9" w:themeFill="background1" w:themeFillShade="D9"/>
          </w:tcPr>
          <w:p w14:paraId="1467CD15" w14:textId="77777777" w:rsidR="00342D56" w:rsidRPr="00FC0CB1" w:rsidRDefault="00342D56" w:rsidP="00FE0504">
            <w:pPr>
              <w:jc w:val="both"/>
              <w:rPr>
                <w:lang w:val="en-GB"/>
              </w:rPr>
            </w:pPr>
          </w:p>
        </w:tc>
        <w:tc>
          <w:tcPr>
            <w:tcW w:w="857" w:type="pct"/>
            <w:shd w:val="clear" w:color="auto" w:fill="D9D9D9" w:themeFill="background1" w:themeFillShade="D9"/>
          </w:tcPr>
          <w:p w14:paraId="6D3365CF" w14:textId="77777777" w:rsidR="00342D56" w:rsidRPr="00FC0CB1" w:rsidRDefault="00342D56" w:rsidP="00FE0504">
            <w:pPr>
              <w:jc w:val="both"/>
              <w:rPr>
                <w:lang w:val="en-GB"/>
              </w:rPr>
            </w:pPr>
          </w:p>
        </w:tc>
      </w:tr>
      <w:tr w:rsidR="00091564" w:rsidRPr="00FC0CB1" w14:paraId="421749B7" w14:textId="77777777" w:rsidTr="00CF437C">
        <w:trPr>
          <w:cantSplit/>
        </w:trPr>
        <w:tc>
          <w:tcPr>
            <w:tcW w:w="160" w:type="pct"/>
            <w:vMerge/>
          </w:tcPr>
          <w:p w14:paraId="48C7CF32" w14:textId="77777777" w:rsidR="00342D56" w:rsidRPr="00FC0CB1" w:rsidRDefault="00342D56" w:rsidP="00FE0504">
            <w:pPr>
              <w:ind w:left="-144" w:right="-144"/>
              <w:jc w:val="center"/>
              <w:rPr>
                <w:b/>
                <w:lang w:val="mn-MN"/>
              </w:rPr>
            </w:pPr>
          </w:p>
        </w:tc>
        <w:tc>
          <w:tcPr>
            <w:tcW w:w="160" w:type="pct"/>
          </w:tcPr>
          <w:p w14:paraId="34648310" w14:textId="7BAC3CC8" w:rsidR="00342D56" w:rsidRPr="00B0564C" w:rsidRDefault="00342D56" w:rsidP="002979DB">
            <w:pPr>
              <w:pStyle w:val="Default"/>
              <w:jc w:val="both"/>
              <w:rPr>
                <w:rFonts w:ascii="Times New Roman" w:hAnsi="Times New Roman" w:cs="Times New Roman"/>
                <w:b/>
                <w:i/>
                <w:sz w:val="20"/>
                <w:szCs w:val="20"/>
              </w:rPr>
            </w:pPr>
            <w:r>
              <w:rPr>
                <w:rFonts w:ascii="Times New Roman" w:hAnsi="Times New Roman" w:cs="Times New Roman"/>
                <w:b/>
                <w:i/>
                <w:sz w:val="20"/>
                <w:szCs w:val="20"/>
              </w:rPr>
              <w:t>e)</w:t>
            </w:r>
          </w:p>
        </w:tc>
        <w:tc>
          <w:tcPr>
            <w:tcW w:w="1792" w:type="pct"/>
            <w:gridSpan w:val="2"/>
          </w:tcPr>
          <w:p w14:paraId="0F04C4BF" w14:textId="74C4B8DD" w:rsidR="00342D56" w:rsidRPr="002979DB" w:rsidRDefault="00342D56" w:rsidP="002979DB">
            <w:pPr>
              <w:pStyle w:val="Default"/>
              <w:jc w:val="both"/>
              <w:rPr>
                <w:rFonts w:ascii="Times New Roman" w:hAnsi="Times New Roman" w:cs="Times New Roman"/>
                <w:i/>
                <w:sz w:val="20"/>
                <w:szCs w:val="20"/>
              </w:rPr>
            </w:pPr>
            <w:proofErr w:type="spellStart"/>
            <w:r w:rsidRPr="002979DB">
              <w:rPr>
                <w:rFonts w:ascii="Times New Roman" w:hAnsi="Times New Roman" w:cs="Times New Roman"/>
                <w:i/>
                <w:sz w:val="20"/>
                <w:szCs w:val="20"/>
              </w:rPr>
              <w:t>тайлан</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өгөгдөл</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бусад</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холбогдох</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мэдээлэл</w:t>
            </w:r>
            <w:proofErr w:type="spellEnd"/>
            <w:r w:rsidRPr="002979DB">
              <w:rPr>
                <w:rFonts w:ascii="Times New Roman" w:hAnsi="Times New Roman" w:cs="Times New Roman"/>
                <w:i/>
                <w:sz w:val="20"/>
                <w:szCs w:val="20"/>
              </w:rPr>
              <w:t>;</w:t>
            </w:r>
          </w:p>
        </w:tc>
        <w:tc>
          <w:tcPr>
            <w:tcW w:w="703" w:type="pct"/>
          </w:tcPr>
          <w:p w14:paraId="44FC9540" w14:textId="77777777" w:rsidR="00342D56" w:rsidRPr="00FC0CB1" w:rsidRDefault="00342D56" w:rsidP="0038560F">
            <w:pPr>
              <w:pStyle w:val="Default"/>
              <w:rPr>
                <w:lang w:val="en-GB"/>
              </w:rPr>
            </w:pPr>
          </w:p>
        </w:tc>
        <w:tc>
          <w:tcPr>
            <w:tcW w:w="1038" w:type="pct"/>
          </w:tcPr>
          <w:p w14:paraId="28F68521" w14:textId="77777777" w:rsidR="00342D56" w:rsidRPr="00FC0CB1" w:rsidRDefault="00342D56" w:rsidP="00FE0504">
            <w:pPr>
              <w:jc w:val="both"/>
              <w:rPr>
                <w:lang w:val="en-GB"/>
              </w:rPr>
            </w:pPr>
          </w:p>
        </w:tc>
        <w:tc>
          <w:tcPr>
            <w:tcW w:w="160" w:type="pct"/>
            <w:shd w:val="clear" w:color="auto" w:fill="D9D9D9" w:themeFill="background1" w:themeFillShade="D9"/>
          </w:tcPr>
          <w:p w14:paraId="145E0467" w14:textId="77777777" w:rsidR="00342D56" w:rsidRPr="00FC0CB1" w:rsidRDefault="00342D56" w:rsidP="00FE0504">
            <w:pPr>
              <w:jc w:val="both"/>
              <w:rPr>
                <w:lang w:val="en-GB"/>
              </w:rPr>
            </w:pPr>
          </w:p>
        </w:tc>
        <w:tc>
          <w:tcPr>
            <w:tcW w:w="130" w:type="pct"/>
            <w:shd w:val="clear" w:color="auto" w:fill="D9D9D9" w:themeFill="background1" w:themeFillShade="D9"/>
          </w:tcPr>
          <w:p w14:paraId="75DBACD8" w14:textId="77777777" w:rsidR="00342D56" w:rsidRPr="00FC0CB1" w:rsidRDefault="00342D56" w:rsidP="00FE0504">
            <w:pPr>
              <w:jc w:val="both"/>
              <w:rPr>
                <w:lang w:val="en-GB"/>
              </w:rPr>
            </w:pPr>
          </w:p>
        </w:tc>
        <w:tc>
          <w:tcPr>
            <w:tcW w:w="857" w:type="pct"/>
            <w:shd w:val="clear" w:color="auto" w:fill="D9D9D9" w:themeFill="background1" w:themeFillShade="D9"/>
          </w:tcPr>
          <w:p w14:paraId="0782DAF9" w14:textId="77777777" w:rsidR="00342D56" w:rsidRPr="00FC0CB1" w:rsidRDefault="00342D56" w:rsidP="00FE0504">
            <w:pPr>
              <w:jc w:val="both"/>
              <w:rPr>
                <w:lang w:val="en-GB"/>
              </w:rPr>
            </w:pPr>
          </w:p>
        </w:tc>
      </w:tr>
      <w:tr w:rsidR="00091564" w:rsidRPr="00FC0CB1" w14:paraId="0BC76E7D" w14:textId="77777777" w:rsidTr="00CF437C">
        <w:trPr>
          <w:cantSplit/>
        </w:trPr>
        <w:tc>
          <w:tcPr>
            <w:tcW w:w="160" w:type="pct"/>
            <w:vMerge/>
          </w:tcPr>
          <w:p w14:paraId="31A96FE2" w14:textId="77777777" w:rsidR="00342D56" w:rsidRPr="00FC0CB1" w:rsidRDefault="00342D56" w:rsidP="00FE0504">
            <w:pPr>
              <w:ind w:left="-144" w:right="-144"/>
              <w:jc w:val="center"/>
              <w:rPr>
                <w:b/>
                <w:lang w:val="mn-MN"/>
              </w:rPr>
            </w:pPr>
          </w:p>
        </w:tc>
        <w:tc>
          <w:tcPr>
            <w:tcW w:w="160" w:type="pct"/>
          </w:tcPr>
          <w:p w14:paraId="4C36107C" w14:textId="61B0B733" w:rsidR="00342D56" w:rsidRPr="00B0564C" w:rsidRDefault="00342D56" w:rsidP="002979DB">
            <w:pPr>
              <w:pStyle w:val="Default"/>
              <w:jc w:val="both"/>
              <w:rPr>
                <w:rFonts w:ascii="Times New Roman" w:hAnsi="Times New Roman" w:cs="Times New Roman"/>
                <w:b/>
                <w:i/>
                <w:sz w:val="20"/>
                <w:szCs w:val="20"/>
              </w:rPr>
            </w:pPr>
            <w:r>
              <w:rPr>
                <w:rFonts w:ascii="Times New Roman" w:hAnsi="Times New Roman" w:cs="Times New Roman"/>
                <w:b/>
                <w:i/>
                <w:sz w:val="20"/>
                <w:szCs w:val="20"/>
              </w:rPr>
              <w:t>f)</w:t>
            </w:r>
          </w:p>
        </w:tc>
        <w:tc>
          <w:tcPr>
            <w:tcW w:w="1792" w:type="pct"/>
            <w:gridSpan w:val="2"/>
          </w:tcPr>
          <w:p w14:paraId="512347A7" w14:textId="25C0A015" w:rsidR="00342D56" w:rsidRPr="002979DB" w:rsidRDefault="00342D56" w:rsidP="002979DB">
            <w:pPr>
              <w:pStyle w:val="Default"/>
              <w:jc w:val="both"/>
              <w:rPr>
                <w:rFonts w:ascii="Times New Roman" w:hAnsi="Times New Roman" w:cs="Times New Roman"/>
                <w:i/>
                <w:sz w:val="20"/>
                <w:szCs w:val="20"/>
              </w:rPr>
            </w:pPr>
            <w:proofErr w:type="spellStart"/>
            <w:r w:rsidRPr="002979DB">
              <w:rPr>
                <w:rFonts w:ascii="Times New Roman" w:hAnsi="Times New Roman" w:cs="Times New Roman"/>
                <w:i/>
                <w:sz w:val="20"/>
                <w:szCs w:val="20"/>
              </w:rPr>
              <w:t>энэ</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үе</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шатанд</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мэдэгдэж</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байгаа</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боломжтой</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бол</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бодит</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байдал</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баталгааны</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түвшин</w:t>
            </w:r>
            <w:proofErr w:type="spellEnd"/>
            <w:r w:rsidRPr="002979DB">
              <w:rPr>
                <w:rFonts w:ascii="Times New Roman" w:hAnsi="Times New Roman" w:cs="Times New Roman"/>
                <w:i/>
                <w:sz w:val="20"/>
                <w:szCs w:val="20"/>
              </w:rPr>
              <w:t>;</w:t>
            </w:r>
          </w:p>
        </w:tc>
        <w:tc>
          <w:tcPr>
            <w:tcW w:w="703" w:type="pct"/>
          </w:tcPr>
          <w:p w14:paraId="5180AD01" w14:textId="77777777" w:rsidR="00342D56" w:rsidRPr="00FC0CB1" w:rsidRDefault="00342D56" w:rsidP="0038560F">
            <w:pPr>
              <w:pStyle w:val="Default"/>
              <w:rPr>
                <w:lang w:val="en-GB"/>
              </w:rPr>
            </w:pPr>
          </w:p>
        </w:tc>
        <w:tc>
          <w:tcPr>
            <w:tcW w:w="1038" w:type="pct"/>
          </w:tcPr>
          <w:p w14:paraId="5079E950" w14:textId="77777777" w:rsidR="00342D56" w:rsidRPr="00FC0CB1" w:rsidRDefault="00342D56" w:rsidP="00FE0504">
            <w:pPr>
              <w:jc w:val="both"/>
              <w:rPr>
                <w:lang w:val="en-GB"/>
              </w:rPr>
            </w:pPr>
          </w:p>
        </w:tc>
        <w:tc>
          <w:tcPr>
            <w:tcW w:w="160" w:type="pct"/>
            <w:shd w:val="clear" w:color="auto" w:fill="D9D9D9" w:themeFill="background1" w:themeFillShade="D9"/>
          </w:tcPr>
          <w:p w14:paraId="6FF875C1" w14:textId="77777777" w:rsidR="00342D56" w:rsidRPr="00FC0CB1" w:rsidRDefault="00342D56" w:rsidP="00FE0504">
            <w:pPr>
              <w:jc w:val="both"/>
              <w:rPr>
                <w:lang w:val="en-GB"/>
              </w:rPr>
            </w:pPr>
          </w:p>
        </w:tc>
        <w:tc>
          <w:tcPr>
            <w:tcW w:w="130" w:type="pct"/>
            <w:shd w:val="clear" w:color="auto" w:fill="D9D9D9" w:themeFill="background1" w:themeFillShade="D9"/>
          </w:tcPr>
          <w:p w14:paraId="29CA6932" w14:textId="77777777" w:rsidR="00342D56" w:rsidRPr="00FC0CB1" w:rsidRDefault="00342D56" w:rsidP="00FE0504">
            <w:pPr>
              <w:jc w:val="both"/>
              <w:rPr>
                <w:lang w:val="en-GB"/>
              </w:rPr>
            </w:pPr>
          </w:p>
        </w:tc>
        <w:tc>
          <w:tcPr>
            <w:tcW w:w="857" w:type="pct"/>
            <w:shd w:val="clear" w:color="auto" w:fill="D9D9D9" w:themeFill="background1" w:themeFillShade="D9"/>
          </w:tcPr>
          <w:p w14:paraId="55327536" w14:textId="77777777" w:rsidR="00342D56" w:rsidRPr="00FC0CB1" w:rsidRDefault="00342D56" w:rsidP="00FE0504">
            <w:pPr>
              <w:jc w:val="both"/>
              <w:rPr>
                <w:lang w:val="en-GB"/>
              </w:rPr>
            </w:pPr>
          </w:p>
        </w:tc>
      </w:tr>
      <w:tr w:rsidR="00091564" w:rsidRPr="00FC0CB1" w14:paraId="7056018E" w14:textId="77777777" w:rsidTr="00CF437C">
        <w:trPr>
          <w:cantSplit/>
        </w:trPr>
        <w:tc>
          <w:tcPr>
            <w:tcW w:w="160" w:type="pct"/>
            <w:vMerge/>
          </w:tcPr>
          <w:p w14:paraId="3DBC5A9C" w14:textId="77777777" w:rsidR="00342D56" w:rsidRPr="00FC0CB1" w:rsidRDefault="00342D56" w:rsidP="00FE0504">
            <w:pPr>
              <w:ind w:left="-144" w:right="-144"/>
              <w:jc w:val="center"/>
              <w:rPr>
                <w:b/>
                <w:lang w:val="mn-MN"/>
              </w:rPr>
            </w:pPr>
          </w:p>
        </w:tc>
        <w:tc>
          <w:tcPr>
            <w:tcW w:w="160" w:type="pct"/>
          </w:tcPr>
          <w:p w14:paraId="7DECDE7F" w14:textId="34B307ED" w:rsidR="00342D56" w:rsidRPr="00B0564C" w:rsidRDefault="00342D56" w:rsidP="002979DB">
            <w:pPr>
              <w:pStyle w:val="Default"/>
              <w:jc w:val="both"/>
              <w:rPr>
                <w:rFonts w:ascii="Times New Roman" w:hAnsi="Times New Roman" w:cs="Times New Roman"/>
                <w:b/>
                <w:i/>
                <w:sz w:val="20"/>
                <w:szCs w:val="20"/>
              </w:rPr>
            </w:pPr>
            <w:r>
              <w:rPr>
                <w:rFonts w:ascii="Times New Roman" w:hAnsi="Times New Roman" w:cs="Times New Roman"/>
                <w:b/>
                <w:i/>
                <w:sz w:val="20"/>
                <w:szCs w:val="20"/>
              </w:rPr>
              <w:t>g)</w:t>
            </w:r>
          </w:p>
        </w:tc>
        <w:tc>
          <w:tcPr>
            <w:tcW w:w="1792" w:type="pct"/>
            <w:gridSpan w:val="2"/>
          </w:tcPr>
          <w:p w14:paraId="0320A773" w14:textId="738B91F9" w:rsidR="00342D56" w:rsidRPr="002979DB" w:rsidRDefault="00342D56" w:rsidP="002979DB">
            <w:pPr>
              <w:pStyle w:val="Default"/>
              <w:jc w:val="both"/>
              <w:rPr>
                <w:rFonts w:ascii="Times New Roman" w:hAnsi="Times New Roman" w:cs="Times New Roman"/>
                <w:i/>
                <w:sz w:val="20"/>
                <w:szCs w:val="20"/>
              </w:rPr>
            </w:pPr>
            <w:proofErr w:type="spellStart"/>
            <w:r w:rsidRPr="002979DB">
              <w:rPr>
                <w:rFonts w:ascii="Times New Roman" w:hAnsi="Times New Roman" w:cs="Times New Roman"/>
                <w:i/>
                <w:sz w:val="20"/>
                <w:szCs w:val="20"/>
              </w:rPr>
              <w:t>магадалгаа</w:t>
            </w:r>
            <w:proofErr w:type="spellEnd"/>
            <w:r w:rsidRPr="002979DB">
              <w:rPr>
                <w:rFonts w:ascii="Times New Roman" w:hAnsi="Times New Roman" w:cs="Times New Roman"/>
                <w:i/>
                <w:sz w:val="20"/>
                <w:szCs w:val="20"/>
              </w:rPr>
              <w:t>/</w:t>
            </w:r>
            <w:proofErr w:type="spellStart"/>
            <w:r w:rsidRPr="002979DB">
              <w:rPr>
                <w:rFonts w:ascii="Times New Roman" w:hAnsi="Times New Roman" w:cs="Times New Roman"/>
                <w:i/>
                <w:sz w:val="20"/>
                <w:szCs w:val="20"/>
              </w:rPr>
              <w:t>нотолгооны</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хөтөлбөрийн</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дагуу</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шаардлагатай</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бусад</w:t>
            </w:r>
            <w:proofErr w:type="spellEnd"/>
            <w:r w:rsidRPr="002979DB">
              <w:rPr>
                <w:rFonts w:ascii="Times New Roman" w:hAnsi="Times New Roman" w:cs="Times New Roman"/>
                <w:i/>
                <w:sz w:val="20"/>
                <w:szCs w:val="20"/>
              </w:rPr>
              <w:t xml:space="preserve"> </w:t>
            </w:r>
            <w:proofErr w:type="spellStart"/>
            <w:r w:rsidRPr="002979DB">
              <w:rPr>
                <w:rFonts w:ascii="Times New Roman" w:hAnsi="Times New Roman" w:cs="Times New Roman"/>
                <w:i/>
                <w:sz w:val="20"/>
                <w:szCs w:val="20"/>
              </w:rPr>
              <w:t>мэдээлэл</w:t>
            </w:r>
            <w:proofErr w:type="spellEnd"/>
            <w:r w:rsidRPr="002979DB">
              <w:rPr>
                <w:rFonts w:ascii="Times New Roman" w:hAnsi="Times New Roman" w:cs="Times New Roman"/>
                <w:i/>
                <w:sz w:val="20"/>
                <w:szCs w:val="20"/>
              </w:rPr>
              <w:t>.</w:t>
            </w:r>
          </w:p>
        </w:tc>
        <w:tc>
          <w:tcPr>
            <w:tcW w:w="703" w:type="pct"/>
          </w:tcPr>
          <w:p w14:paraId="16C49D41" w14:textId="77777777" w:rsidR="00342D56" w:rsidRPr="00FC0CB1" w:rsidRDefault="00342D56" w:rsidP="0038560F">
            <w:pPr>
              <w:pStyle w:val="Default"/>
              <w:rPr>
                <w:lang w:val="en-GB"/>
              </w:rPr>
            </w:pPr>
          </w:p>
        </w:tc>
        <w:tc>
          <w:tcPr>
            <w:tcW w:w="1038" w:type="pct"/>
          </w:tcPr>
          <w:p w14:paraId="0FD17C1E" w14:textId="77777777" w:rsidR="00342D56" w:rsidRPr="00FC0CB1" w:rsidRDefault="00342D56" w:rsidP="00FE0504">
            <w:pPr>
              <w:jc w:val="both"/>
              <w:rPr>
                <w:lang w:val="en-GB"/>
              </w:rPr>
            </w:pPr>
          </w:p>
        </w:tc>
        <w:tc>
          <w:tcPr>
            <w:tcW w:w="160" w:type="pct"/>
            <w:shd w:val="clear" w:color="auto" w:fill="D9D9D9" w:themeFill="background1" w:themeFillShade="D9"/>
          </w:tcPr>
          <w:p w14:paraId="72934989" w14:textId="77777777" w:rsidR="00342D56" w:rsidRPr="00FC0CB1" w:rsidRDefault="00342D56" w:rsidP="00FE0504">
            <w:pPr>
              <w:jc w:val="both"/>
              <w:rPr>
                <w:lang w:val="en-GB"/>
              </w:rPr>
            </w:pPr>
          </w:p>
        </w:tc>
        <w:tc>
          <w:tcPr>
            <w:tcW w:w="130" w:type="pct"/>
            <w:shd w:val="clear" w:color="auto" w:fill="D9D9D9" w:themeFill="background1" w:themeFillShade="D9"/>
          </w:tcPr>
          <w:p w14:paraId="17790748" w14:textId="77777777" w:rsidR="00342D56" w:rsidRPr="00FC0CB1" w:rsidRDefault="00342D56" w:rsidP="00FE0504">
            <w:pPr>
              <w:jc w:val="both"/>
              <w:rPr>
                <w:lang w:val="en-GB"/>
              </w:rPr>
            </w:pPr>
          </w:p>
        </w:tc>
        <w:tc>
          <w:tcPr>
            <w:tcW w:w="857" w:type="pct"/>
            <w:shd w:val="clear" w:color="auto" w:fill="D9D9D9" w:themeFill="background1" w:themeFillShade="D9"/>
          </w:tcPr>
          <w:p w14:paraId="19190809" w14:textId="77777777" w:rsidR="00342D56" w:rsidRPr="00FC0CB1" w:rsidRDefault="00342D56" w:rsidP="00FE0504">
            <w:pPr>
              <w:jc w:val="both"/>
              <w:rPr>
                <w:lang w:val="en-GB"/>
              </w:rPr>
            </w:pPr>
          </w:p>
        </w:tc>
      </w:tr>
      <w:tr w:rsidR="00CF437C" w:rsidRPr="00FC0CB1" w14:paraId="163DEFAC" w14:textId="77777777" w:rsidTr="0024283E">
        <w:trPr>
          <w:cantSplit/>
          <w:trHeight w:val="1266"/>
        </w:trPr>
        <w:tc>
          <w:tcPr>
            <w:tcW w:w="160" w:type="pct"/>
            <w:vMerge/>
          </w:tcPr>
          <w:p w14:paraId="0234F260" w14:textId="77777777" w:rsidR="00CF437C" w:rsidRPr="00FC0CB1" w:rsidRDefault="00CF437C" w:rsidP="00FE0504">
            <w:pPr>
              <w:ind w:left="-144" w:right="-144"/>
              <w:jc w:val="center"/>
              <w:rPr>
                <w:b/>
                <w:lang w:val="mn-MN"/>
              </w:rPr>
            </w:pPr>
          </w:p>
        </w:tc>
        <w:tc>
          <w:tcPr>
            <w:tcW w:w="1952" w:type="pct"/>
            <w:gridSpan w:val="3"/>
          </w:tcPr>
          <w:p w14:paraId="3ABA03F1" w14:textId="77777777" w:rsidR="00CF437C" w:rsidRPr="0024283E" w:rsidRDefault="00CF437C" w:rsidP="00CF437C">
            <w:pPr>
              <w:pStyle w:val="Default"/>
              <w:jc w:val="both"/>
              <w:rPr>
                <w:rFonts w:ascii="Times New Roman" w:hAnsi="Times New Roman" w:cs="Times New Roman"/>
                <w:b/>
                <w:i/>
                <w:color w:val="auto"/>
                <w:sz w:val="18"/>
                <w:szCs w:val="20"/>
              </w:rPr>
            </w:pPr>
            <w:r w:rsidRPr="0024283E">
              <w:rPr>
                <w:rFonts w:ascii="Times New Roman" w:hAnsi="Times New Roman" w:cs="Times New Roman"/>
                <w:b/>
                <w:i/>
                <w:color w:val="auto"/>
                <w:sz w:val="18"/>
                <w:szCs w:val="20"/>
              </w:rPr>
              <w:t>IAF MD 6:2024</w:t>
            </w:r>
          </w:p>
          <w:p w14:paraId="4442FC9B" w14:textId="4B25EB22" w:rsidR="00CF437C" w:rsidRPr="00342D56" w:rsidRDefault="00CF437C" w:rsidP="00CF437C">
            <w:pPr>
              <w:pStyle w:val="Default"/>
              <w:jc w:val="both"/>
              <w:rPr>
                <w:rFonts w:ascii="Times New Roman" w:hAnsi="Times New Roman" w:cs="Times New Roman"/>
                <w:sz w:val="20"/>
                <w:szCs w:val="20"/>
              </w:rPr>
            </w:pPr>
            <w:r w:rsidRPr="0024283E">
              <w:rPr>
                <w:rFonts w:ascii="Times New Roman" w:hAnsi="Times New Roman" w:cs="Times New Roman"/>
                <w:b/>
                <w:i/>
                <w:color w:val="auto"/>
                <w:sz w:val="18"/>
                <w:szCs w:val="20"/>
              </w:rPr>
              <w:t>9.2.1</w:t>
            </w:r>
            <w:r w:rsidRPr="0024283E">
              <w:rPr>
                <w:color w:val="auto"/>
              </w:rPr>
              <w:t xml:space="preserve"> </w:t>
            </w:r>
            <w:proofErr w:type="spellStart"/>
            <w:r w:rsidR="0024283E" w:rsidRPr="0024283E">
              <w:rPr>
                <w:rFonts w:ascii="Times New Roman" w:hAnsi="Times New Roman" w:cs="Times New Roman"/>
                <w:i/>
                <w:color w:val="auto"/>
                <w:sz w:val="18"/>
                <w:szCs w:val="20"/>
              </w:rPr>
              <w:t>Магадалгаа</w:t>
            </w:r>
            <w:proofErr w:type="spellEnd"/>
            <w:r w:rsidR="0024283E" w:rsidRPr="0024283E">
              <w:rPr>
                <w:rFonts w:ascii="Times New Roman" w:hAnsi="Times New Roman" w:cs="Times New Roman"/>
                <w:i/>
                <w:color w:val="auto"/>
                <w:sz w:val="18"/>
                <w:szCs w:val="20"/>
              </w:rPr>
              <w:t>/</w:t>
            </w:r>
            <w:proofErr w:type="spellStart"/>
            <w:r w:rsidR="0024283E" w:rsidRPr="0024283E">
              <w:rPr>
                <w:rFonts w:ascii="Times New Roman" w:hAnsi="Times New Roman" w:cs="Times New Roman"/>
                <w:i/>
                <w:color w:val="auto"/>
                <w:sz w:val="18"/>
                <w:szCs w:val="20"/>
              </w:rPr>
              <w:t>нотолгооны</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байгууллага</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нь</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захиалагч</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эсвэл</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хариуцагч</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талтай</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ямар</w:t>
            </w:r>
            <w:proofErr w:type="spellEnd"/>
            <w:r w:rsidR="0024283E" w:rsidRPr="0024283E">
              <w:rPr>
                <w:rFonts w:ascii="Times New Roman" w:hAnsi="Times New Roman" w:cs="Times New Roman"/>
                <w:i/>
                <w:color w:val="auto"/>
                <w:sz w:val="18"/>
                <w:szCs w:val="20"/>
              </w:rPr>
              <w:t xml:space="preserve"> </w:t>
            </w:r>
            <w:r w:rsidR="0024283E">
              <w:rPr>
                <w:rFonts w:ascii="Times New Roman" w:hAnsi="Times New Roman" w:cs="Times New Roman"/>
                <w:i/>
                <w:color w:val="auto"/>
                <w:sz w:val="18"/>
                <w:szCs w:val="20"/>
                <w:lang w:val="mn-MN"/>
              </w:rPr>
              <w:t xml:space="preserve">нэг </w:t>
            </w:r>
            <w:proofErr w:type="spellStart"/>
            <w:r w:rsidR="0024283E" w:rsidRPr="0024283E">
              <w:rPr>
                <w:rFonts w:ascii="Times New Roman" w:hAnsi="Times New Roman" w:cs="Times New Roman"/>
                <w:i/>
                <w:color w:val="auto"/>
                <w:sz w:val="18"/>
                <w:szCs w:val="20"/>
              </w:rPr>
              <w:t>хэлбэрийн</w:t>
            </w:r>
            <w:proofErr w:type="spellEnd"/>
            <w:r w:rsidR="0024283E" w:rsidRPr="0024283E">
              <w:rPr>
                <w:rFonts w:ascii="Times New Roman" w:hAnsi="Times New Roman" w:cs="Times New Roman"/>
                <w:i/>
                <w:color w:val="auto"/>
                <w:sz w:val="18"/>
                <w:szCs w:val="20"/>
              </w:rPr>
              <w:t xml:space="preserve"> </w:t>
            </w:r>
            <w:r w:rsidR="0024283E">
              <w:rPr>
                <w:rFonts w:ascii="Times New Roman" w:hAnsi="Times New Roman" w:cs="Times New Roman"/>
                <w:i/>
                <w:color w:val="auto"/>
                <w:sz w:val="18"/>
                <w:szCs w:val="20"/>
                <w:lang w:val="mn-MN"/>
              </w:rPr>
              <w:t>тохиролцоо</w:t>
            </w:r>
            <w:r w:rsidR="0024283E" w:rsidRPr="0024283E">
              <w:rPr>
                <w:rFonts w:ascii="Times New Roman" w:hAnsi="Times New Roman" w:cs="Times New Roman"/>
                <w:i/>
                <w:color w:val="auto"/>
                <w:sz w:val="18"/>
                <w:szCs w:val="20"/>
              </w:rPr>
              <w:t xml:space="preserve"> (engagement) </w:t>
            </w:r>
            <w:proofErr w:type="spellStart"/>
            <w:r w:rsidR="0024283E" w:rsidRPr="0024283E">
              <w:rPr>
                <w:rFonts w:ascii="Times New Roman" w:hAnsi="Times New Roman" w:cs="Times New Roman"/>
                <w:i/>
                <w:color w:val="auto"/>
                <w:sz w:val="18"/>
                <w:szCs w:val="20"/>
              </w:rPr>
              <w:t>хий</w:t>
            </w:r>
            <w:proofErr w:type="spellEnd"/>
            <w:r w:rsidR="0024283E">
              <w:rPr>
                <w:rFonts w:ascii="Times New Roman" w:hAnsi="Times New Roman" w:cs="Times New Roman"/>
                <w:i/>
                <w:color w:val="auto"/>
                <w:sz w:val="18"/>
                <w:szCs w:val="20"/>
                <w:lang w:val="mn-MN"/>
              </w:rPr>
              <w:t xml:space="preserve">сэн </w:t>
            </w:r>
            <w:proofErr w:type="spellStart"/>
            <w:r w:rsidR="0024283E" w:rsidRPr="0024283E">
              <w:rPr>
                <w:rFonts w:ascii="Times New Roman" w:hAnsi="Times New Roman" w:cs="Times New Roman"/>
                <w:i/>
                <w:color w:val="auto"/>
                <w:sz w:val="18"/>
                <w:szCs w:val="20"/>
              </w:rPr>
              <w:t>ба</w:t>
            </w:r>
            <w:proofErr w:type="spellEnd"/>
            <w:r w:rsidR="0024283E">
              <w:rPr>
                <w:rFonts w:ascii="Times New Roman" w:hAnsi="Times New Roman" w:cs="Times New Roman"/>
                <w:i/>
                <w:color w:val="auto"/>
                <w:sz w:val="18"/>
                <w:szCs w:val="20"/>
                <w:lang w:val="mn-MN"/>
              </w:rPr>
              <w:t>йна</w:t>
            </w:r>
            <w:r w:rsidR="0024283E" w:rsidRPr="0024283E">
              <w:rPr>
                <w:rFonts w:ascii="Times New Roman" w:hAnsi="Times New Roman" w:cs="Times New Roman"/>
                <w:i/>
                <w:color w:val="auto"/>
                <w:sz w:val="18"/>
                <w:szCs w:val="20"/>
              </w:rPr>
              <w:t xml:space="preserve">. </w:t>
            </w:r>
            <w:r w:rsidR="0024283E">
              <w:rPr>
                <w:rFonts w:ascii="Times New Roman" w:hAnsi="Times New Roman" w:cs="Times New Roman"/>
                <w:i/>
                <w:color w:val="auto"/>
                <w:sz w:val="18"/>
                <w:szCs w:val="20"/>
                <w:lang w:val="mn-MN"/>
              </w:rPr>
              <w:t>Энэ</w:t>
            </w:r>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нь</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нотолгоо</w:t>
            </w:r>
            <w:proofErr w:type="spellEnd"/>
            <w:r w:rsidR="0024283E">
              <w:rPr>
                <w:rFonts w:ascii="Times New Roman" w:hAnsi="Times New Roman" w:cs="Times New Roman"/>
                <w:i/>
                <w:color w:val="auto"/>
                <w:sz w:val="18"/>
                <w:szCs w:val="20"/>
                <w:lang w:val="mn-MN"/>
              </w:rPr>
              <w:t xml:space="preserve">, </w:t>
            </w:r>
            <w:proofErr w:type="spellStart"/>
            <w:r w:rsidR="0024283E" w:rsidRPr="0024283E">
              <w:rPr>
                <w:rFonts w:ascii="Times New Roman" w:hAnsi="Times New Roman" w:cs="Times New Roman"/>
                <w:i/>
                <w:color w:val="auto"/>
                <w:sz w:val="18"/>
                <w:szCs w:val="20"/>
              </w:rPr>
              <w:t>магадалгаа</w:t>
            </w:r>
            <w:proofErr w:type="spellEnd"/>
            <w:r w:rsidR="0024283E">
              <w:rPr>
                <w:rFonts w:ascii="Times New Roman" w:hAnsi="Times New Roman" w:cs="Times New Roman"/>
                <w:i/>
                <w:color w:val="auto"/>
                <w:sz w:val="18"/>
                <w:szCs w:val="20"/>
                <w:lang w:val="mn-MN"/>
              </w:rPr>
              <w:t>,</w:t>
            </w:r>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харилцан</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тохиролцсон</w:t>
            </w:r>
            <w:proofErr w:type="spellEnd"/>
            <w:r w:rsidR="0024283E" w:rsidRPr="0024283E">
              <w:rPr>
                <w:rFonts w:ascii="Times New Roman" w:hAnsi="Times New Roman" w:cs="Times New Roman"/>
                <w:i/>
                <w:color w:val="auto"/>
                <w:sz w:val="18"/>
                <w:szCs w:val="20"/>
              </w:rPr>
              <w:t xml:space="preserve"> </w:t>
            </w:r>
            <w:r w:rsidR="0024283E">
              <w:rPr>
                <w:rFonts w:ascii="Times New Roman" w:hAnsi="Times New Roman" w:cs="Times New Roman"/>
                <w:i/>
                <w:color w:val="auto"/>
                <w:sz w:val="18"/>
                <w:szCs w:val="20"/>
                <w:lang w:val="mn-MN"/>
              </w:rPr>
              <w:t>үйл ажиллагаа</w:t>
            </w:r>
            <w:r w:rsidR="0024283E" w:rsidRPr="0024283E">
              <w:rPr>
                <w:rFonts w:ascii="Times New Roman" w:hAnsi="Times New Roman" w:cs="Times New Roman"/>
                <w:i/>
                <w:color w:val="auto"/>
                <w:sz w:val="18"/>
                <w:szCs w:val="20"/>
              </w:rPr>
              <w:t xml:space="preserve"> (agreed-upon procedures), </w:t>
            </w:r>
            <w:proofErr w:type="spellStart"/>
            <w:r w:rsidR="0024283E" w:rsidRPr="0024283E">
              <w:rPr>
                <w:rFonts w:ascii="Times New Roman" w:hAnsi="Times New Roman" w:cs="Times New Roman"/>
                <w:i/>
                <w:color w:val="auto"/>
                <w:sz w:val="18"/>
                <w:szCs w:val="20"/>
              </w:rPr>
              <w:t>эсвэл</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холимог</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хамтын</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ажиллагаа</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байж</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болно</w:t>
            </w:r>
            <w:proofErr w:type="spellEnd"/>
            <w:r w:rsidR="0024283E" w:rsidRPr="0024283E">
              <w:rPr>
                <w:rFonts w:ascii="Times New Roman" w:hAnsi="Times New Roman" w:cs="Times New Roman"/>
                <w:i/>
                <w:color w:val="auto"/>
                <w:sz w:val="18"/>
                <w:szCs w:val="20"/>
              </w:rPr>
              <w:t>.</w:t>
            </w:r>
          </w:p>
        </w:tc>
        <w:tc>
          <w:tcPr>
            <w:tcW w:w="703" w:type="pct"/>
          </w:tcPr>
          <w:p w14:paraId="58E194D6" w14:textId="77777777" w:rsidR="00CF437C" w:rsidRPr="00FC0CB1" w:rsidRDefault="00CF437C" w:rsidP="00FE0504">
            <w:pPr>
              <w:jc w:val="both"/>
              <w:rPr>
                <w:lang w:val="en-GB"/>
              </w:rPr>
            </w:pPr>
          </w:p>
        </w:tc>
        <w:tc>
          <w:tcPr>
            <w:tcW w:w="1038" w:type="pct"/>
          </w:tcPr>
          <w:p w14:paraId="6117AE02" w14:textId="77777777" w:rsidR="00CF437C" w:rsidRPr="00FC0CB1" w:rsidRDefault="00CF437C" w:rsidP="00FE0504">
            <w:pPr>
              <w:jc w:val="both"/>
              <w:rPr>
                <w:lang w:val="en-GB"/>
              </w:rPr>
            </w:pPr>
          </w:p>
        </w:tc>
        <w:tc>
          <w:tcPr>
            <w:tcW w:w="160" w:type="pct"/>
            <w:shd w:val="clear" w:color="auto" w:fill="D9D9D9" w:themeFill="background1" w:themeFillShade="D9"/>
          </w:tcPr>
          <w:p w14:paraId="647B5B84" w14:textId="77777777" w:rsidR="00CF437C" w:rsidRPr="00FC0CB1" w:rsidRDefault="00CF437C" w:rsidP="00FE0504">
            <w:pPr>
              <w:jc w:val="both"/>
              <w:rPr>
                <w:lang w:val="en-GB"/>
              </w:rPr>
            </w:pPr>
          </w:p>
        </w:tc>
        <w:tc>
          <w:tcPr>
            <w:tcW w:w="130" w:type="pct"/>
            <w:shd w:val="clear" w:color="auto" w:fill="D9D9D9" w:themeFill="background1" w:themeFillShade="D9"/>
          </w:tcPr>
          <w:p w14:paraId="6B72BA28" w14:textId="77777777" w:rsidR="00CF437C" w:rsidRPr="00FC0CB1" w:rsidRDefault="00CF437C" w:rsidP="00FE0504">
            <w:pPr>
              <w:jc w:val="both"/>
              <w:rPr>
                <w:lang w:val="en-GB"/>
              </w:rPr>
            </w:pPr>
          </w:p>
        </w:tc>
        <w:tc>
          <w:tcPr>
            <w:tcW w:w="857" w:type="pct"/>
            <w:shd w:val="clear" w:color="auto" w:fill="D9D9D9" w:themeFill="background1" w:themeFillShade="D9"/>
          </w:tcPr>
          <w:p w14:paraId="2B5C7D41" w14:textId="77777777" w:rsidR="00CF437C" w:rsidRPr="00FC0CB1" w:rsidRDefault="00CF437C" w:rsidP="00FE0504">
            <w:pPr>
              <w:jc w:val="both"/>
              <w:rPr>
                <w:lang w:val="en-GB"/>
              </w:rPr>
            </w:pPr>
          </w:p>
        </w:tc>
      </w:tr>
      <w:tr w:rsidR="008B5504" w:rsidRPr="00FC0CB1" w14:paraId="43471C9A" w14:textId="77777777" w:rsidTr="00CF437C">
        <w:trPr>
          <w:cantSplit/>
        </w:trPr>
        <w:tc>
          <w:tcPr>
            <w:tcW w:w="160" w:type="pct"/>
            <w:vMerge/>
          </w:tcPr>
          <w:p w14:paraId="0352EE7F" w14:textId="77777777" w:rsidR="00342D56" w:rsidRPr="00FC0CB1" w:rsidRDefault="00342D56" w:rsidP="00FE0504">
            <w:pPr>
              <w:ind w:left="-144" w:right="-144"/>
              <w:jc w:val="center"/>
              <w:rPr>
                <w:b/>
                <w:lang w:val="mn-MN"/>
              </w:rPr>
            </w:pPr>
          </w:p>
        </w:tc>
        <w:tc>
          <w:tcPr>
            <w:tcW w:w="1952" w:type="pct"/>
            <w:gridSpan w:val="3"/>
          </w:tcPr>
          <w:p w14:paraId="287BBB5A" w14:textId="024E4EB3" w:rsidR="00342D56" w:rsidRPr="00342D56" w:rsidRDefault="00CF437C" w:rsidP="00342D56">
            <w:pPr>
              <w:pStyle w:val="Default"/>
              <w:jc w:val="both"/>
              <w:rPr>
                <w:rFonts w:ascii="Times New Roman" w:hAnsi="Times New Roman" w:cs="Times New Roman"/>
                <w:sz w:val="20"/>
                <w:szCs w:val="20"/>
              </w:rPr>
            </w:pPr>
            <w:r w:rsidRPr="00CF437C">
              <w:rPr>
                <w:rFonts w:ascii="Times New Roman" w:hAnsi="Times New Roman" w:cs="Times New Roman"/>
                <w:b/>
                <w:sz w:val="20"/>
                <w:szCs w:val="20"/>
              </w:rPr>
              <w:t>9.2.2</w:t>
            </w:r>
            <w:r>
              <w:rPr>
                <w:rFonts w:ascii="Times New Roman" w:hAnsi="Times New Roman" w:cs="Times New Roman"/>
                <w:sz w:val="20"/>
                <w:szCs w:val="20"/>
              </w:rPr>
              <w:t xml:space="preserve"> </w:t>
            </w:r>
            <w:r w:rsidR="00342D56" w:rsidRPr="00342D56">
              <w:rPr>
                <w:rFonts w:ascii="Times New Roman" w:hAnsi="Times New Roman" w:cs="Times New Roman"/>
                <w:sz w:val="20"/>
                <w:szCs w:val="20"/>
              </w:rPr>
              <w:t xml:space="preserve">ISO/IEC 17029:2019 </w:t>
            </w:r>
            <w:proofErr w:type="spellStart"/>
            <w:r w:rsidR="00342D56" w:rsidRPr="00342D56">
              <w:rPr>
                <w:rFonts w:ascii="Times New Roman" w:hAnsi="Times New Roman" w:cs="Times New Roman"/>
                <w:sz w:val="20"/>
                <w:szCs w:val="20"/>
              </w:rPr>
              <w:t>стандартын</w:t>
            </w:r>
            <w:proofErr w:type="spellEnd"/>
            <w:r w:rsidR="00342D56" w:rsidRPr="00342D56">
              <w:rPr>
                <w:rFonts w:ascii="Times New Roman" w:hAnsi="Times New Roman" w:cs="Times New Roman"/>
                <w:sz w:val="20"/>
                <w:szCs w:val="20"/>
              </w:rPr>
              <w:t xml:space="preserve"> 9.2.2-т </w:t>
            </w:r>
            <w:proofErr w:type="spellStart"/>
            <w:r w:rsidR="00342D56" w:rsidRPr="00342D56">
              <w:rPr>
                <w:rFonts w:ascii="Times New Roman" w:hAnsi="Times New Roman" w:cs="Times New Roman"/>
                <w:sz w:val="20"/>
                <w:szCs w:val="20"/>
              </w:rPr>
              <w:t>заасан</w:t>
            </w:r>
            <w:proofErr w:type="spellEnd"/>
            <w:r w:rsidR="00342D56" w:rsidRPr="00342D56">
              <w:rPr>
                <w:rFonts w:ascii="Times New Roman" w:hAnsi="Times New Roman" w:cs="Times New Roman"/>
                <w:sz w:val="20"/>
                <w:szCs w:val="20"/>
              </w:rPr>
              <w:t xml:space="preserve"> </w:t>
            </w:r>
            <w:proofErr w:type="spellStart"/>
            <w:r w:rsidR="00342D56" w:rsidRPr="00342D56">
              <w:rPr>
                <w:rFonts w:ascii="Times New Roman" w:hAnsi="Times New Roman" w:cs="Times New Roman"/>
                <w:sz w:val="20"/>
                <w:szCs w:val="20"/>
              </w:rPr>
              <w:t>шаардлагаас</w:t>
            </w:r>
            <w:proofErr w:type="spellEnd"/>
            <w:r w:rsidR="00342D56" w:rsidRPr="00342D56">
              <w:rPr>
                <w:rFonts w:ascii="Times New Roman" w:hAnsi="Times New Roman" w:cs="Times New Roman"/>
                <w:sz w:val="20"/>
                <w:szCs w:val="20"/>
              </w:rPr>
              <w:t xml:space="preserve"> </w:t>
            </w:r>
            <w:proofErr w:type="spellStart"/>
            <w:r w:rsidR="00342D56" w:rsidRPr="00342D56">
              <w:rPr>
                <w:rFonts w:ascii="Times New Roman" w:hAnsi="Times New Roman" w:cs="Times New Roman"/>
                <w:sz w:val="20"/>
                <w:szCs w:val="20"/>
              </w:rPr>
              <w:t>гадна</w:t>
            </w:r>
            <w:proofErr w:type="spellEnd"/>
            <w:r w:rsidR="00342D56" w:rsidRPr="00342D56">
              <w:rPr>
                <w:rFonts w:ascii="Times New Roman" w:hAnsi="Times New Roman" w:cs="Times New Roman"/>
                <w:sz w:val="20"/>
                <w:szCs w:val="20"/>
              </w:rPr>
              <w:t xml:space="preserve"> </w:t>
            </w:r>
            <w:proofErr w:type="spellStart"/>
            <w:r w:rsidR="00342D56" w:rsidRPr="00342D56">
              <w:rPr>
                <w:rFonts w:ascii="Times New Roman" w:hAnsi="Times New Roman" w:cs="Times New Roman"/>
                <w:sz w:val="20"/>
                <w:szCs w:val="20"/>
              </w:rPr>
              <w:t>магадалгаа</w:t>
            </w:r>
            <w:proofErr w:type="spellEnd"/>
            <w:r w:rsidR="00342D56" w:rsidRPr="00342D56">
              <w:rPr>
                <w:rFonts w:ascii="Times New Roman" w:hAnsi="Times New Roman" w:cs="Times New Roman"/>
                <w:sz w:val="20"/>
                <w:szCs w:val="20"/>
              </w:rPr>
              <w:t xml:space="preserve">/ </w:t>
            </w:r>
            <w:proofErr w:type="spellStart"/>
            <w:r w:rsidR="00342D56" w:rsidRPr="00342D56">
              <w:rPr>
                <w:rFonts w:ascii="Times New Roman" w:hAnsi="Times New Roman" w:cs="Times New Roman"/>
                <w:sz w:val="20"/>
                <w:szCs w:val="20"/>
              </w:rPr>
              <w:t>нотолгооны</w:t>
            </w:r>
            <w:proofErr w:type="spellEnd"/>
            <w:r w:rsidR="00342D56" w:rsidRPr="00342D56">
              <w:rPr>
                <w:rFonts w:ascii="Times New Roman" w:hAnsi="Times New Roman" w:cs="Times New Roman"/>
                <w:sz w:val="20"/>
                <w:szCs w:val="20"/>
              </w:rPr>
              <w:t xml:space="preserve"> </w:t>
            </w:r>
            <w:proofErr w:type="spellStart"/>
            <w:r w:rsidR="00342D56" w:rsidRPr="00342D56">
              <w:rPr>
                <w:rFonts w:ascii="Times New Roman" w:hAnsi="Times New Roman" w:cs="Times New Roman"/>
                <w:sz w:val="20"/>
                <w:szCs w:val="20"/>
              </w:rPr>
              <w:t>баг</w:t>
            </w:r>
            <w:proofErr w:type="spellEnd"/>
            <w:r w:rsidR="00342D56" w:rsidRPr="00342D56">
              <w:rPr>
                <w:rFonts w:ascii="Times New Roman" w:hAnsi="Times New Roman" w:cs="Times New Roman"/>
                <w:sz w:val="20"/>
                <w:szCs w:val="20"/>
              </w:rPr>
              <w:t xml:space="preserve"> </w:t>
            </w:r>
            <w:proofErr w:type="spellStart"/>
            <w:r w:rsidR="00342D56" w:rsidRPr="00342D56">
              <w:rPr>
                <w:rFonts w:ascii="Times New Roman" w:hAnsi="Times New Roman" w:cs="Times New Roman"/>
                <w:sz w:val="20"/>
                <w:szCs w:val="20"/>
              </w:rPr>
              <w:t>нь</w:t>
            </w:r>
            <w:proofErr w:type="spellEnd"/>
            <w:r w:rsidR="00342D56" w:rsidRPr="00342D56">
              <w:rPr>
                <w:rFonts w:ascii="Times New Roman" w:hAnsi="Times New Roman" w:cs="Times New Roman"/>
                <w:sz w:val="20"/>
                <w:szCs w:val="20"/>
              </w:rPr>
              <w:t xml:space="preserve"> </w:t>
            </w:r>
            <w:proofErr w:type="spellStart"/>
            <w:r w:rsidR="00342D56" w:rsidRPr="00342D56">
              <w:rPr>
                <w:rFonts w:ascii="Times New Roman" w:hAnsi="Times New Roman" w:cs="Times New Roman"/>
                <w:sz w:val="20"/>
                <w:szCs w:val="20"/>
              </w:rPr>
              <w:t>тохиролцооны</w:t>
            </w:r>
            <w:proofErr w:type="spellEnd"/>
            <w:r w:rsidR="00342D56" w:rsidRPr="00342D56">
              <w:rPr>
                <w:rFonts w:ascii="Times New Roman" w:hAnsi="Times New Roman" w:cs="Times New Roman"/>
                <w:sz w:val="20"/>
                <w:szCs w:val="20"/>
              </w:rPr>
              <w:t xml:space="preserve"> </w:t>
            </w:r>
            <w:proofErr w:type="spellStart"/>
            <w:r w:rsidR="00342D56" w:rsidRPr="00342D56">
              <w:rPr>
                <w:rFonts w:ascii="Times New Roman" w:hAnsi="Times New Roman" w:cs="Times New Roman"/>
                <w:sz w:val="20"/>
                <w:szCs w:val="20"/>
              </w:rPr>
              <w:t>төрөл</w:t>
            </w:r>
            <w:proofErr w:type="spellEnd"/>
            <w:r w:rsidR="00342D56" w:rsidRPr="00342D56">
              <w:rPr>
                <w:rFonts w:ascii="Times New Roman" w:hAnsi="Times New Roman" w:cs="Times New Roman"/>
                <w:sz w:val="20"/>
                <w:szCs w:val="20"/>
              </w:rPr>
              <w:t>(</w:t>
            </w:r>
            <w:proofErr w:type="spellStart"/>
            <w:r w:rsidR="00342D56" w:rsidRPr="00342D56">
              <w:rPr>
                <w:rFonts w:ascii="Times New Roman" w:hAnsi="Times New Roman" w:cs="Times New Roman"/>
                <w:sz w:val="20"/>
                <w:szCs w:val="20"/>
              </w:rPr>
              <w:t>үүд</w:t>
            </w:r>
            <w:proofErr w:type="spellEnd"/>
            <w:r w:rsidR="00342D56" w:rsidRPr="00342D56">
              <w:rPr>
                <w:rFonts w:ascii="Times New Roman" w:hAnsi="Times New Roman" w:cs="Times New Roman"/>
                <w:sz w:val="20"/>
                <w:szCs w:val="20"/>
              </w:rPr>
              <w:t>)-</w:t>
            </w:r>
            <w:proofErr w:type="spellStart"/>
            <w:r w:rsidR="00342D56" w:rsidRPr="00342D56">
              <w:rPr>
                <w:rFonts w:ascii="Times New Roman" w:hAnsi="Times New Roman" w:cs="Times New Roman"/>
                <w:sz w:val="20"/>
                <w:szCs w:val="20"/>
              </w:rPr>
              <w:t>ийг</w:t>
            </w:r>
            <w:proofErr w:type="spellEnd"/>
            <w:r w:rsidR="00342D56" w:rsidRPr="00342D56">
              <w:rPr>
                <w:rFonts w:ascii="Times New Roman" w:hAnsi="Times New Roman" w:cs="Times New Roman"/>
                <w:sz w:val="20"/>
                <w:szCs w:val="20"/>
              </w:rPr>
              <w:t xml:space="preserve"> </w:t>
            </w:r>
            <w:proofErr w:type="spellStart"/>
            <w:r w:rsidR="00342D56" w:rsidRPr="00342D56">
              <w:rPr>
                <w:rFonts w:ascii="Times New Roman" w:hAnsi="Times New Roman" w:cs="Times New Roman"/>
                <w:sz w:val="20"/>
                <w:szCs w:val="20"/>
              </w:rPr>
              <w:t>найдвартай</w:t>
            </w:r>
            <w:proofErr w:type="spellEnd"/>
            <w:r w:rsidR="00342D56" w:rsidRPr="00342D56">
              <w:rPr>
                <w:rFonts w:ascii="Times New Roman" w:hAnsi="Times New Roman" w:cs="Times New Roman"/>
                <w:sz w:val="20"/>
                <w:szCs w:val="20"/>
              </w:rPr>
              <w:t xml:space="preserve"> </w:t>
            </w:r>
            <w:proofErr w:type="spellStart"/>
            <w:r w:rsidR="00342D56" w:rsidRPr="00342D56">
              <w:rPr>
                <w:rFonts w:ascii="Times New Roman" w:hAnsi="Times New Roman" w:cs="Times New Roman"/>
                <w:sz w:val="20"/>
                <w:szCs w:val="20"/>
              </w:rPr>
              <w:t>тодорхойлсон</w:t>
            </w:r>
            <w:proofErr w:type="spellEnd"/>
            <w:r w:rsidR="00342D56" w:rsidRPr="00342D56">
              <w:rPr>
                <w:rFonts w:ascii="Times New Roman" w:hAnsi="Times New Roman" w:cs="Times New Roman"/>
                <w:sz w:val="20"/>
                <w:szCs w:val="20"/>
              </w:rPr>
              <w:t xml:space="preserve"> </w:t>
            </w:r>
            <w:proofErr w:type="spellStart"/>
            <w:r w:rsidR="00342D56" w:rsidRPr="00342D56">
              <w:rPr>
                <w:rFonts w:ascii="Times New Roman" w:hAnsi="Times New Roman" w:cs="Times New Roman"/>
                <w:sz w:val="20"/>
                <w:szCs w:val="20"/>
              </w:rPr>
              <w:t>байна</w:t>
            </w:r>
            <w:proofErr w:type="spellEnd"/>
            <w:r w:rsidR="00342D56" w:rsidRPr="00342D56">
              <w:rPr>
                <w:rFonts w:ascii="Times New Roman" w:hAnsi="Times New Roman" w:cs="Times New Roman"/>
                <w:sz w:val="20"/>
                <w:szCs w:val="20"/>
              </w:rPr>
              <w:t>.</w:t>
            </w:r>
          </w:p>
          <w:p w14:paraId="72838109" w14:textId="2DCF3640" w:rsidR="00342D56" w:rsidRPr="00342D56" w:rsidRDefault="00342D56" w:rsidP="00342D56">
            <w:pPr>
              <w:pStyle w:val="Default"/>
              <w:jc w:val="both"/>
              <w:rPr>
                <w:rFonts w:ascii="Times New Roman" w:hAnsi="Times New Roman" w:cs="Times New Roman"/>
                <w:sz w:val="20"/>
                <w:szCs w:val="20"/>
              </w:rPr>
            </w:pPr>
            <w:proofErr w:type="spellStart"/>
            <w:r w:rsidRPr="00342D56">
              <w:rPr>
                <w:rFonts w:ascii="Times New Roman" w:hAnsi="Times New Roman" w:cs="Times New Roman"/>
                <w:sz w:val="20"/>
                <w:szCs w:val="20"/>
              </w:rPr>
              <w:t>Тохиролцооны</w:t>
            </w:r>
            <w:proofErr w:type="spellEnd"/>
            <w:r w:rsidRPr="00342D56">
              <w:rPr>
                <w:rFonts w:ascii="Times New Roman" w:hAnsi="Times New Roman" w:cs="Times New Roman"/>
                <w:sz w:val="20"/>
                <w:szCs w:val="20"/>
              </w:rPr>
              <w:t xml:space="preserve"> </w:t>
            </w:r>
            <w:proofErr w:type="spellStart"/>
            <w:r w:rsidRPr="00342D56">
              <w:rPr>
                <w:rFonts w:ascii="Times New Roman" w:hAnsi="Times New Roman" w:cs="Times New Roman"/>
                <w:sz w:val="20"/>
                <w:szCs w:val="20"/>
              </w:rPr>
              <w:t>төрөл</w:t>
            </w:r>
            <w:proofErr w:type="spellEnd"/>
            <w:r w:rsidRPr="00342D56">
              <w:rPr>
                <w:rFonts w:ascii="Times New Roman" w:hAnsi="Times New Roman" w:cs="Times New Roman"/>
                <w:sz w:val="20"/>
                <w:szCs w:val="20"/>
              </w:rPr>
              <w:t>(</w:t>
            </w:r>
            <w:proofErr w:type="spellStart"/>
            <w:r w:rsidRPr="00342D56">
              <w:rPr>
                <w:rFonts w:ascii="Times New Roman" w:hAnsi="Times New Roman" w:cs="Times New Roman"/>
                <w:sz w:val="20"/>
                <w:szCs w:val="20"/>
              </w:rPr>
              <w:t>үүд</w:t>
            </w:r>
            <w:proofErr w:type="spellEnd"/>
            <w:r w:rsidRPr="00342D56">
              <w:rPr>
                <w:rFonts w:ascii="Times New Roman" w:hAnsi="Times New Roman" w:cs="Times New Roman"/>
                <w:sz w:val="20"/>
                <w:szCs w:val="20"/>
              </w:rPr>
              <w:t xml:space="preserve">)-д </w:t>
            </w:r>
            <w:proofErr w:type="spellStart"/>
            <w:r w:rsidRPr="00342D56">
              <w:rPr>
                <w:rFonts w:ascii="Times New Roman" w:hAnsi="Times New Roman" w:cs="Times New Roman"/>
                <w:sz w:val="20"/>
                <w:szCs w:val="20"/>
              </w:rPr>
              <w:t>магадалгаа</w:t>
            </w:r>
            <w:proofErr w:type="spellEnd"/>
            <w:r w:rsidRPr="00342D56">
              <w:rPr>
                <w:rFonts w:ascii="Times New Roman" w:hAnsi="Times New Roman" w:cs="Times New Roman"/>
                <w:sz w:val="20"/>
                <w:szCs w:val="20"/>
              </w:rPr>
              <w:t xml:space="preserve">, </w:t>
            </w:r>
            <w:proofErr w:type="spellStart"/>
            <w:r w:rsidRPr="00342D56">
              <w:rPr>
                <w:rFonts w:ascii="Times New Roman" w:hAnsi="Times New Roman" w:cs="Times New Roman"/>
                <w:sz w:val="20"/>
                <w:szCs w:val="20"/>
              </w:rPr>
              <w:t>нотолгоо</w:t>
            </w:r>
            <w:proofErr w:type="spellEnd"/>
            <w:r w:rsidRPr="00342D56">
              <w:rPr>
                <w:rFonts w:ascii="Times New Roman" w:hAnsi="Times New Roman" w:cs="Times New Roman"/>
                <w:sz w:val="20"/>
                <w:szCs w:val="20"/>
              </w:rPr>
              <w:t xml:space="preserve">, </w:t>
            </w:r>
            <w:proofErr w:type="spellStart"/>
            <w:r w:rsidRPr="00342D56">
              <w:rPr>
                <w:rFonts w:ascii="Times New Roman" w:hAnsi="Times New Roman" w:cs="Times New Roman"/>
                <w:sz w:val="20"/>
                <w:szCs w:val="20"/>
              </w:rPr>
              <w:t>тохиролцсон</w:t>
            </w:r>
            <w:proofErr w:type="spellEnd"/>
            <w:r w:rsidRPr="00342D56">
              <w:rPr>
                <w:rFonts w:ascii="Times New Roman" w:hAnsi="Times New Roman" w:cs="Times New Roman"/>
                <w:sz w:val="20"/>
                <w:szCs w:val="20"/>
              </w:rPr>
              <w:t xml:space="preserve"> </w:t>
            </w:r>
            <w:proofErr w:type="spellStart"/>
            <w:r w:rsidRPr="00342D56">
              <w:rPr>
                <w:rFonts w:ascii="Times New Roman" w:hAnsi="Times New Roman" w:cs="Times New Roman"/>
                <w:sz w:val="20"/>
                <w:szCs w:val="20"/>
              </w:rPr>
              <w:t>үйл</w:t>
            </w:r>
            <w:proofErr w:type="spellEnd"/>
            <w:r w:rsidRPr="00342D56">
              <w:rPr>
                <w:rFonts w:ascii="Times New Roman" w:hAnsi="Times New Roman" w:cs="Times New Roman"/>
                <w:sz w:val="20"/>
                <w:szCs w:val="20"/>
              </w:rPr>
              <w:t xml:space="preserve"> </w:t>
            </w:r>
            <w:proofErr w:type="spellStart"/>
            <w:r w:rsidRPr="00342D56">
              <w:rPr>
                <w:rFonts w:ascii="Times New Roman" w:hAnsi="Times New Roman" w:cs="Times New Roman"/>
                <w:sz w:val="20"/>
                <w:szCs w:val="20"/>
              </w:rPr>
              <w:t>ажиллагаа</w:t>
            </w:r>
            <w:proofErr w:type="spellEnd"/>
            <w:r w:rsidRPr="00342D56">
              <w:rPr>
                <w:rFonts w:ascii="Times New Roman" w:hAnsi="Times New Roman" w:cs="Times New Roman"/>
                <w:sz w:val="20"/>
                <w:szCs w:val="20"/>
              </w:rPr>
              <w:t xml:space="preserve"> </w:t>
            </w:r>
            <w:proofErr w:type="spellStart"/>
            <w:r w:rsidRPr="00342D56">
              <w:rPr>
                <w:rFonts w:ascii="Times New Roman" w:hAnsi="Times New Roman" w:cs="Times New Roman"/>
                <w:sz w:val="20"/>
                <w:szCs w:val="20"/>
              </w:rPr>
              <w:t>эсвэл</w:t>
            </w:r>
            <w:proofErr w:type="spellEnd"/>
            <w:r w:rsidRPr="00342D56">
              <w:rPr>
                <w:rFonts w:ascii="Times New Roman" w:hAnsi="Times New Roman" w:cs="Times New Roman"/>
                <w:sz w:val="20"/>
                <w:szCs w:val="20"/>
              </w:rPr>
              <w:t xml:space="preserve"> </w:t>
            </w:r>
            <w:proofErr w:type="spellStart"/>
            <w:r w:rsidRPr="00342D56">
              <w:rPr>
                <w:rFonts w:ascii="Times New Roman" w:hAnsi="Times New Roman" w:cs="Times New Roman"/>
                <w:sz w:val="20"/>
                <w:szCs w:val="20"/>
              </w:rPr>
              <w:t>тэдгээрийн</w:t>
            </w:r>
            <w:proofErr w:type="spellEnd"/>
            <w:r w:rsidRPr="00342D56">
              <w:rPr>
                <w:rFonts w:ascii="Times New Roman" w:hAnsi="Times New Roman" w:cs="Times New Roman"/>
                <w:sz w:val="20"/>
                <w:szCs w:val="20"/>
              </w:rPr>
              <w:t xml:space="preserve"> </w:t>
            </w:r>
            <w:proofErr w:type="spellStart"/>
            <w:r w:rsidRPr="00342D56">
              <w:rPr>
                <w:rFonts w:ascii="Times New Roman" w:hAnsi="Times New Roman" w:cs="Times New Roman"/>
                <w:sz w:val="20"/>
                <w:szCs w:val="20"/>
              </w:rPr>
              <w:t>хавсарсан</w:t>
            </w:r>
            <w:proofErr w:type="spellEnd"/>
            <w:r w:rsidRPr="00342D56">
              <w:rPr>
                <w:rFonts w:ascii="Times New Roman" w:hAnsi="Times New Roman" w:cs="Times New Roman"/>
                <w:sz w:val="20"/>
                <w:szCs w:val="20"/>
              </w:rPr>
              <w:t xml:space="preserve"> </w:t>
            </w:r>
            <w:proofErr w:type="spellStart"/>
            <w:r w:rsidRPr="00342D56">
              <w:rPr>
                <w:rFonts w:ascii="Times New Roman" w:hAnsi="Times New Roman" w:cs="Times New Roman"/>
                <w:sz w:val="20"/>
                <w:szCs w:val="20"/>
              </w:rPr>
              <w:t>ажиллагаа</w:t>
            </w:r>
            <w:proofErr w:type="spellEnd"/>
            <w:r w:rsidRPr="00342D56">
              <w:rPr>
                <w:rFonts w:ascii="Times New Roman" w:hAnsi="Times New Roman" w:cs="Times New Roman"/>
                <w:sz w:val="20"/>
                <w:szCs w:val="20"/>
              </w:rPr>
              <w:t xml:space="preserve"> </w:t>
            </w:r>
            <w:proofErr w:type="spellStart"/>
            <w:r w:rsidRPr="00342D56">
              <w:rPr>
                <w:rFonts w:ascii="Times New Roman" w:hAnsi="Times New Roman" w:cs="Times New Roman"/>
                <w:sz w:val="20"/>
                <w:szCs w:val="20"/>
              </w:rPr>
              <w:t>орж</w:t>
            </w:r>
            <w:proofErr w:type="spellEnd"/>
            <w:r w:rsidRPr="00342D56">
              <w:rPr>
                <w:rFonts w:ascii="Times New Roman" w:hAnsi="Times New Roman" w:cs="Times New Roman"/>
                <w:sz w:val="20"/>
                <w:szCs w:val="20"/>
              </w:rPr>
              <w:t xml:space="preserve"> </w:t>
            </w:r>
            <w:proofErr w:type="spellStart"/>
            <w:r w:rsidRPr="00342D56">
              <w:rPr>
                <w:rFonts w:ascii="Times New Roman" w:hAnsi="Times New Roman" w:cs="Times New Roman"/>
                <w:sz w:val="20"/>
                <w:szCs w:val="20"/>
              </w:rPr>
              <w:t>болно</w:t>
            </w:r>
            <w:proofErr w:type="spellEnd"/>
            <w:r w:rsidRPr="00342D56">
              <w:rPr>
                <w:rFonts w:ascii="Times New Roman" w:hAnsi="Times New Roman" w:cs="Times New Roman"/>
                <w:sz w:val="20"/>
                <w:szCs w:val="20"/>
              </w:rPr>
              <w:t>.</w:t>
            </w:r>
          </w:p>
          <w:p w14:paraId="7E8B6D57" w14:textId="03C9DF2D" w:rsidR="00342D56" w:rsidRPr="002979DB" w:rsidRDefault="00342D56" w:rsidP="00DA48B5">
            <w:pPr>
              <w:pStyle w:val="Default"/>
              <w:jc w:val="both"/>
              <w:rPr>
                <w:rFonts w:ascii="Times New Roman" w:hAnsi="Times New Roman" w:cs="Times New Roman"/>
                <w:b/>
                <w:i/>
                <w:sz w:val="20"/>
                <w:szCs w:val="20"/>
              </w:rPr>
            </w:pPr>
            <w:r w:rsidRPr="00B0564C">
              <w:rPr>
                <w:rFonts w:ascii="Times New Roman" w:hAnsi="Times New Roman" w:cs="Times New Roman"/>
                <w:b/>
                <w:i/>
                <w:sz w:val="20"/>
                <w:szCs w:val="20"/>
              </w:rPr>
              <w:t>ISO/IEC 17029:</w:t>
            </w:r>
            <w:r w:rsidRPr="002979DB">
              <w:rPr>
                <w:rFonts w:ascii="Times New Roman" w:hAnsi="Times New Roman" w:cs="Times New Roman"/>
                <w:b/>
                <w:i/>
                <w:sz w:val="20"/>
                <w:szCs w:val="20"/>
              </w:rPr>
              <w:t>2019</w:t>
            </w:r>
            <w:r w:rsidRPr="002979DB">
              <w:rPr>
                <w:rFonts w:ascii="Times New Roman" w:hAnsi="Times New Roman" w:cs="Times New Roman"/>
                <w:b/>
                <w:i/>
                <w:sz w:val="20"/>
                <w:szCs w:val="20"/>
                <w:lang w:val="mn-MN"/>
              </w:rPr>
              <w:t xml:space="preserve"> </w:t>
            </w:r>
          </w:p>
          <w:p w14:paraId="1F9424E1" w14:textId="56FC61A5" w:rsidR="00342D56" w:rsidRPr="00DA48B5" w:rsidRDefault="00342D56" w:rsidP="00DA48B5">
            <w:pPr>
              <w:pStyle w:val="Default"/>
              <w:jc w:val="both"/>
              <w:rPr>
                <w:rFonts w:ascii="Times New Roman" w:hAnsi="Times New Roman" w:cs="Times New Roman"/>
                <w:b/>
                <w:i/>
                <w:sz w:val="20"/>
                <w:szCs w:val="20"/>
              </w:rPr>
            </w:pPr>
            <w:r w:rsidRPr="00DA48B5">
              <w:rPr>
                <w:rFonts w:ascii="Times New Roman" w:hAnsi="Times New Roman" w:cs="Times New Roman"/>
                <w:b/>
                <w:i/>
                <w:sz w:val="20"/>
                <w:lang w:val="mn-MN"/>
              </w:rPr>
              <w:t>9.2.</w:t>
            </w:r>
            <w:r>
              <w:rPr>
                <w:rFonts w:ascii="Times New Roman" w:hAnsi="Times New Roman" w:cs="Times New Roman"/>
                <w:b/>
                <w:i/>
                <w:sz w:val="20"/>
              </w:rPr>
              <w:t>2</w:t>
            </w:r>
            <w:r w:rsidRPr="00DA48B5">
              <w:rPr>
                <w:rFonts w:ascii="Times New Roman" w:hAnsi="Times New Roman" w:cs="Times New Roman"/>
                <w:b/>
                <w:i/>
                <w:sz w:val="20"/>
                <w:lang w:val="mn-MN"/>
              </w:rPr>
              <w:t xml:space="preserve"> </w:t>
            </w:r>
            <w:r w:rsidRPr="00DA48B5">
              <w:rPr>
                <w:rFonts w:ascii="Times New Roman" w:hAnsi="Times New Roman" w:cs="Times New Roman"/>
                <w:i/>
                <w:sz w:val="20"/>
                <w:lang w:val="mn-MN"/>
              </w:rPr>
              <w:t>Магадалгаа/нотолгооны байгууллага нь дараах асуудлыг тодорхойлох</w:t>
            </w:r>
            <w:r>
              <w:rPr>
                <w:rFonts w:ascii="Times New Roman" w:hAnsi="Times New Roman" w:cs="Times New Roman"/>
                <w:i/>
                <w:sz w:val="20"/>
              </w:rPr>
              <w:t xml:space="preserve"> </w:t>
            </w:r>
            <w:r w:rsidRPr="00DA48B5">
              <w:rPr>
                <w:rFonts w:ascii="Times New Roman" w:hAnsi="Times New Roman" w:cs="Times New Roman"/>
                <w:i/>
                <w:sz w:val="20"/>
                <w:lang w:val="mn-MN"/>
              </w:rPr>
              <w:t>зорилгоор үйлчлүүлэгчээс хүлээн авсан мэдээлэлд урьдчилсан дүн шинжилгээ</w:t>
            </w:r>
            <w:r>
              <w:rPr>
                <w:rFonts w:ascii="Times New Roman" w:hAnsi="Times New Roman" w:cs="Times New Roman"/>
                <w:i/>
                <w:sz w:val="20"/>
              </w:rPr>
              <w:t xml:space="preserve"> </w:t>
            </w:r>
            <w:r w:rsidRPr="00DA48B5">
              <w:rPr>
                <w:rFonts w:ascii="Times New Roman" w:hAnsi="Times New Roman" w:cs="Times New Roman"/>
                <w:i/>
                <w:sz w:val="20"/>
                <w:lang w:val="mn-MN"/>
              </w:rPr>
              <w:t>хийнэ. Үүнд:</w:t>
            </w:r>
          </w:p>
        </w:tc>
        <w:tc>
          <w:tcPr>
            <w:tcW w:w="703" w:type="pct"/>
          </w:tcPr>
          <w:p w14:paraId="11577BB3" w14:textId="77777777" w:rsidR="00342D56" w:rsidRPr="00FC0CB1" w:rsidRDefault="00342D56" w:rsidP="00FE0504">
            <w:pPr>
              <w:jc w:val="both"/>
              <w:rPr>
                <w:lang w:val="en-GB"/>
              </w:rPr>
            </w:pPr>
          </w:p>
        </w:tc>
        <w:tc>
          <w:tcPr>
            <w:tcW w:w="1038" w:type="pct"/>
          </w:tcPr>
          <w:p w14:paraId="64312FBB" w14:textId="77777777" w:rsidR="00342D56" w:rsidRPr="00FC0CB1" w:rsidRDefault="00342D56" w:rsidP="00FE0504">
            <w:pPr>
              <w:jc w:val="both"/>
              <w:rPr>
                <w:lang w:val="en-GB"/>
              </w:rPr>
            </w:pPr>
          </w:p>
        </w:tc>
        <w:tc>
          <w:tcPr>
            <w:tcW w:w="160" w:type="pct"/>
            <w:shd w:val="clear" w:color="auto" w:fill="D9D9D9" w:themeFill="background1" w:themeFillShade="D9"/>
          </w:tcPr>
          <w:p w14:paraId="4E01117E" w14:textId="77777777" w:rsidR="00342D56" w:rsidRPr="00FC0CB1" w:rsidRDefault="00342D56" w:rsidP="00FE0504">
            <w:pPr>
              <w:jc w:val="both"/>
              <w:rPr>
                <w:lang w:val="en-GB"/>
              </w:rPr>
            </w:pPr>
          </w:p>
        </w:tc>
        <w:tc>
          <w:tcPr>
            <w:tcW w:w="130" w:type="pct"/>
            <w:shd w:val="clear" w:color="auto" w:fill="D9D9D9" w:themeFill="background1" w:themeFillShade="D9"/>
          </w:tcPr>
          <w:p w14:paraId="1A08F295" w14:textId="77777777" w:rsidR="00342D56" w:rsidRPr="00FC0CB1" w:rsidRDefault="00342D56" w:rsidP="00FE0504">
            <w:pPr>
              <w:jc w:val="both"/>
              <w:rPr>
                <w:lang w:val="en-GB"/>
              </w:rPr>
            </w:pPr>
          </w:p>
        </w:tc>
        <w:tc>
          <w:tcPr>
            <w:tcW w:w="857" w:type="pct"/>
            <w:shd w:val="clear" w:color="auto" w:fill="D9D9D9" w:themeFill="background1" w:themeFillShade="D9"/>
          </w:tcPr>
          <w:p w14:paraId="644EEF81" w14:textId="77777777" w:rsidR="00342D56" w:rsidRPr="00FC0CB1" w:rsidRDefault="00342D56" w:rsidP="00FE0504">
            <w:pPr>
              <w:jc w:val="both"/>
              <w:rPr>
                <w:lang w:val="en-GB"/>
              </w:rPr>
            </w:pPr>
          </w:p>
        </w:tc>
      </w:tr>
      <w:tr w:rsidR="00091564" w:rsidRPr="00FC0CB1" w14:paraId="0799FCD6" w14:textId="77777777" w:rsidTr="00CF437C">
        <w:trPr>
          <w:cantSplit/>
        </w:trPr>
        <w:tc>
          <w:tcPr>
            <w:tcW w:w="160" w:type="pct"/>
            <w:vMerge/>
          </w:tcPr>
          <w:p w14:paraId="2981264D" w14:textId="77777777" w:rsidR="00342D56" w:rsidRPr="00FC0CB1" w:rsidRDefault="00342D56" w:rsidP="00DA48B5">
            <w:pPr>
              <w:ind w:left="-144" w:right="-144"/>
              <w:jc w:val="center"/>
              <w:rPr>
                <w:b/>
                <w:lang w:val="mn-MN"/>
              </w:rPr>
            </w:pPr>
          </w:p>
        </w:tc>
        <w:tc>
          <w:tcPr>
            <w:tcW w:w="160" w:type="pct"/>
          </w:tcPr>
          <w:p w14:paraId="5AA70E98" w14:textId="6A68AD0C" w:rsidR="00342D56" w:rsidRPr="00B0564C" w:rsidRDefault="00342D56" w:rsidP="00DA48B5">
            <w:pPr>
              <w:pStyle w:val="Default"/>
              <w:jc w:val="both"/>
              <w:rPr>
                <w:rFonts w:ascii="Times New Roman" w:hAnsi="Times New Roman" w:cs="Times New Roman"/>
                <w:b/>
                <w:i/>
                <w:sz w:val="20"/>
                <w:szCs w:val="20"/>
              </w:rPr>
            </w:pPr>
            <w:r>
              <w:rPr>
                <w:rFonts w:ascii="Times New Roman" w:hAnsi="Times New Roman" w:cs="Times New Roman"/>
                <w:b/>
                <w:i/>
                <w:sz w:val="20"/>
                <w:szCs w:val="20"/>
              </w:rPr>
              <w:t>a)</w:t>
            </w:r>
          </w:p>
        </w:tc>
        <w:tc>
          <w:tcPr>
            <w:tcW w:w="1792" w:type="pct"/>
            <w:gridSpan w:val="2"/>
          </w:tcPr>
          <w:p w14:paraId="44863E6C" w14:textId="2BA8D195" w:rsidR="00342D56" w:rsidRPr="00DA48B5" w:rsidRDefault="00342D56" w:rsidP="00DA48B5">
            <w:pPr>
              <w:pStyle w:val="Default"/>
              <w:jc w:val="both"/>
              <w:rPr>
                <w:rFonts w:ascii="Times New Roman" w:hAnsi="Times New Roman" w:cs="Times New Roman"/>
                <w:i/>
                <w:sz w:val="20"/>
                <w:szCs w:val="20"/>
              </w:rPr>
            </w:pPr>
            <w:proofErr w:type="spellStart"/>
            <w:r w:rsidRPr="00DA48B5">
              <w:rPr>
                <w:rFonts w:ascii="Times New Roman" w:hAnsi="Times New Roman" w:cs="Times New Roman"/>
                <w:i/>
                <w:sz w:val="20"/>
                <w:szCs w:val="20"/>
              </w:rPr>
              <w:t>холбогдох</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хөтөлбөр</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байгаа</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эсвэл</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хөтөлбөр</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боловсруулах</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шаардлагатай</w:t>
            </w:r>
            <w:proofErr w:type="spellEnd"/>
            <w:r>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эсэх</w:t>
            </w:r>
            <w:proofErr w:type="spellEnd"/>
            <w:r w:rsidRPr="00DA48B5">
              <w:rPr>
                <w:rFonts w:ascii="Times New Roman" w:hAnsi="Times New Roman" w:cs="Times New Roman"/>
                <w:i/>
                <w:sz w:val="20"/>
                <w:szCs w:val="20"/>
              </w:rPr>
              <w:t xml:space="preserve">; </w:t>
            </w:r>
          </w:p>
        </w:tc>
        <w:tc>
          <w:tcPr>
            <w:tcW w:w="703" w:type="pct"/>
          </w:tcPr>
          <w:p w14:paraId="55E7C704" w14:textId="4225F073" w:rsidR="00342D56" w:rsidRPr="00FC0CB1" w:rsidRDefault="00342D56" w:rsidP="00DA48B5">
            <w:pPr>
              <w:pStyle w:val="Default"/>
              <w:rPr>
                <w:lang w:val="en-GB"/>
              </w:rPr>
            </w:pPr>
          </w:p>
        </w:tc>
        <w:tc>
          <w:tcPr>
            <w:tcW w:w="1038" w:type="pct"/>
          </w:tcPr>
          <w:p w14:paraId="37CAD093" w14:textId="77777777" w:rsidR="00342D56" w:rsidRPr="00FC0CB1" w:rsidRDefault="00342D56" w:rsidP="00DA48B5">
            <w:pPr>
              <w:jc w:val="both"/>
              <w:rPr>
                <w:lang w:val="en-GB"/>
              </w:rPr>
            </w:pPr>
          </w:p>
        </w:tc>
        <w:tc>
          <w:tcPr>
            <w:tcW w:w="160" w:type="pct"/>
            <w:shd w:val="clear" w:color="auto" w:fill="D9D9D9" w:themeFill="background1" w:themeFillShade="D9"/>
          </w:tcPr>
          <w:p w14:paraId="7AB0755C" w14:textId="77777777" w:rsidR="00342D56" w:rsidRPr="00FC0CB1" w:rsidRDefault="00342D56" w:rsidP="00DA48B5">
            <w:pPr>
              <w:jc w:val="both"/>
              <w:rPr>
                <w:lang w:val="en-GB"/>
              </w:rPr>
            </w:pPr>
          </w:p>
        </w:tc>
        <w:tc>
          <w:tcPr>
            <w:tcW w:w="130" w:type="pct"/>
            <w:shd w:val="clear" w:color="auto" w:fill="D9D9D9" w:themeFill="background1" w:themeFillShade="D9"/>
          </w:tcPr>
          <w:p w14:paraId="5E934215" w14:textId="77777777" w:rsidR="00342D56" w:rsidRPr="00FC0CB1" w:rsidRDefault="00342D56" w:rsidP="00DA48B5">
            <w:pPr>
              <w:jc w:val="both"/>
              <w:rPr>
                <w:lang w:val="en-GB"/>
              </w:rPr>
            </w:pPr>
          </w:p>
        </w:tc>
        <w:tc>
          <w:tcPr>
            <w:tcW w:w="857" w:type="pct"/>
            <w:shd w:val="clear" w:color="auto" w:fill="D9D9D9" w:themeFill="background1" w:themeFillShade="D9"/>
          </w:tcPr>
          <w:p w14:paraId="525AFC9D" w14:textId="77777777" w:rsidR="00342D56" w:rsidRPr="00FC0CB1" w:rsidRDefault="00342D56" w:rsidP="00DA48B5">
            <w:pPr>
              <w:jc w:val="both"/>
              <w:rPr>
                <w:lang w:val="en-GB"/>
              </w:rPr>
            </w:pPr>
          </w:p>
        </w:tc>
      </w:tr>
      <w:tr w:rsidR="00091564" w:rsidRPr="00FC0CB1" w14:paraId="0F4AC05C" w14:textId="77777777" w:rsidTr="00CF437C">
        <w:trPr>
          <w:cantSplit/>
        </w:trPr>
        <w:tc>
          <w:tcPr>
            <w:tcW w:w="160" w:type="pct"/>
            <w:vMerge/>
          </w:tcPr>
          <w:p w14:paraId="105C7840" w14:textId="77777777" w:rsidR="00342D56" w:rsidRPr="00FC0CB1" w:rsidRDefault="00342D56" w:rsidP="00DA48B5">
            <w:pPr>
              <w:ind w:left="-144" w:right="-144"/>
              <w:jc w:val="center"/>
              <w:rPr>
                <w:b/>
                <w:lang w:val="mn-MN"/>
              </w:rPr>
            </w:pPr>
          </w:p>
        </w:tc>
        <w:tc>
          <w:tcPr>
            <w:tcW w:w="160" w:type="pct"/>
          </w:tcPr>
          <w:p w14:paraId="467DDF21" w14:textId="4CC390BB" w:rsidR="00342D56" w:rsidRPr="00B0564C" w:rsidRDefault="00342D56" w:rsidP="00DA48B5">
            <w:pPr>
              <w:pStyle w:val="Default"/>
              <w:jc w:val="both"/>
              <w:rPr>
                <w:rFonts w:ascii="Times New Roman" w:hAnsi="Times New Roman" w:cs="Times New Roman"/>
                <w:b/>
                <w:i/>
                <w:sz w:val="20"/>
                <w:szCs w:val="20"/>
              </w:rPr>
            </w:pPr>
            <w:r>
              <w:rPr>
                <w:rFonts w:ascii="Times New Roman" w:hAnsi="Times New Roman" w:cs="Times New Roman"/>
                <w:b/>
                <w:i/>
                <w:sz w:val="20"/>
                <w:szCs w:val="20"/>
              </w:rPr>
              <w:t>b)</w:t>
            </w:r>
          </w:p>
        </w:tc>
        <w:tc>
          <w:tcPr>
            <w:tcW w:w="1792" w:type="pct"/>
            <w:gridSpan w:val="2"/>
          </w:tcPr>
          <w:p w14:paraId="65E5D173" w14:textId="0075E946" w:rsidR="00342D56" w:rsidRPr="00B0564C" w:rsidRDefault="00342D56" w:rsidP="00DA48B5">
            <w:pPr>
              <w:pStyle w:val="Default"/>
              <w:jc w:val="both"/>
              <w:rPr>
                <w:rFonts w:ascii="Times New Roman" w:hAnsi="Times New Roman" w:cs="Times New Roman"/>
                <w:b/>
                <w:i/>
                <w:sz w:val="20"/>
                <w:szCs w:val="20"/>
              </w:rPr>
            </w:pPr>
            <w:proofErr w:type="spellStart"/>
            <w:r w:rsidRPr="00DA48B5">
              <w:rPr>
                <w:rFonts w:ascii="Times New Roman" w:hAnsi="Times New Roman" w:cs="Times New Roman"/>
                <w:i/>
                <w:sz w:val="20"/>
                <w:szCs w:val="20"/>
              </w:rPr>
              <w:t>мэдүүлэг</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ойлгомжтой</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эсэх</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жишээ</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нь</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сэдэв</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агуулга</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ба</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төвөгтэй</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байдал</w:t>
            </w:r>
            <w:proofErr w:type="spellEnd"/>
            <w:r w:rsidRPr="00DA48B5">
              <w:rPr>
                <w:rFonts w:ascii="Times New Roman" w:hAnsi="Times New Roman" w:cs="Times New Roman"/>
                <w:i/>
                <w:sz w:val="20"/>
                <w:szCs w:val="20"/>
              </w:rPr>
              <w:t>);</w:t>
            </w:r>
          </w:p>
        </w:tc>
        <w:tc>
          <w:tcPr>
            <w:tcW w:w="703" w:type="pct"/>
          </w:tcPr>
          <w:p w14:paraId="3CA10829" w14:textId="77777777" w:rsidR="00342D56" w:rsidRPr="00FC0CB1" w:rsidRDefault="00342D56" w:rsidP="00DA48B5">
            <w:pPr>
              <w:pStyle w:val="Default"/>
              <w:rPr>
                <w:lang w:val="en-GB"/>
              </w:rPr>
            </w:pPr>
          </w:p>
        </w:tc>
        <w:tc>
          <w:tcPr>
            <w:tcW w:w="1038" w:type="pct"/>
          </w:tcPr>
          <w:p w14:paraId="08C2EF81" w14:textId="77777777" w:rsidR="00342D56" w:rsidRPr="00FC0CB1" w:rsidRDefault="00342D56" w:rsidP="00DA48B5">
            <w:pPr>
              <w:jc w:val="both"/>
              <w:rPr>
                <w:lang w:val="en-GB"/>
              </w:rPr>
            </w:pPr>
          </w:p>
        </w:tc>
        <w:tc>
          <w:tcPr>
            <w:tcW w:w="160" w:type="pct"/>
            <w:shd w:val="clear" w:color="auto" w:fill="D9D9D9" w:themeFill="background1" w:themeFillShade="D9"/>
          </w:tcPr>
          <w:p w14:paraId="396ADCD7" w14:textId="77777777" w:rsidR="00342D56" w:rsidRPr="00FC0CB1" w:rsidRDefault="00342D56" w:rsidP="00DA48B5">
            <w:pPr>
              <w:jc w:val="both"/>
              <w:rPr>
                <w:lang w:val="en-GB"/>
              </w:rPr>
            </w:pPr>
          </w:p>
        </w:tc>
        <w:tc>
          <w:tcPr>
            <w:tcW w:w="130" w:type="pct"/>
            <w:shd w:val="clear" w:color="auto" w:fill="D9D9D9" w:themeFill="background1" w:themeFillShade="D9"/>
          </w:tcPr>
          <w:p w14:paraId="53A6E7B1" w14:textId="77777777" w:rsidR="00342D56" w:rsidRPr="00FC0CB1" w:rsidRDefault="00342D56" w:rsidP="00DA48B5">
            <w:pPr>
              <w:jc w:val="both"/>
              <w:rPr>
                <w:lang w:val="en-GB"/>
              </w:rPr>
            </w:pPr>
          </w:p>
        </w:tc>
        <w:tc>
          <w:tcPr>
            <w:tcW w:w="857" w:type="pct"/>
            <w:shd w:val="clear" w:color="auto" w:fill="D9D9D9" w:themeFill="background1" w:themeFillShade="D9"/>
          </w:tcPr>
          <w:p w14:paraId="451344FF" w14:textId="77777777" w:rsidR="00342D56" w:rsidRPr="00FC0CB1" w:rsidRDefault="00342D56" w:rsidP="00DA48B5">
            <w:pPr>
              <w:jc w:val="both"/>
              <w:rPr>
                <w:lang w:val="en-GB"/>
              </w:rPr>
            </w:pPr>
          </w:p>
        </w:tc>
      </w:tr>
      <w:tr w:rsidR="00091564" w:rsidRPr="00FC0CB1" w14:paraId="5BB1F2DC" w14:textId="77777777" w:rsidTr="00CF437C">
        <w:trPr>
          <w:cantSplit/>
        </w:trPr>
        <w:tc>
          <w:tcPr>
            <w:tcW w:w="160" w:type="pct"/>
            <w:vMerge/>
          </w:tcPr>
          <w:p w14:paraId="34E30F5F" w14:textId="77777777" w:rsidR="00342D56" w:rsidRPr="00FC0CB1" w:rsidRDefault="00342D56" w:rsidP="00DA48B5">
            <w:pPr>
              <w:ind w:left="-144" w:right="-144"/>
              <w:jc w:val="center"/>
              <w:rPr>
                <w:b/>
                <w:lang w:val="mn-MN"/>
              </w:rPr>
            </w:pPr>
          </w:p>
        </w:tc>
        <w:tc>
          <w:tcPr>
            <w:tcW w:w="160" w:type="pct"/>
          </w:tcPr>
          <w:p w14:paraId="05D17E91" w14:textId="05943AF1" w:rsidR="00342D56" w:rsidRPr="00B0564C" w:rsidRDefault="00342D56" w:rsidP="00DA48B5">
            <w:pPr>
              <w:pStyle w:val="Default"/>
              <w:jc w:val="both"/>
              <w:rPr>
                <w:rFonts w:ascii="Times New Roman" w:hAnsi="Times New Roman" w:cs="Times New Roman"/>
                <w:b/>
                <w:i/>
                <w:sz w:val="20"/>
                <w:szCs w:val="20"/>
              </w:rPr>
            </w:pPr>
            <w:r>
              <w:rPr>
                <w:rFonts w:ascii="Times New Roman" w:hAnsi="Times New Roman" w:cs="Times New Roman"/>
                <w:b/>
                <w:i/>
                <w:sz w:val="20"/>
                <w:szCs w:val="20"/>
              </w:rPr>
              <w:t>c)</w:t>
            </w:r>
          </w:p>
        </w:tc>
        <w:tc>
          <w:tcPr>
            <w:tcW w:w="1792" w:type="pct"/>
            <w:gridSpan w:val="2"/>
          </w:tcPr>
          <w:p w14:paraId="50F125FD" w14:textId="60FF2937" w:rsidR="00342D56" w:rsidRPr="00B0564C" w:rsidRDefault="00342D56" w:rsidP="00DA48B5">
            <w:pPr>
              <w:pStyle w:val="Default"/>
              <w:jc w:val="both"/>
              <w:rPr>
                <w:rFonts w:ascii="Times New Roman" w:hAnsi="Times New Roman" w:cs="Times New Roman"/>
                <w:b/>
                <w:i/>
                <w:sz w:val="20"/>
                <w:szCs w:val="20"/>
              </w:rPr>
            </w:pPr>
            <w:proofErr w:type="spellStart"/>
            <w:r w:rsidRPr="00DA48B5">
              <w:rPr>
                <w:rFonts w:ascii="Times New Roman" w:hAnsi="Times New Roman" w:cs="Times New Roman"/>
                <w:i/>
                <w:sz w:val="20"/>
                <w:szCs w:val="20"/>
              </w:rPr>
              <w:t>магадалгаа</w:t>
            </w:r>
            <w:proofErr w:type="spellEnd"/>
            <w:r w:rsidRPr="00DA48B5">
              <w:rPr>
                <w:rFonts w:ascii="Times New Roman" w:hAnsi="Times New Roman" w:cs="Times New Roman"/>
                <w:i/>
                <w:sz w:val="20"/>
                <w:szCs w:val="20"/>
              </w:rPr>
              <w:t>/</w:t>
            </w:r>
            <w:proofErr w:type="spellStart"/>
            <w:r w:rsidRPr="00DA48B5">
              <w:rPr>
                <w:rFonts w:ascii="Times New Roman" w:hAnsi="Times New Roman" w:cs="Times New Roman"/>
                <w:i/>
                <w:sz w:val="20"/>
                <w:szCs w:val="20"/>
              </w:rPr>
              <w:t>нотолгооны</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зорилт</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хамрах</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хүрээг</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үйлчлүүлэгчтэй</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тохиролцсон</w:t>
            </w:r>
            <w:proofErr w:type="spellEnd"/>
            <w:r>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байх</w:t>
            </w:r>
            <w:proofErr w:type="spellEnd"/>
            <w:r w:rsidRPr="00DA48B5">
              <w:rPr>
                <w:rFonts w:ascii="Times New Roman" w:hAnsi="Times New Roman" w:cs="Times New Roman"/>
                <w:i/>
                <w:sz w:val="20"/>
                <w:szCs w:val="20"/>
              </w:rPr>
              <w:t>;</w:t>
            </w:r>
          </w:p>
        </w:tc>
        <w:tc>
          <w:tcPr>
            <w:tcW w:w="703" w:type="pct"/>
          </w:tcPr>
          <w:p w14:paraId="4E4B4648" w14:textId="77777777" w:rsidR="00342D56" w:rsidRPr="00FC0CB1" w:rsidRDefault="00342D56" w:rsidP="00DA48B5">
            <w:pPr>
              <w:pStyle w:val="Default"/>
              <w:rPr>
                <w:lang w:val="en-GB"/>
              </w:rPr>
            </w:pPr>
          </w:p>
        </w:tc>
        <w:tc>
          <w:tcPr>
            <w:tcW w:w="1038" w:type="pct"/>
          </w:tcPr>
          <w:p w14:paraId="38D41D29" w14:textId="77777777" w:rsidR="00342D56" w:rsidRPr="00FC0CB1" w:rsidRDefault="00342D56" w:rsidP="00DA48B5">
            <w:pPr>
              <w:jc w:val="both"/>
              <w:rPr>
                <w:lang w:val="en-GB"/>
              </w:rPr>
            </w:pPr>
          </w:p>
        </w:tc>
        <w:tc>
          <w:tcPr>
            <w:tcW w:w="160" w:type="pct"/>
            <w:shd w:val="clear" w:color="auto" w:fill="D9D9D9" w:themeFill="background1" w:themeFillShade="D9"/>
          </w:tcPr>
          <w:p w14:paraId="3C6F820A" w14:textId="77777777" w:rsidR="00342D56" w:rsidRPr="00FC0CB1" w:rsidRDefault="00342D56" w:rsidP="00DA48B5">
            <w:pPr>
              <w:jc w:val="both"/>
              <w:rPr>
                <w:lang w:val="en-GB"/>
              </w:rPr>
            </w:pPr>
          </w:p>
        </w:tc>
        <w:tc>
          <w:tcPr>
            <w:tcW w:w="130" w:type="pct"/>
            <w:shd w:val="clear" w:color="auto" w:fill="D9D9D9" w:themeFill="background1" w:themeFillShade="D9"/>
          </w:tcPr>
          <w:p w14:paraId="1CDC92CD" w14:textId="77777777" w:rsidR="00342D56" w:rsidRPr="00FC0CB1" w:rsidRDefault="00342D56" w:rsidP="00DA48B5">
            <w:pPr>
              <w:jc w:val="both"/>
              <w:rPr>
                <w:lang w:val="en-GB"/>
              </w:rPr>
            </w:pPr>
          </w:p>
        </w:tc>
        <w:tc>
          <w:tcPr>
            <w:tcW w:w="857" w:type="pct"/>
            <w:shd w:val="clear" w:color="auto" w:fill="D9D9D9" w:themeFill="background1" w:themeFillShade="D9"/>
          </w:tcPr>
          <w:p w14:paraId="54F87BCB" w14:textId="77777777" w:rsidR="00342D56" w:rsidRPr="00FC0CB1" w:rsidRDefault="00342D56" w:rsidP="00DA48B5">
            <w:pPr>
              <w:jc w:val="both"/>
              <w:rPr>
                <w:lang w:val="en-GB"/>
              </w:rPr>
            </w:pPr>
          </w:p>
        </w:tc>
      </w:tr>
      <w:tr w:rsidR="00091564" w:rsidRPr="00FC0CB1" w14:paraId="1E26756E" w14:textId="77777777" w:rsidTr="00CF437C">
        <w:trPr>
          <w:cantSplit/>
        </w:trPr>
        <w:tc>
          <w:tcPr>
            <w:tcW w:w="160" w:type="pct"/>
            <w:vMerge/>
          </w:tcPr>
          <w:p w14:paraId="40BAC330" w14:textId="77777777" w:rsidR="00342D56" w:rsidRPr="00FC0CB1" w:rsidRDefault="00342D56" w:rsidP="00DA48B5">
            <w:pPr>
              <w:ind w:left="-144" w:right="-144"/>
              <w:jc w:val="center"/>
              <w:rPr>
                <w:b/>
                <w:lang w:val="mn-MN"/>
              </w:rPr>
            </w:pPr>
          </w:p>
        </w:tc>
        <w:tc>
          <w:tcPr>
            <w:tcW w:w="160" w:type="pct"/>
          </w:tcPr>
          <w:p w14:paraId="57DED696" w14:textId="22A5DD56" w:rsidR="00342D56" w:rsidRPr="00B0564C" w:rsidRDefault="00342D56" w:rsidP="00DA48B5">
            <w:pPr>
              <w:pStyle w:val="Default"/>
              <w:jc w:val="both"/>
              <w:rPr>
                <w:rFonts w:ascii="Times New Roman" w:hAnsi="Times New Roman" w:cs="Times New Roman"/>
                <w:b/>
                <w:i/>
                <w:sz w:val="20"/>
                <w:szCs w:val="20"/>
              </w:rPr>
            </w:pPr>
            <w:r>
              <w:rPr>
                <w:rFonts w:ascii="Times New Roman" w:hAnsi="Times New Roman" w:cs="Times New Roman"/>
                <w:b/>
                <w:i/>
                <w:sz w:val="20"/>
                <w:szCs w:val="20"/>
              </w:rPr>
              <w:t>d)</w:t>
            </w:r>
          </w:p>
        </w:tc>
        <w:tc>
          <w:tcPr>
            <w:tcW w:w="1792" w:type="pct"/>
            <w:gridSpan w:val="2"/>
          </w:tcPr>
          <w:p w14:paraId="1ADB23A4" w14:textId="1FCC8097" w:rsidR="00342D56" w:rsidRPr="00B0564C" w:rsidRDefault="00342D56" w:rsidP="00DA48B5">
            <w:pPr>
              <w:pStyle w:val="Default"/>
              <w:jc w:val="both"/>
              <w:rPr>
                <w:rFonts w:ascii="Times New Roman" w:hAnsi="Times New Roman" w:cs="Times New Roman"/>
                <w:b/>
                <w:i/>
                <w:sz w:val="20"/>
                <w:szCs w:val="20"/>
              </w:rPr>
            </w:pPr>
            <w:proofErr w:type="spellStart"/>
            <w:r w:rsidRPr="00DA48B5">
              <w:rPr>
                <w:rFonts w:ascii="Times New Roman" w:hAnsi="Times New Roman" w:cs="Times New Roman"/>
                <w:i/>
                <w:sz w:val="20"/>
                <w:szCs w:val="20"/>
              </w:rPr>
              <w:t>мэдүүлгийг</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магадлах</w:t>
            </w:r>
            <w:proofErr w:type="spellEnd"/>
            <w:r w:rsidRPr="00DA48B5">
              <w:rPr>
                <w:rFonts w:ascii="Times New Roman" w:hAnsi="Times New Roman" w:cs="Times New Roman"/>
                <w:i/>
                <w:sz w:val="20"/>
                <w:szCs w:val="20"/>
              </w:rPr>
              <w:t>/</w:t>
            </w:r>
            <w:proofErr w:type="spellStart"/>
            <w:r w:rsidRPr="00DA48B5">
              <w:rPr>
                <w:rFonts w:ascii="Times New Roman" w:hAnsi="Times New Roman" w:cs="Times New Roman"/>
                <w:i/>
                <w:sz w:val="20"/>
                <w:szCs w:val="20"/>
              </w:rPr>
              <w:t>нотлоход</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ашиглах</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шаардлагыг</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тодорхойлсон</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байх</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ба</w:t>
            </w:r>
            <w:proofErr w:type="spellEnd"/>
            <w:r>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тохиромжтой</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байх</w:t>
            </w:r>
            <w:proofErr w:type="spellEnd"/>
            <w:r w:rsidRPr="00DA48B5">
              <w:rPr>
                <w:rFonts w:ascii="Times New Roman" w:hAnsi="Times New Roman" w:cs="Times New Roman"/>
                <w:i/>
                <w:sz w:val="20"/>
                <w:szCs w:val="20"/>
              </w:rPr>
              <w:t>;</w:t>
            </w:r>
          </w:p>
        </w:tc>
        <w:tc>
          <w:tcPr>
            <w:tcW w:w="703" w:type="pct"/>
          </w:tcPr>
          <w:p w14:paraId="63F31AAD" w14:textId="77777777" w:rsidR="00342D56" w:rsidRPr="00FC0CB1" w:rsidRDefault="00342D56" w:rsidP="00DA48B5">
            <w:pPr>
              <w:pStyle w:val="Default"/>
              <w:rPr>
                <w:lang w:val="en-GB"/>
              </w:rPr>
            </w:pPr>
          </w:p>
        </w:tc>
        <w:tc>
          <w:tcPr>
            <w:tcW w:w="1038" w:type="pct"/>
          </w:tcPr>
          <w:p w14:paraId="00533F5C" w14:textId="77777777" w:rsidR="00342D56" w:rsidRPr="00FC0CB1" w:rsidRDefault="00342D56" w:rsidP="00DA48B5">
            <w:pPr>
              <w:jc w:val="both"/>
              <w:rPr>
                <w:lang w:val="en-GB"/>
              </w:rPr>
            </w:pPr>
          </w:p>
        </w:tc>
        <w:tc>
          <w:tcPr>
            <w:tcW w:w="160" w:type="pct"/>
            <w:shd w:val="clear" w:color="auto" w:fill="D9D9D9" w:themeFill="background1" w:themeFillShade="D9"/>
          </w:tcPr>
          <w:p w14:paraId="14B25E1A" w14:textId="77777777" w:rsidR="00342D56" w:rsidRPr="00FC0CB1" w:rsidRDefault="00342D56" w:rsidP="00DA48B5">
            <w:pPr>
              <w:jc w:val="both"/>
              <w:rPr>
                <w:lang w:val="en-GB"/>
              </w:rPr>
            </w:pPr>
          </w:p>
        </w:tc>
        <w:tc>
          <w:tcPr>
            <w:tcW w:w="130" w:type="pct"/>
            <w:shd w:val="clear" w:color="auto" w:fill="D9D9D9" w:themeFill="background1" w:themeFillShade="D9"/>
          </w:tcPr>
          <w:p w14:paraId="19D0CF56" w14:textId="77777777" w:rsidR="00342D56" w:rsidRPr="00FC0CB1" w:rsidRDefault="00342D56" w:rsidP="00DA48B5">
            <w:pPr>
              <w:jc w:val="both"/>
              <w:rPr>
                <w:lang w:val="en-GB"/>
              </w:rPr>
            </w:pPr>
          </w:p>
        </w:tc>
        <w:tc>
          <w:tcPr>
            <w:tcW w:w="857" w:type="pct"/>
            <w:shd w:val="clear" w:color="auto" w:fill="D9D9D9" w:themeFill="background1" w:themeFillShade="D9"/>
          </w:tcPr>
          <w:p w14:paraId="7AAEC773" w14:textId="77777777" w:rsidR="00342D56" w:rsidRPr="00FC0CB1" w:rsidRDefault="00342D56" w:rsidP="00DA48B5">
            <w:pPr>
              <w:jc w:val="both"/>
              <w:rPr>
                <w:lang w:val="en-GB"/>
              </w:rPr>
            </w:pPr>
          </w:p>
        </w:tc>
      </w:tr>
      <w:tr w:rsidR="00091564" w:rsidRPr="00FC0CB1" w14:paraId="1C952D94" w14:textId="77777777" w:rsidTr="00CF437C">
        <w:trPr>
          <w:cantSplit/>
        </w:trPr>
        <w:tc>
          <w:tcPr>
            <w:tcW w:w="160" w:type="pct"/>
            <w:vMerge/>
          </w:tcPr>
          <w:p w14:paraId="3DD7D2A5" w14:textId="77777777" w:rsidR="00342D56" w:rsidRPr="00FC0CB1" w:rsidRDefault="00342D56" w:rsidP="00DA48B5">
            <w:pPr>
              <w:ind w:left="-144" w:right="-144"/>
              <w:jc w:val="center"/>
              <w:rPr>
                <w:b/>
                <w:lang w:val="mn-MN"/>
              </w:rPr>
            </w:pPr>
          </w:p>
        </w:tc>
        <w:tc>
          <w:tcPr>
            <w:tcW w:w="160" w:type="pct"/>
          </w:tcPr>
          <w:p w14:paraId="1BB8D05F" w14:textId="5028DF0B" w:rsidR="00342D56" w:rsidRPr="00B0564C" w:rsidRDefault="00342D56" w:rsidP="00DA48B5">
            <w:pPr>
              <w:pStyle w:val="Default"/>
              <w:jc w:val="both"/>
              <w:rPr>
                <w:rFonts w:ascii="Times New Roman" w:hAnsi="Times New Roman" w:cs="Times New Roman"/>
                <w:b/>
                <w:i/>
                <w:sz w:val="20"/>
                <w:szCs w:val="20"/>
              </w:rPr>
            </w:pPr>
            <w:r>
              <w:rPr>
                <w:rFonts w:ascii="Times New Roman" w:hAnsi="Times New Roman" w:cs="Times New Roman"/>
                <w:b/>
                <w:i/>
                <w:sz w:val="20"/>
                <w:szCs w:val="20"/>
              </w:rPr>
              <w:t>e)</w:t>
            </w:r>
          </w:p>
        </w:tc>
        <w:tc>
          <w:tcPr>
            <w:tcW w:w="1792" w:type="pct"/>
            <w:gridSpan w:val="2"/>
          </w:tcPr>
          <w:p w14:paraId="1C1E8A7B" w14:textId="62B09BEA" w:rsidR="00342D56" w:rsidRPr="00B0564C" w:rsidRDefault="00342D56" w:rsidP="00DA48B5">
            <w:pPr>
              <w:pStyle w:val="Default"/>
              <w:jc w:val="both"/>
              <w:rPr>
                <w:rFonts w:ascii="Times New Roman" w:hAnsi="Times New Roman" w:cs="Times New Roman"/>
                <w:b/>
                <w:i/>
                <w:sz w:val="20"/>
                <w:szCs w:val="20"/>
              </w:rPr>
            </w:pPr>
            <w:proofErr w:type="spellStart"/>
            <w:r w:rsidRPr="00DA48B5">
              <w:rPr>
                <w:rFonts w:ascii="Times New Roman" w:hAnsi="Times New Roman" w:cs="Times New Roman"/>
                <w:i/>
                <w:sz w:val="20"/>
                <w:szCs w:val="20"/>
              </w:rPr>
              <w:t>боломжтой</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бол</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бодит</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чанар</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баталгааны</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түвшинг</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тохиролцсон</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байх</w:t>
            </w:r>
            <w:proofErr w:type="spellEnd"/>
            <w:r w:rsidRPr="00DA48B5">
              <w:rPr>
                <w:rFonts w:ascii="Times New Roman" w:hAnsi="Times New Roman" w:cs="Times New Roman"/>
                <w:i/>
                <w:sz w:val="20"/>
                <w:szCs w:val="20"/>
              </w:rPr>
              <w:t>;</w:t>
            </w:r>
          </w:p>
        </w:tc>
        <w:tc>
          <w:tcPr>
            <w:tcW w:w="703" w:type="pct"/>
          </w:tcPr>
          <w:p w14:paraId="5AB34C7A" w14:textId="77777777" w:rsidR="00342D56" w:rsidRPr="00FC0CB1" w:rsidRDefault="00342D56" w:rsidP="00DA48B5">
            <w:pPr>
              <w:pStyle w:val="Default"/>
              <w:rPr>
                <w:lang w:val="en-GB"/>
              </w:rPr>
            </w:pPr>
          </w:p>
        </w:tc>
        <w:tc>
          <w:tcPr>
            <w:tcW w:w="1038" w:type="pct"/>
          </w:tcPr>
          <w:p w14:paraId="2B89BC36" w14:textId="77777777" w:rsidR="00342D56" w:rsidRPr="00FC0CB1" w:rsidRDefault="00342D56" w:rsidP="00DA48B5">
            <w:pPr>
              <w:jc w:val="both"/>
              <w:rPr>
                <w:lang w:val="en-GB"/>
              </w:rPr>
            </w:pPr>
          </w:p>
        </w:tc>
        <w:tc>
          <w:tcPr>
            <w:tcW w:w="160" w:type="pct"/>
            <w:shd w:val="clear" w:color="auto" w:fill="D9D9D9" w:themeFill="background1" w:themeFillShade="D9"/>
          </w:tcPr>
          <w:p w14:paraId="5E063FED" w14:textId="77777777" w:rsidR="00342D56" w:rsidRPr="00FC0CB1" w:rsidRDefault="00342D56" w:rsidP="00DA48B5">
            <w:pPr>
              <w:jc w:val="both"/>
              <w:rPr>
                <w:lang w:val="en-GB"/>
              </w:rPr>
            </w:pPr>
          </w:p>
        </w:tc>
        <w:tc>
          <w:tcPr>
            <w:tcW w:w="130" w:type="pct"/>
            <w:shd w:val="clear" w:color="auto" w:fill="D9D9D9" w:themeFill="background1" w:themeFillShade="D9"/>
          </w:tcPr>
          <w:p w14:paraId="30CF5EE9" w14:textId="77777777" w:rsidR="00342D56" w:rsidRPr="00FC0CB1" w:rsidRDefault="00342D56" w:rsidP="00DA48B5">
            <w:pPr>
              <w:jc w:val="both"/>
              <w:rPr>
                <w:lang w:val="en-GB"/>
              </w:rPr>
            </w:pPr>
          </w:p>
        </w:tc>
        <w:tc>
          <w:tcPr>
            <w:tcW w:w="857" w:type="pct"/>
            <w:shd w:val="clear" w:color="auto" w:fill="D9D9D9" w:themeFill="background1" w:themeFillShade="D9"/>
          </w:tcPr>
          <w:p w14:paraId="1E78D522" w14:textId="77777777" w:rsidR="00342D56" w:rsidRPr="00FC0CB1" w:rsidRDefault="00342D56" w:rsidP="00DA48B5">
            <w:pPr>
              <w:jc w:val="both"/>
              <w:rPr>
                <w:lang w:val="en-GB"/>
              </w:rPr>
            </w:pPr>
          </w:p>
        </w:tc>
      </w:tr>
      <w:tr w:rsidR="00091564" w:rsidRPr="00FC0CB1" w14:paraId="3847BEC7" w14:textId="77777777" w:rsidTr="00CF437C">
        <w:trPr>
          <w:cantSplit/>
        </w:trPr>
        <w:tc>
          <w:tcPr>
            <w:tcW w:w="160" w:type="pct"/>
            <w:vMerge/>
          </w:tcPr>
          <w:p w14:paraId="649F2880" w14:textId="77777777" w:rsidR="00342D56" w:rsidRPr="00FC0CB1" w:rsidRDefault="00342D56" w:rsidP="00DA48B5">
            <w:pPr>
              <w:ind w:left="-144" w:right="-144"/>
              <w:jc w:val="center"/>
              <w:rPr>
                <w:b/>
                <w:lang w:val="mn-MN"/>
              </w:rPr>
            </w:pPr>
          </w:p>
        </w:tc>
        <w:tc>
          <w:tcPr>
            <w:tcW w:w="160" w:type="pct"/>
          </w:tcPr>
          <w:p w14:paraId="48E194FC" w14:textId="4B0188AE" w:rsidR="00342D56" w:rsidRPr="00B0564C" w:rsidRDefault="00342D56" w:rsidP="00DA48B5">
            <w:pPr>
              <w:pStyle w:val="Default"/>
              <w:jc w:val="both"/>
              <w:rPr>
                <w:rFonts w:ascii="Times New Roman" w:hAnsi="Times New Roman" w:cs="Times New Roman"/>
                <w:b/>
                <w:i/>
                <w:sz w:val="20"/>
                <w:szCs w:val="20"/>
              </w:rPr>
            </w:pPr>
            <w:r>
              <w:rPr>
                <w:rFonts w:ascii="Times New Roman" w:hAnsi="Times New Roman" w:cs="Times New Roman"/>
                <w:b/>
                <w:i/>
                <w:sz w:val="20"/>
                <w:szCs w:val="20"/>
              </w:rPr>
              <w:t>f)</w:t>
            </w:r>
          </w:p>
        </w:tc>
        <w:tc>
          <w:tcPr>
            <w:tcW w:w="1792" w:type="pct"/>
            <w:gridSpan w:val="2"/>
          </w:tcPr>
          <w:p w14:paraId="111D6343" w14:textId="479AF84E" w:rsidR="00342D56" w:rsidRPr="00B0564C" w:rsidRDefault="00342D56" w:rsidP="00DA48B5">
            <w:pPr>
              <w:pStyle w:val="Default"/>
              <w:jc w:val="both"/>
              <w:rPr>
                <w:rFonts w:ascii="Times New Roman" w:hAnsi="Times New Roman" w:cs="Times New Roman"/>
                <w:b/>
                <w:i/>
                <w:sz w:val="20"/>
                <w:szCs w:val="20"/>
              </w:rPr>
            </w:pPr>
            <w:proofErr w:type="spellStart"/>
            <w:r w:rsidRPr="00DA48B5">
              <w:rPr>
                <w:rFonts w:ascii="Times New Roman" w:hAnsi="Times New Roman" w:cs="Times New Roman"/>
                <w:i/>
                <w:sz w:val="20"/>
                <w:szCs w:val="20"/>
              </w:rPr>
              <w:t>магадалгаа</w:t>
            </w:r>
            <w:proofErr w:type="spellEnd"/>
            <w:r w:rsidRPr="00DA48B5">
              <w:rPr>
                <w:rFonts w:ascii="Times New Roman" w:hAnsi="Times New Roman" w:cs="Times New Roman"/>
                <w:i/>
                <w:sz w:val="20"/>
                <w:szCs w:val="20"/>
              </w:rPr>
              <w:t>/</w:t>
            </w:r>
            <w:proofErr w:type="spellStart"/>
            <w:r w:rsidRPr="00DA48B5">
              <w:rPr>
                <w:rFonts w:ascii="Times New Roman" w:hAnsi="Times New Roman" w:cs="Times New Roman"/>
                <w:i/>
                <w:sz w:val="20"/>
                <w:szCs w:val="20"/>
              </w:rPr>
              <w:t>нотолгоо</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гаргах</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үйл</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явцыг</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хэрэгжүүлэх</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боломжтой</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эсэх</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жишээ</w:t>
            </w:r>
            <w:proofErr w:type="spellEnd"/>
            <w:r>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нь</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баримт</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цуглуулах</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үйл</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ажиллагаа</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цуглуулсан</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баримтыг</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үнэлэх</w:t>
            </w:r>
            <w:proofErr w:type="spellEnd"/>
            <w:r w:rsidRPr="00DA48B5">
              <w:rPr>
                <w:rFonts w:ascii="Times New Roman" w:hAnsi="Times New Roman" w:cs="Times New Roman"/>
                <w:i/>
                <w:sz w:val="20"/>
                <w:szCs w:val="20"/>
              </w:rPr>
              <w:t>);</w:t>
            </w:r>
          </w:p>
        </w:tc>
        <w:tc>
          <w:tcPr>
            <w:tcW w:w="703" w:type="pct"/>
          </w:tcPr>
          <w:p w14:paraId="2F75C168" w14:textId="77777777" w:rsidR="00342D56" w:rsidRPr="00FC0CB1" w:rsidRDefault="00342D56" w:rsidP="00DA48B5">
            <w:pPr>
              <w:pStyle w:val="Default"/>
              <w:rPr>
                <w:lang w:val="en-GB"/>
              </w:rPr>
            </w:pPr>
          </w:p>
        </w:tc>
        <w:tc>
          <w:tcPr>
            <w:tcW w:w="1038" w:type="pct"/>
          </w:tcPr>
          <w:p w14:paraId="538971DF" w14:textId="77777777" w:rsidR="00342D56" w:rsidRPr="00FC0CB1" w:rsidRDefault="00342D56" w:rsidP="00DA48B5">
            <w:pPr>
              <w:jc w:val="both"/>
              <w:rPr>
                <w:lang w:val="en-GB"/>
              </w:rPr>
            </w:pPr>
          </w:p>
        </w:tc>
        <w:tc>
          <w:tcPr>
            <w:tcW w:w="160" w:type="pct"/>
            <w:shd w:val="clear" w:color="auto" w:fill="D9D9D9" w:themeFill="background1" w:themeFillShade="D9"/>
          </w:tcPr>
          <w:p w14:paraId="5AE24F9A" w14:textId="77777777" w:rsidR="00342D56" w:rsidRPr="00FC0CB1" w:rsidRDefault="00342D56" w:rsidP="00DA48B5">
            <w:pPr>
              <w:jc w:val="both"/>
              <w:rPr>
                <w:lang w:val="en-GB"/>
              </w:rPr>
            </w:pPr>
          </w:p>
        </w:tc>
        <w:tc>
          <w:tcPr>
            <w:tcW w:w="130" w:type="pct"/>
            <w:shd w:val="clear" w:color="auto" w:fill="D9D9D9" w:themeFill="background1" w:themeFillShade="D9"/>
          </w:tcPr>
          <w:p w14:paraId="3714ADBF" w14:textId="77777777" w:rsidR="00342D56" w:rsidRPr="00FC0CB1" w:rsidRDefault="00342D56" w:rsidP="00DA48B5">
            <w:pPr>
              <w:jc w:val="both"/>
              <w:rPr>
                <w:lang w:val="en-GB"/>
              </w:rPr>
            </w:pPr>
          </w:p>
        </w:tc>
        <w:tc>
          <w:tcPr>
            <w:tcW w:w="857" w:type="pct"/>
            <w:shd w:val="clear" w:color="auto" w:fill="D9D9D9" w:themeFill="background1" w:themeFillShade="D9"/>
          </w:tcPr>
          <w:p w14:paraId="2F5A5A52" w14:textId="77777777" w:rsidR="00342D56" w:rsidRPr="00FC0CB1" w:rsidRDefault="00342D56" w:rsidP="00DA48B5">
            <w:pPr>
              <w:jc w:val="both"/>
              <w:rPr>
                <w:lang w:val="en-GB"/>
              </w:rPr>
            </w:pPr>
          </w:p>
        </w:tc>
      </w:tr>
      <w:tr w:rsidR="00091564" w:rsidRPr="00FC0CB1" w14:paraId="56C87959" w14:textId="77777777" w:rsidTr="00CF437C">
        <w:trPr>
          <w:cantSplit/>
        </w:trPr>
        <w:tc>
          <w:tcPr>
            <w:tcW w:w="160" w:type="pct"/>
            <w:vMerge/>
          </w:tcPr>
          <w:p w14:paraId="56D59F4A" w14:textId="77777777" w:rsidR="00342D56" w:rsidRPr="00FC0CB1" w:rsidRDefault="00342D56" w:rsidP="00DA48B5">
            <w:pPr>
              <w:ind w:left="-144" w:right="-144"/>
              <w:jc w:val="center"/>
              <w:rPr>
                <w:b/>
                <w:lang w:val="mn-MN"/>
              </w:rPr>
            </w:pPr>
          </w:p>
        </w:tc>
        <w:tc>
          <w:tcPr>
            <w:tcW w:w="160" w:type="pct"/>
          </w:tcPr>
          <w:p w14:paraId="5C4CB1FF" w14:textId="14E55354" w:rsidR="00342D56" w:rsidRPr="00B0564C" w:rsidRDefault="00342D56" w:rsidP="00DA48B5">
            <w:pPr>
              <w:pStyle w:val="Default"/>
              <w:jc w:val="both"/>
              <w:rPr>
                <w:rFonts w:ascii="Times New Roman" w:hAnsi="Times New Roman" w:cs="Times New Roman"/>
                <w:b/>
                <w:i/>
                <w:sz w:val="20"/>
                <w:szCs w:val="20"/>
              </w:rPr>
            </w:pPr>
            <w:r>
              <w:rPr>
                <w:rFonts w:ascii="Times New Roman" w:hAnsi="Times New Roman" w:cs="Times New Roman"/>
                <w:b/>
                <w:i/>
                <w:sz w:val="20"/>
                <w:szCs w:val="20"/>
              </w:rPr>
              <w:t>g)</w:t>
            </w:r>
          </w:p>
        </w:tc>
        <w:tc>
          <w:tcPr>
            <w:tcW w:w="1792" w:type="pct"/>
            <w:gridSpan w:val="2"/>
          </w:tcPr>
          <w:p w14:paraId="055574DB" w14:textId="2891BBD4" w:rsidR="00342D56" w:rsidRPr="00B0564C" w:rsidRDefault="00342D56" w:rsidP="00DA48B5">
            <w:pPr>
              <w:pStyle w:val="Default"/>
              <w:jc w:val="both"/>
              <w:rPr>
                <w:rFonts w:ascii="Times New Roman" w:hAnsi="Times New Roman" w:cs="Times New Roman"/>
                <w:b/>
                <w:i/>
                <w:sz w:val="20"/>
                <w:szCs w:val="20"/>
              </w:rPr>
            </w:pPr>
            <w:proofErr w:type="spellStart"/>
            <w:r w:rsidRPr="00DA48B5">
              <w:rPr>
                <w:rFonts w:ascii="Times New Roman" w:hAnsi="Times New Roman" w:cs="Times New Roman"/>
                <w:i/>
                <w:sz w:val="20"/>
                <w:szCs w:val="20"/>
              </w:rPr>
              <w:t>магадалгаа</w:t>
            </w:r>
            <w:proofErr w:type="spellEnd"/>
            <w:r w:rsidRPr="00DA48B5">
              <w:rPr>
                <w:rFonts w:ascii="Times New Roman" w:hAnsi="Times New Roman" w:cs="Times New Roman"/>
                <w:i/>
                <w:sz w:val="20"/>
                <w:szCs w:val="20"/>
              </w:rPr>
              <w:t>/</w:t>
            </w:r>
            <w:proofErr w:type="spellStart"/>
            <w:r w:rsidRPr="00DA48B5">
              <w:rPr>
                <w:rFonts w:ascii="Times New Roman" w:hAnsi="Times New Roman" w:cs="Times New Roman"/>
                <w:i/>
                <w:sz w:val="20"/>
                <w:szCs w:val="20"/>
              </w:rPr>
              <w:t>нотолгоо</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гаргахад</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үргэлжлэх</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хугацааг</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тооцоолж</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болох</w:t>
            </w:r>
            <w:proofErr w:type="spellEnd"/>
            <w:r w:rsidRPr="00DA48B5">
              <w:rPr>
                <w:rFonts w:ascii="Times New Roman" w:hAnsi="Times New Roman" w:cs="Times New Roman"/>
                <w:i/>
                <w:sz w:val="20"/>
                <w:szCs w:val="20"/>
              </w:rPr>
              <w:t>;</w:t>
            </w:r>
          </w:p>
        </w:tc>
        <w:tc>
          <w:tcPr>
            <w:tcW w:w="703" w:type="pct"/>
          </w:tcPr>
          <w:p w14:paraId="3A70BAA5" w14:textId="77777777" w:rsidR="00342D56" w:rsidRPr="00FC0CB1" w:rsidRDefault="00342D56" w:rsidP="00DA48B5">
            <w:pPr>
              <w:pStyle w:val="Default"/>
              <w:rPr>
                <w:lang w:val="en-GB"/>
              </w:rPr>
            </w:pPr>
          </w:p>
        </w:tc>
        <w:tc>
          <w:tcPr>
            <w:tcW w:w="1038" w:type="pct"/>
          </w:tcPr>
          <w:p w14:paraId="11B5118E" w14:textId="77777777" w:rsidR="00342D56" w:rsidRPr="00FC0CB1" w:rsidRDefault="00342D56" w:rsidP="00DA48B5">
            <w:pPr>
              <w:jc w:val="both"/>
              <w:rPr>
                <w:lang w:val="en-GB"/>
              </w:rPr>
            </w:pPr>
          </w:p>
        </w:tc>
        <w:tc>
          <w:tcPr>
            <w:tcW w:w="160" w:type="pct"/>
            <w:shd w:val="clear" w:color="auto" w:fill="D9D9D9" w:themeFill="background1" w:themeFillShade="D9"/>
          </w:tcPr>
          <w:p w14:paraId="6A6F1E3E" w14:textId="77777777" w:rsidR="00342D56" w:rsidRPr="00FC0CB1" w:rsidRDefault="00342D56" w:rsidP="00DA48B5">
            <w:pPr>
              <w:jc w:val="both"/>
              <w:rPr>
                <w:lang w:val="en-GB"/>
              </w:rPr>
            </w:pPr>
          </w:p>
        </w:tc>
        <w:tc>
          <w:tcPr>
            <w:tcW w:w="130" w:type="pct"/>
            <w:shd w:val="clear" w:color="auto" w:fill="D9D9D9" w:themeFill="background1" w:themeFillShade="D9"/>
          </w:tcPr>
          <w:p w14:paraId="43E8306D" w14:textId="77777777" w:rsidR="00342D56" w:rsidRPr="00FC0CB1" w:rsidRDefault="00342D56" w:rsidP="00DA48B5">
            <w:pPr>
              <w:jc w:val="both"/>
              <w:rPr>
                <w:lang w:val="en-GB"/>
              </w:rPr>
            </w:pPr>
          </w:p>
        </w:tc>
        <w:tc>
          <w:tcPr>
            <w:tcW w:w="857" w:type="pct"/>
            <w:shd w:val="clear" w:color="auto" w:fill="D9D9D9" w:themeFill="background1" w:themeFillShade="D9"/>
          </w:tcPr>
          <w:p w14:paraId="3D96A1C3" w14:textId="77777777" w:rsidR="00342D56" w:rsidRPr="00FC0CB1" w:rsidRDefault="00342D56" w:rsidP="00DA48B5">
            <w:pPr>
              <w:jc w:val="both"/>
              <w:rPr>
                <w:lang w:val="en-GB"/>
              </w:rPr>
            </w:pPr>
          </w:p>
        </w:tc>
      </w:tr>
      <w:tr w:rsidR="00091564" w:rsidRPr="00FC0CB1" w14:paraId="67B3FC8F" w14:textId="77777777" w:rsidTr="00CF437C">
        <w:trPr>
          <w:cantSplit/>
        </w:trPr>
        <w:tc>
          <w:tcPr>
            <w:tcW w:w="160" w:type="pct"/>
            <w:vMerge/>
          </w:tcPr>
          <w:p w14:paraId="191A9E56" w14:textId="77777777" w:rsidR="00342D56" w:rsidRPr="00FC0CB1" w:rsidRDefault="00342D56" w:rsidP="00DA48B5">
            <w:pPr>
              <w:ind w:left="-144" w:right="-144"/>
              <w:jc w:val="center"/>
              <w:rPr>
                <w:b/>
                <w:lang w:val="mn-MN"/>
              </w:rPr>
            </w:pPr>
          </w:p>
        </w:tc>
        <w:tc>
          <w:tcPr>
            <w:tcW w:w="160" w:type="pct"/>
          </w:tcPr>
          <w:p w14:paraId="2D390A48" w14:textId="5B0E6998" w:rsidR="00342D56" w:rsidRPr="00B0564C" w:rsidRDefault="00342D56" w:rsidP="00DA48B5">
            <w:pPr>
              <w:pStyle w:val="Default"/>
              <w:jc w:val="both"/>
              <w:rPr>
                <w:rFonts w:ascii="Times New Roman" w:hAnsi="Times New Roman" w:cs="Times New Roman"/>
                <w:b/>
                <w:i/>
                <w:sz w:val="20"/>
                <w:szCs w:val="20"/>
              </w:rPr>
            </w:pPr>
            <w:r>
              <w:rPr>
                <w:rFonts w:ascii="Times New Roman" w:hAnsi="Times New Roman" w:cs="Times New Roman"/>
                <w:b/>
                <w:i/>
                <w:sz w:val="20"/>
                <w:szCs w:val="20"/>
              </w:rPr>
              <w:t>h)</w:t>
            </w:r>
          </w:p>
        </w:tc>
        <w:tc>
          <w:tcPr>
            <w:tcW w:w="1792" w:type="pct"/>
            <w:gridSpan w:val="2"/>
          </w:tcPr>
          <w:p w14:paraId="004C391D" w14:textId="7930F8E9" w:rsidR="00342D56" w:rsidRPr="00B0564C" w:rsidRDefault="00342D56" w:rsidP="00DA48B5">
            <w:pPr>
              <w:pStyle w:val="Default"/>
              <w:jc w:val="both"/>
              <w:rPr>
                <w:rFonts w:ascii="Times New Roman" w:hAnsi="Times New Roman" w:cs="Times New Roman"/>
                <w:b/>
                <w:i/>
                <w:sz w:val="20"/>
                <w:szCs w:val="20"/>
              </w:rPr>
            </w:pPr>
            <w:proofErr w:type="spellStart"/>
            <w:r w:rsidRPr="00DA48B5">
              <w:rPr>
                <w:rFonts w:ascii="Times New Roman" w:hAnsi="Times New Roman" w:cs="Times New Roman"/>
                <w:i/>
                <w:sz w:val="20"/>
                <w:szCs w:val="20"/>
              </w:rPr>
              <w:t>магадалгаа</w:t>
            </w:r>
            <w:proofErr w:type="spellEnd"/>
            <w:r w:rsidRPr="00DA48B5">
              <w:rPr>
                <w:rFonts w:ascii="Times New Roman" w:hAnsi="Times New Roman" w:cs="Times New Roman"/>
                <w:i/>
                <w:sz w:val="20"/>
                <w:szCs w:val="20"/>
              </w:rPr>
              <w:t>/</w:t>
            </w:r>
            <w:proofErr w:type="spellStart"/>
            <w:r w:rsidRPr="00DA48B5">
              <w:rPr>
                <w:rFonts w:ascii="Times New Roman" w:hAnsi="Times New Roman" w:cs="Times New Roman"/>
                <w:i/>
                <w:sz w:val="20"/>
                <w:szCs w:val="20"/>
              </w:rPr>
              <w:t>нотолгооны</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байгууллага</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нь</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магадалгаа</w:t>
            </w:r>
            <w:proofErr w:type="spellEnd"/>
            <w:r w:rsidRPr="00DA48B5">
              <w:rPr>
                <w:rFonts w:ascii="Times New Roman" w:hAnsi="Times New Roman" w:cs="Times New Roman"/>
                <w:i/>
                <w:sz w:val="20"/>
                <w:szCs w:val="20"/>
              </w:rPr>
              <w:t>/</w:t>
            </w:r>
            <w:proofErr w:type="spellStart"/>
            <w:r w:rsidRPr="00DA48B5">
              <w:rPr>
                <w:rFonts w:ascii="Times New Roman" w:hAnsi="Times New Roman" w:cs="Times New Roman"/>
                <w:i/>
                <w:sz w:val="20"/>
                <w:szCs w:val="20"/>
              </w:rPr>
              <w:t>нотолгоо</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гаргахад</w:t>
            </w:r>
            <w:proofErr w:type="spellEnd"/>
            <w:r>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шаардагдах</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нөөц</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чадамжийг</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тодорхойлсон</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болон</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олж</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авсан</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эсэх</w:t>
            </w:r>
            <w:proofErr w:type="spellEnd"/>
            <w:r w:rsidRPr="00DA48B5">
              <w:rPr>
                <w:rFonts w:ascii="Times New Roman" w:hAnsi="Times New Roman" w:cs="Times New Roman"/>
                <w:i/>
                <w:sz w:val="20"/>
                <w:szCs w:val="20"/>
              </w:rPr>
              <w:t>;</w:t>
            </w:r>
          </w:p>
        </w:tc>
        <w:tc>
          <w:tcPr>
            <w:tcW w:w="703" w:type="pct"/>
          </w:tcPr>
          <w:p w14:paraId="0737AF8E" w14:textId="77777777" w:rsidR="00342D56" w:rsidRPr="00FC0CB1" w:rsidRDefault="00342D56" w:rsidP="00DA48B5">
            <w:pPr>
              <w:pStyle w:val="Default"/>
              <w:rPr>
                <w:lang w:val="en-GB"/>
              </w:rPr>
            </w:pPr>
          </w:p>
        </w:tc>
        <w:tc>
          <w:tcPr>
            <w:tcW w:w="1038" w:type="pct"/>
          </w:tcPr>
          <w:p w14:paraId="7E569FE5" w14:textId="77777777" w:rsidR="00342D56" w:rsidRPr="00FC0CB1" w:rsidRDefault="00342D56" w:rsidP="00DA48B5">
            <w:pPr>
              <w:jc w:val="both"/>
              <w:rPr>
                <w:lang w:val="en-GB"/>
              </w:rPr>
            </w:pPr>
          </w:p>
        </w:tc>
        <w:tc>
          <w:tcPr>
            <w:tcW w:w="160" w:type="pct"/>
            <w:shd w:val="clear" w:color="auto" w:fill="D9D9D9" w:themeFill="background1" w:themeFillShade="D9"/>
          </w:tcPr>
          <w:p w14:paraId="5C40FD15" w14:textId="77777777" w:rsidR="00342D56" w:rsidRPr="00FC0CB1" w:rsidRDefault="00342D56" w:rsidP="00DA48B5">
            <w:pPr>
              <w:jc w:val="both"/>
              <w:rPr>
                <w:lang w:val="en-GB"/>
              </w:rPr>
            </w:pPr>
          </w:p>
        </w:tc>
        <w:tc>
          <w:tcPr>
            <w:tcW w:w="130" w:type="pct"/>
            <w:shd w:val="clear" w:color="auto" w:fill="D9D9D9" w:themeFill="background1" w:themeFillShade="D9"/>
          </w:tcPr>
          <w:p w14:paraId="4439E4B9" w14:textId="77777777" w:rsidR="00342D56" w:rsidRPr="00FC0CB1" w:rsidRDefault="00342D56" w:rsidP="00DA48B5">
            <w:pPr>
              <w:jc w:val="both"/>
              <w:rPr>
                <w:lang w:val="en-GB"/>
              </w:rPr>
            </w:pPr>
          </w:p>
        </w:tc>
        <w:tc>
          <w:tcPr>
            <w:tcW w:w="857" w:type="pct"/>
            <w:shd w:val="clear" w:color="auto" w:fill="D9D9D9" w:themeFill="background1" w:themeFillShade="D9"/>
          </w:tcPr>
          <w:p w14:paraId="7C085BBB" w14:textId="77777777" w:rsidR="00342D56" w:rsidRPr="00FC0CB1" w:rsidRDefault="00342D56" w:rsidP="00DA48B5">
            <w:pPr>
              <w:jc w:val="both"/>
              <w:rPr>
                <w:lang w:val="en-GB"/>
              </w:rPr>
            </w:pPr>
          </w:p>
        </w:tc>
      </w:tr>
      <w:tr w:rsidR="00091564" w:rsidRPr="00FC0CB1" w14:paraId="35FB6A0A" w14:textId="77777777" w:rsidTr="00CF437C">
        <w:trPr>
          <w:cantSplit/>
        </w:trPr>
        <w:tc>
          <w:tcPr>
            <w:tcW w:w="160" w:type="pct"/>
            <w:vMerge/>
          </w:tcPr>
          <w:p w14:paraId="6842D916" w14:textId="77777777" w:rsidR="00342D56" w:rsidRPr="00FC0CB1" w:rsidRDefault="00342D56" w:rsidP="00DA48B5">
            <w:pPr>
              <w:ind w:left="-144" w:right="-144"/>
              <w:jc w:val="center"/>
              <w:rPr>
                <w:b/>
                <w:lang w:val="mn-MN"/>
              </w:rPr>
            </w:pPr>
          </w:p>
        </w:tc>
        <w:tc>
          <w:tcPr>
            <w:tcW w:w="160" w:type="pct"/>
          </w:tcPr>
          <w:p w14:paraId="678F0B3D" w14:textId="3C739FD3" w:rsidR="00342D56" w:rsidRPr="00B0564C" w:rsidRDefault="00342D56" w:rsidP="00DA48B5">
            <w:pPr>
              <w:pStyle w:val="Default"/>
              <w:jc w:val="both"/>
              <w:rPr>
                <w:rFonts w:ascii="Times New Roman" w:hAnsi="Times New Roman" w:cs="Times New Roman"/>
                <w:b/>
                <w:i/>
                <w:sz w:val="20"/>
                <w:szCs w:val="20"/>
              </w:rPr>
            </w:pPr>
            <w:proofErr w:type="spellStart"/>
            <w:r>
              <w:rPr>
                <w:rFonts w:ascii="Times New Roman" w:hAnsi="Times New Roman" w:cs="Times New Roman"/>
                <w:b/>
                <w:i/>
                <w:sz w:val="20"/>
                <w:szCs w:val="20"/>
              </w:rPr>
              <w:t>i</w:t>
            </w:r>
            <w:proofErr w:type="spellEnd"/>
            <w:r>
              <w:rPr>
                <w:rFonts w:ascii="Times New Roman" w:hAnsi="Times New Roman" w:cs="Times New Roman"/>
                <w:b/>
                <w:i/>
                <w:sz w:val="20"/>
                <w:szCs w:val="20"/>
              </w:rPr>
              <w:t>)</w:t>
            </w:r>
          </w:p>
        </w:tc>
        <w:tc>
          <w:tcPr>
            <w:tcW w:w="1792" w:type="pct"/>
            <w:gridSpan w:val="2"/>
          </w:tcPr>
          <w:p w14:paraId="75AF12BA" w14:textId="70B9815E" w:rsidR="00342D56" w:rsidRPr="00B0564C" w:rsidRDefault="00342D56" w:rsidP="00DA48B5">
            <w:pPr>
              <w:pStyle w:val="Default"/>
              <w:jc w:val="both"/>
              <w:rPr>
                <w:rFonts w:ascii="Times New Roman" w:hAnsi="Times New Roman" w:cs="Times New Roman"/>
                <w:b/>
                <w:i/>
                <w:sz w:val="20"/>
                <w:szCs w:val="20"/>
              </w:rPr>
            </w:pPr>
            <w:proofErr w:type="spellStart"/>
            <w:r w:rsidRPr="00DA48B5">
              <w:rPr>
                <w:rFonts w:ascii="Times New Roman" w:hAnsi="Times New Roman" w:cs="Times New Roman"/>
                <w:i/>
                <w:sz w:val="20"/>
                <w:szCs w:val="20"/>
              </w:rPr>
              <w:t>төлөвлөсөн</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магадалгаа</w:t>
            </w:r>
            <w:proofErr w:type="spellEnd"/>
            <w:r w:rsidRPr="00DA48B5">
              <w:rPr>
                <w:rFonts w:ascii="Times New Roman" w:hAnsi="Times New Roman" w:cs="Times New Roman"/>
                <w:i/>
                <w:sz w:val="20"/>
                <w:szCs w:val="20"/>
              </w:rPr>
              <w:t>/</w:t>
            </w:r>
            <w:proofErr w:type="spellStart"/>
            <w:r w:rsidRPr="00DA48B5">
              <w:rPr>
                <w:rFonts w:ascii="Times New Roman" w:hAnsi="Times New Roman" w:cs="Times New Roman"/>
                <w:i/>
                <w:sz w:val="20"/>
                <w:szCs w:val="20"/>
              </w:rPr>
              <w:t>нотолгоо</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гаргах</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хугацааг</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санал</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болгох</w:t>
            </w:r>
            <w:proofErr w:type="spellEnd"/>
            <w:r w:rsidRPr="00DA48B5">
              <w:rPr>
                <w:rFonts w:ascii="Times New Roman" w:hAnsi="Times New Roman" w:cs="Times New Roman"/>
                <w:i/>
                <w:sz w:val="20"/>
                <w:szCs w:val="20"/>
              </w:rPr>
              <w:t xml:space="preserve"> </w:t>
            </w:r>
            <w:proofErr w:type="spellStart"/>
            <w:r w:rsidRPr="00DA48B5">
              <w:rPr>
                <w:rFonts w:ascii="Times New Roman" w:hAnsi="Times New Roman" w:cs="Times New Roman"/>
                <w:i/>
                <w:sz w:val="20"/>
                <w:szCs w:val="20"/>
              </w:rPr>
              <w:t>боломж</w:t>
            </w:r>
            <w:proofErr w:type="spellEnd"/>
            <w:r w:rsidRPr="00DA48B5">
              <w:rPr>
                <w:rFonts w:ascii="Times New Roman" w:hAnsi="Times New Roman" w:cs="Times New Roman"/>
                <w:i/>
                <w:sz w:val="20"/>
                <w:szCs w:val="20"/>
              </w:rPr>
              <w:t>.</w:t>
            </w:r>
          </w:p>
        </w:tc>
        <w:tc>
          <w:tcPr>
            <w:tcW w:w="703" w:type="pct"/>
          </w:tcPr>
          <w:p w14:paraId="586E552B" w14:textId="77777777" w:rsidR="00342D56" w:rsidRPr="00FC0CB1" w:rsidRDefault="00342D56" w:rsidP="00DA48B5">
            <w:pPr>
              <w:pStyle w:val="Default"/>
              <w:rPr>
                <w:lang w:val="en-GB"/>
              </w:rPr>
            </w:pPr>
          </w:p>
        </w:tc>
        <w:tc>
          <w:tcPr>
            <w:tcW w:w="1038" w:type="pct"/>
          </w:tcPr>
          <w:p w14:paraId="1BC6262B" w14:textId="77777777" w:rsidR="00342D56" w:rsidRPr="00FC0CB1" w:rsidRDefault="00342D56" w:rsidP="00DA48B5">
            <w:pPr>
              <w:jc w:val="both"/>
              <w:rPr>
                <w:lang w:val="en-GB"/>
              </w:rPr>
            </w:pPr>
          </w:p>
        </w:tc>
        <w:tc>
          <w:tcPr>
            <w:tcW w:w="160" w:type="pct"/>
            <w:shd w:val="clear" w:color="auto" w:fill="D9D9D9" w:themeFill="background1" w:themeFillShade="D9"/>
          </w:tcPr>
          <w:p w14:paraId="1BB30768" w14:textId="77777777" w:rsidR="00342D56" w:rsidRPr="00FC0CB1" w:rsidRDefault="00342D56" w:rsidP="00DA48B5">
            <w:pPr>
              <w:jc w:val="both"/>
              <w:rPr>
                <w:lang w:val="en-GB"/>
              </w:rPr>
            </w:pPr>
          </w:p>
        </w:tc>
        <w:tc>
          <w:tcPr>
            <w:tcW w:w="130" w:type="pct"/>
            <w:shd w:val="clear" w:color="auto" w:fill="D9D9D9" w:themeFill="background1" w:themeFillShade="D9"/>
          </w:tcPr>
          <w:p w14:paraId="3E2FD4B5" w14:textId="77777777" w:rsidR="00342D56" w:rsidRPr="00FC0CB1" w:rsidRDefault="00342D56" w:rsidP="00DA48B5">
            <w:pPr>
              <w:jc w:val="both"/>
              <w:rPr>
                <w:lang w:val="en-GB"/>
              </w:rPr>
            </w:pPr>
          </w:p>
        </w:tc>
        <w:tc>
          <w:tcPr>
            <w:tcW w:w="857" w:type="pct"/>
            <w:shd w:val="clear" w:color="auto" w:fill="D9D9D9" w:themeFill="background1" w:themeFillShade="D9"/>
          </w:tcPr>
          <w:p w14:paraId="4BFFF8DF" w14:textId="77777777" w:rsidR="00342D56" w:rsidRPr="00FC0CB1" w:rsidRDefault="00342D56" w:rsidP="00DA48B5">
            <w:pPr>
              <w:jc w:val="both"/>
              <w:rPr>
                <w:lang w:val="en-GB"/>
              </w:rPr>
            </w:pPr>
          </w:p>
        </w:tc>
      </w:tr>
      <w:tr w:rsidR="00CF437C" w:rsidRPr="00FC0CB1" w14:paraId="4DDCEED4" w14:textId="77777777" w:rsidTr="00CF437C">
        <w:trPr>
          <w:cantSplit/>
        </w:trPr>
        <w:tc>
          <w:tcPr>
            <w:tcW w:w="160" w:type="pct"/>
            <w:vMerge/>
          </w:tcPr>
          <w:p w14:paraId="785F11C1" w14:textId="77777777" w:rsidR="00CF437C" w:rsidRPr="00FC0CB1" w:rsidRDefault="00CF437C" w:rsidP="00DA48B5">
            <w:pPr>
              <w:ind w:left="-144" w:right="-144"/>
              <w:jc w:val="center"/>
              <w:rPr>
                <w:b/>
                <w:lang w:val="mn-MN"/>
              </w:rPr>
            </w:pPr>
          </w:p>
        </w:tc>
        <w:tc>
          <w:tcPr>
            <w:tcW w:w="1952" w:type="pct"/>
            <w:gridSpan w:val="3"/>
          </w:tcPr>
          <w:p w14:paraId="2FC31F6C" w14:textId="77777777" w:rsidR="00CF437C" w:rsidRPr="0024283E" w:rsidRDefault="00CF437C" w:rsidP="00CF437C">
            <w:pPr>
              <w:pStyle w:val="Default"/>
              <w:jc w:val="both"/>
              <w:rPr>
                <w:rFonts w:ascii="Times New Roman" w:hAnsi="Times New Roman" w:cs="Times New Roman"/>
                <w:b/>
                <w:i/>
                <w:color w:val="auto"/>
                <w:sz w:val="18"/>
                <w:szCs w:val="20"/>
              </w:rPr>
            </w:pPr>
            <w:r w:rsidRPr="0024283E">
              <w:rPr>
                <w:rFonts w:ascii="Times New Roman" w:hAnsi="Times New Roman" w:cs="Times New Roman"/>
                <w:b/>
                <w:i/>
                <w:color w:val="auto"/>
                <w:sz w:val="18"/>
                <w:szCs w:val="20"/>
              </w:rPr>
              <w:t>IAF MD 6:2024</w:t>
            </w:r>
          </w:p>
          <w:p w14:paraId="1C314A6D" w14:textId="3ADDF7A0" w:rsidR="0024283E" w:rsidRPr="0024283E" w:rsidRDefault="00CF437C" w:rsidP="0024283E">
            <w:pPr>
              <w:pStyle w:val="Default"/>
              <w:jc w:val="both"/>
              <w:rPr>
                <w:rFonts w:ascii="Times New Roman" w:hAnsi="Times New Roman" w:cs="Times New Roman"/>
                <w:i/>
                <w:color w:val="auto"/>
                <w:sz w:val="18"/>
                <w:szCs w:val="20"/>
              </w:rPr>
            </w:pPr>
            <w:r w:rsidRPr="0024283E">
              <w:rPr>
                <w:rFonts w:ascii="Times New Roman" w:hAnsi="Times New Roman" w:cs="Times New Roman"/>
                <w:b/>
                <w:i/>
                <w:color w:val="auto"/>
                <w:sz w:val="18"/>
                <w:szCs w:val="20"/>
              </w:rPr>
              <w:t>9.2.2</w:t>
            </w:r>
            <w:r w:rsidRPr="0024283E">
              <w:rPr>
                <w:color w:val="auto"/>
              </w:rPr>
              <w:t xml:space="preserve"> </w:t>
            </w:r>
            <w:r w:rsidR="0024283E" w:rsidRPr="0024283E">
              <w:rPr>
                <w:rFonts w:ascii="Times New Roman" w:hAnsi="Times New Roman" w:cs="Times New Roman"/>
                <w:i/>
                <w:color w:val="auto"/>
                <w:sz w:val="18"/>
                <w:szCs w:val="20"/>
              </w:rPr>
              <w:t>AUP-</w:t>
            </w:r>
            <w:proofErr w:type="spellStart"/>
            <w:r w:rsidR="0024283E" w:rsidRPr="0024283E">
              <w:rPr>
                <w:rFonts w:ascii="Times New Roman" w:hAnsi="Times New Roman" w:cs="Times New Roman"/>
                <w:i/>
                <w:color w:val="auto"/>
                <w:sz w:val="18"/>
                <w:szCs w:val="20"/>
              </w:rPr>
              <w:t>ыг</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зорилтот</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хэрэглэгч</w:t>
            </w:r>
            <w:proofErr w:type="spellEnd"/>
            <w:r w:rsidR="0024283E" w:rsidRPr="0024283E">
              <w:rPr>
                <w:rFonts w:ascii="Times New Roman" w:hAnsi="Times New Roman" w:cs="Times New Roman"/>
                <w:i/>
                <w:color w:val="auto"/>
                <w:sz w:val="18"/>
                <w:szCs w:val="20"/>
              </w:rPr>
              <w:t>(</w:t>
            </w:r>
            <w:proofErr w:type="spellStart"/>
            <w:r w:rsidR="0024283E" w:rsidRPr="0024283E">
              <w:rPr>
                <w:rFonts w:ascii="Times New Roman" w:hAnsi="Times New Roman" w:cs="Times New Roman"/>
                <w:i/>
                <w:color w:val="auto"/>
                <w:sz w:val="18"/>
                <w:szCs w:val="20"/>
              </w:rPr>
              <w:t>ид</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нь</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нотолгоо</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цуглуулах</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үйл</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ажиллагааны</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үр</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дүнг</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шаарда</w:t>
            </w:r>
            <w:proofErr w:type="spellEnd"/>
            <w:r w:rsidR="0024283E">
              <w:rPr>
                <w:rFonts w:ascii="Times New Roman" w:hAnsi="Times New Roman" w:cs="Times New Roman"/>
                <w:i/>
                <w:color w:val="auto"/>
                <w:sz w:val="18"/>
                <w:szCs w:val="20"/>
                <w:lang w:val="mn-MN"/>
              </w:rPr>
              <w:t xml:space="preserve">х </w:t>
            </w:r>
            <w:proofErr w:type="spellStart"/>
            <w:r w:rsidR="0024283E" w:rsidRPr="0024283E">
              <w:rPr>
                <w:rFonts w:ascii="Times New Roman" w:hAnsi="Times New Roman" w:cs="Times New Roman"/>
                <w:i/>
                <w:color w:val="auto"/>
                <w:sz w:val="18"/>
                <w:szCs w:val="20"/>
              </w:rPr>
              <w:t>боловч</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нотолгоо</w:t>
            </w:r>
            <w:proofErr w:type="spellEnd"/>
            <w:r w:rsidR="0024283E">
              <w:rPr>
                <w:rFonts w:ascii="Times New Roman" w:hAnsi="Times New Roman" w:cs="Times New Roman"/>
                <w:i/>
                <w:color w:val="auto"/>
                <w:sz w:val="18"/>
                <w:szCs w:val="20"/>
                <w:lang w:val="mn-MN"/>
              </w:rPr>
              <w:t xml:space="preserve"> гаргагчий</w:t>
            </w:r>
            <w:r w:rsidR="0024283E" w:rsidRPr="0024283E">
              <w:rPr>
                <w:rFonts w:ascii="Times New Roman" w:hAnsi="Times New Roman" w:cs="Times New Roman"/>
                <w:i/>
                <w:color w:val="auto"/>
                <w:sz w:val="18"/>
                <w:szCs w:val="20"/>
              </w:rPr>
              <w:t xml:space="preserve">н </w:t>
            </w:r>
            <w:proofErr w:type="spellStart"/>
            <w:r w:rsidR="0024283E" w:rsidRPr="0024283E">
              <w:rPr>
                <w:rFonts w:ascii="Times New Roman" w:hAnsi="Times New Roman" w:cs="Times New Roman"/>
                <w:i/>
                <w:color w:val="auto"/>
                <w:sz w:val="18"/>
                <w:szCs w:val="20"/>
              </w:rPr>
              <w:t>дүгнэлтийг</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шаарддаггүй</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тохиолдолд</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хэрэглэнэ</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Магадалгаа</w:t>
            </w:r>
            <w:proofErr w:type="spellEnd"/>
            <w:r w:rsidR="0024283E" w:rsidRPr="0024283E">
              <w:rPr>
                <w:rFonts w:ascii="Times New Roman" w:hAnsi="Times New Roman" w:cs="Times New Roman"/>
                <w:i/>
                <w:color w:val="auto"/>
                <w:sz w:val="18"/>
                <w:szCs w:val="20"/>
              </w:rPr>
              <w:t>/</w:t>
            </w:r>
            <w:proofErr w:type="spellStart"/>
            <w:r w:rsidR="0024283E" w:rsidRPr="0024283E">
              <w:rPr>
                <w:rFonts w:ascii="Times New Roman" w:hAnsi="Times New Roman" w:cs="Times New Roman"/>
                <w:i/>
                <w:color w:val="auto"/>
                <w:sz w:val="18"/>
                <w:szCs w:val="20"/>
              </w:rPr>
              <w:t>нотолгооны</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байгууллага</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нь</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дараах</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нөхцөлүүд</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хангагдсан</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үед</w:t>
            </w:r>
            <w:proofErr w:type="spellEnd"/>
            <w:r w:rsidR="0024283E" w:rsidRPr="0024283E">
              <w:rPr>
                <w:rFonts w:ascii="Times New Roman" w:hAnsi="Times New Roman" w:cs="Times New Roman"/>
                <w:i/>
                <w:color w:val="auto"/>
                <w:sz w:val="18"/>
                <w:szCs w:val="20"/>
              </w:rPr>
              <w:t xml:space="preserve"> л AUP-</w:t>
            </w:r>
            <w:proofErr w:type="spellStart"/>
            <w:r w:rsidR="0024283E" w:rsidRPr="0024283E">
              <w:rPr>
                <w:rFonts w:ascii="Times New Roman" w:hAnsi="Times New Roman" w:cs="Times New Roman"/>
                <w:i/>
                <w:color w:val="auto"/>
                <w:sz w:val="18"/>
                <w:szCs w:val="20"/>
              </w:rPr>
              <w:t>ыг</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магадалгаа</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ба</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нотолгооны</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итгэмжлэгдсэн</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үйл</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ажиллагааны</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хүрээнд</w:t>
            </w:r>
            <w:proofErr w:type="spellEnd"/>
            <w:r w:rsidR="0024283E" w:rsidRPr="0024283E">
              <w:rPr>
                <w:rFonts w:ascii="Times New Roman" w:hAnsi="Times New Roman" w:cs="Times New Roman"/>
                <w:i/>
                <w:color w:val="auto"/>
                <w:sz w:val="18"/>
                <w:szCs w:val="20"/>
              </w:rPr>
              <w:t xml:space="preserve"> </w:t>
            </w:r>
            <w:proofErr w:type="spellStart"/>
            <w:r w:rsidR="0024283E" w:rsidRPr="0024283E">
              <w:rPr>
                <w:rFonts w:ascii="Times New Roman" w:hAnsi="Times New Roman" w:cs="Times New Roman"/>
                <w:i/>
                <w:color w:val="auto"/>
                <w:sz w:val="18"/>
                <w:szCs w:val="20"/>
              </w:rPr>
              <w:t>ашиглана</w:t>
            </w:r>
            <w:proofErr w:type="spellEnd"/>
            <w:r w:rsidR="0024283E" w:rsidRPr="0024283E">
              <w:rPr>
                <w:rFonts w:ascii="Times New Roman" w:hAnsi="Times New Roman" w:cs="Times New Roman"/>
                <w:i/>
                <w:color w:val="auto"/>
                <w:sz w:val="18"/>
                <w:szCs w:val="20"/>
              </w:rPr>
              <w:t>:</w:t>
            </w:r>
          </w:p>
          <w:p w14:paraId="01919AB5" w14:textId="77C4926B" w:rsidR="0024283E" w:rsidRPr="0024283E" w:rsidRDefault="0024283E" w:rsidP="0024283E">
            <w:pPr>
              <w:pStyle w:val="Default"/>
              <w:numPr>
                <w:ilvl w:val="0"/>
                <w:numId w:val="34"/>
              </w:numPr>
              <w:ind w:left="297" w:hanging="218"/>
              <w:jc w:val="both"/>
              <w:rPr>
                <w:rFonts w:ascii="Times New Roman" w:hAnsi="Times New Roman" w:cs="Times New Roman"/>
                <w:i/>
                <w:color w:val="auto"/>
                <w:sz w:val="18"/>
                <w:szCs w:val="20"/>
              </w:rPr>
            </w:pPr>
            <w:r w:rsidRPr="0024283E">
              <w:rPr>
                <w:rFonts w:ascii="Times New Roman" w:hAnsi="Times New Roman" w:cs="Times New Roman"/>
                <w:i/>
                <w:color w:val="auto"/>
                <w:sz w:val="18"/>
                <w:szCs w:val="20"/>
              </w:rPr>
              <w:t xml:space="preserve">ISO/IEC 17029 </w:t>
            </w:r>
            <w:proofErr w:type="spellStart"/>
            <w:r w:rsidRPr="0024283E">
              <w:rPr>
                <w:rFonts w:ascii="Times New Roman" w:hAnsi="Times New Roman" w:cs="Times New Roman"/>
                <w:i/>
                <w:color w:val="auto"/>
                <w:sz w:val="18"/>
                <w:szCs w:val="20"/>
              </w:rPr>
              <w:t>стандартын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шаардлагуудыг</w:t>
            </w:r>
            <w:proofErr w:type="spellEnd"/>
            <w:r w:rsidRPr="0024283E">
              <w:rPr>
                <w:rFonts w:ascii="Times New Roman" w:hAnsi="Times New Roman" w:cs="Times New Roman"/>
                <w:i/>
                <w:color w:val="auto"/>
                <w:sz w:val="18"/>
                <w:szCs w:val="20"/>
              </w:rPr>
              <w:t xml:space="preserve"> </w:t>
            </w:r>
            <w:r>
              <w:rPr>
                <w:rFonts w:ascii="Times New Roman" w:hAnsi="Times New Roman" w:cs="Times New Roman"/>
                <w:i/>
                <w:color w:val="auto"/>
                <w:sz w:val="18"/>
                <w:szCs w:val="20"/>
                <w:lang w:val="mn-MN"/>
              </w:rPr>
              <w:t>хангасан</w:t>
            </w:r>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байх</w:t>
            </w:r>
            <w:proofErr w:type="spellEnd"/>
            <w:r w:rsidRPr="0024283E">
              <w:rPr>
                <w:rFonts w:ascii="Times New Roman" w:hAnsi="Times New Roman" w:cs="Times New Roman"/>
                <w:i/>
                <w:color w:val="auto"/>
                <w:sz w:val="18"/>
                <w:szCs w:val="20"/>
              </w:rPr>
              <w:t>.</w:t>
            </w:r>
          </w:p>
          <w:p w14:paraId="7FC9B249" w14:textId="0C543A63" w:rsidR="0024283E" w:rsidRPr="0024283E" w:rsidRDefault="0024283E" w:rsidP="0024283E">
            <w:pPr>
              <w:pStyle w:val="Default"/>
              <w:numPr>
                <w:ilvl w:val="0"/>
                <w:numId w:val="34"/>
              </w:numPr>
              <w:ind w:left="297" w:hanging="218"/>
              <w:jc w:val="both"/>
              <w:rPr>
                <w:rFonts w:ascii="Times New Roman" w:hAnsi="Times New Roman" w:cs="Times New Roman"/>
                <w:i/>
                <w:color w:val="auto"/>
                <w:sz w:val="18"/>
                <w:szCs w:val="20"/>
              </w:rPr>
            </w:pPr>
            <w:proofErr w:type="spellStart"/>
            <w:r w:rsidRPr="0024283E">
              <w:rPr>
                <w:rFonts w:ascii="Times New Roman" w:hAnsi="Times New Roman" w:cs="Times New Roman"/>
                <w:i/>
                <w:color w:val="auto"/>
                <w:sz w:val="18"/>
                <w:szCs w:val="20"/>
              </w:rPr>
              <w:t>Харилцан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тохиролцсон</w:t>
            </w:r>
            <w:proofErr w:type="spellEnd"/>
            <w:r w:rsidRPr="0024283E">
              <w:rPr>
                <w:rFonts w:ascii="Times New Roman" w:hAnsi="Times New Roman" w:cs="Times New Roman"/>
                <w:i/>
                <w:color w:val="auto"/>
                <w:sz w:val="18"/>
                <w:szCs w:val="20"/>
              </w:rPr>
              <w:t xml:space="preserve"> </w:t>
            </w:r>
            <w:r>
              <w:rPr>
                <w:rFonts w:ascii="Times New Roman" w:hAnsi="Times New Roman" w:cs="Times New Roman"/>
                <w:i/>
                <w:color w:val="auto"/>
                <w:sz w:val="18"/>
                <w:szCs w:val="20"/>
                <w:lang w:val="mn-MN"/>
              </w:rPr>
              <w:t>үйл ажиллагаа</w:t>
            </w:r>
            <w:r w:rsidRPr="0024283E">
              <w:rPr>
                <w:rFonts w:ascii="Times New Roman" w:hAnsi="Times New Roman" w:cs="Times New Roman"/>
                <w:i/>
                <w:color w:val="auto"/>
                <w:sz w:val="18"/>
                <w:szCs w:val="20"/>
              </w:rPr>
              <w:t xml:space="preserve">г </w:t>
            </w:r>
            <w:proofErr w:type="spellStart"/>
            <w:r w:rsidRPr="0024283E">
              <w:rPr>
                <w:rFonts w:ascii="Times New Roman" w:hAnsi="Times New Roman" w:cs="Times New Roman"/>
                <w:i/>
                <w:color w:val="auto"/>
                <w:sz w:val="18"/>
                <w:szCs w:val="20"/>
              </w:rPr>
              <w:t>урьдчилан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тодорхойлж</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захиалагч</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эсвэл</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хариуцагч</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талтай</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тохиролцсон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байх</w:t>
            </w:r>
            <w:proofErr w:type="spellEnd"/>
            <w:r w:rsidRPr="0024283E">
              <w:rPr>
                <w:rFonts w:ascii="Times New Roman" w:hAnsi="Times New Roman" w:cs="Times New Roman"/>
                <w:i/>
                <w:color w:val="auto"/>
                <w:sz w:val="18"/>
                <w:szCs w:val="20"/>
              </w:rPr>
              <w:t>.</w:t>
            </w:r>
          </w:p>
          <w:p w14:paraId="0E696420" w14:textId="34749591" w:rsidR="0024283E" w:rsidRPr="0024283E" w:rsidRDefault="0024283E" w:rsidP="0024283E">
            <w:pPr>
              <w:pStyle w:val="Default"/>
              <w:numPr>
                <w:ilvl w:val="0"/>
                <w:numId w:val="34"/>
              </w:numPr>
              <w:ind w:left="297" w:hanging="218"/>
              <w:jc w:val="both"/>
              <w:rPr>
                <w:rFonts w:ascii="Times New Roman" w:hAnsi="Times New Roman" w:cs="Times New Roman"/>
                <w:i/>
                <w:color w:val="auto"/>
                <w:sz w:val="18"/>
                <w:szCs w:val="20"/>
              </w:rPr>
            </w:pPr>
            <w:r w:rsidRPr="0024283E">
              <w:rPr>
                <w:rFonts w:ascii="Times New Roman" w:hAnsi="Times New Roman" w:cs="Times New Roman"/>
                <w:i/>
                <w:color w:val="auto"/>
                <w:sz w:val="18"/>
                <w:szCs w:val="20"/>
              </w:rPr>
              <w:t>Б</w:t>
            </w:r>
            <w:r>
              <w:rPr>
                <w:rFonts w:ascii="Times New Roman" w:hAnsi="Times New Roman" w:cs="Times New Roman"/>
                <w:i/>
                <w:color w:val="auto"/>
                <w:sz w:val="18"/>
                <w:szCs w:val="20"/>
                <w:lang w:val="mn-MN"/>
              </w:rPr>
              <w:t>аримттай</w:t>
            </w:r>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илрүү</w:t>
            </w:r>
            <w:proofErr w:type="spellEnd"/>
            <w:r>
              <w:rPr>
                <w:rFonts w:ascii="Times New Roman" w:hAnsi="Times New Roman" w:cs="Times New Roman"/>
                <w:i/>
                <w:color w:val="auto"/>
                <w:sz w:val="18"/>
                <w:szCs w:val="20"/>
                <w:lang w:val="mn-MN"/>
              </w:rPr>
              <w:t>лг</w:t>
            </w:r>
            <w:proofErr w:type="spellStart"/>
            <w:r w:rsidRPr="0024283E">
              <w:rPr>
                <w:rFonts w:ascii="Times New Roman" w:hAnsi="Times New Roman" w:cs="Times New Roman"/>
                <w:i/>
                <w:color w:val="auto"/>
                <w:sz w:val="18"/>
                <w:szCs w:val="20"/>
              </w:rPr>
              <w:t>ийн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тайланг</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гаргахын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өмнө</w:t>
            </w:r>
            <w:proofErr w:type="spellEnd"/>
            <w:r w:rsidRPr="0024283E">
              <w:rPr>
                <w:rFonts w:ascii="Times New Roman" w:hAnsi="Times New Roman" w:cs="Times New Roman"/>
                <w:i/>
                <w:color w:val="auto"/>
                <w:sz w:val="18"/>
                <w:szCs w:val="20"/>
              </w:rPr>
              <w:t xml:space="preserve"> ISO/IEC 17029 </w:t>
            </w:r>
            <w:proofErr w:type="spellStart"/>
            <w:r w:rsidRPr="0024283E">
              <w:rPr>
                <w:rFonts w:ascii="Times New Roman" w:hAnsi="Times New Roman" w:cs="Times New Roman"/>
                <w:i/>
                <w:color w:val="auto"/>
                <w:sz w:val="18"/>
                <w:szCs w:val="20"/>
              </w:rPr>
              <w:t>стандартын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шаардлагын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дагуу</w:t>
            </w:r>
            <w:proofErr w:type="spellEnd"/>
            <w:r w:rsidRPr="0024283E">
              <w:rPr>
                <w:rFonts w:ascii="Times New Roman" w:hAnsi="Times New Roman" w:cs="Times New Roman"/>
                <w:i/>
                <w:color w:val="auto"/>
                <w:sz w:val="18"/>
                <w:szCs w:val="20"/>
              </w:rPr>
              <w:t xml:space="preserve"> (9.6 </w:t>
            </w:r>
            <w:proofErr w:type="spellStart"/>
            <w:r w:rsidRPr="0024283E">
              <w:rPr>
                <w:rFonts w:ascii="Times New Roman" w:hAnsi="Times New Roman" w:cs="Times New Roman"/>
                <w:i/>
                <w:color w:val="auto"/>
                <w:sz w:val="18"/>
                <w:szCs w:val="20"/>
              </w:rPr>
              <w:t>ба</w:t>
            </w:r>
            <w:proofErr w:type="spellEnd"/>
            <w:r w:rsidRPr="0024283E">
              <w:rPr>
                <w:rFonts w:ascii="Times New Roman" w:hAnsi="Times New Roman" w:cs="Times New Roman"/>
                <w:i/>
                <w:color w:val="auto"/>
                <w:sz w:val="18"/>
                <w:szCs w:val="20"/>
              </w:rPr>
              <w:t xml:space="preserve"> 9.7-р </w:t>
            </w:r>
            <w:proofErr w:type="spellStart"/>
            <w:r w:rsidRPr="0024283E">
              <w:rPr>
                <w:rFonts w:ascii="Times New Roman" w:hAnsi="Times New Roman" w:cs="Times New Roman"/>
                <w:i/>
                <w:color w:val="auto"/>
                <w:sz w:val="18"/>
                <w:szCs w:val="20"/>
              </w:rPr>
              <w:t>заалтыг</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харгалзан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хараат</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бус</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хяналт</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баталгаажуулалт</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хийгдсэн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байх</w:t>
            </w:r>
            <w:proofErr w:type="spellEnd"/>
            <w:r w:rsidRPr="0024283E">
              <w:rPr>
                <w:rFonts w:ascii="Times New Roman" w:hAnsi="Times New Roman" w:cs="Times New Roman"/>
                <w:i/>
                <w:color w:val="auto"/>
                <w:sz w:val="18"/>
                <w:szCs w:val="20"/>
              </w:rPr>
              <w:t>.</w:t>
            </w:r>
          </w:p>
          <w:p w14:paraId="47FE39E8" w14:textId="66227A3F" w:rsidR="0024283E" w:rsidRPr="0024283E" w:rsidRDefault="0024283E" w:rsidP="0024283E">
            <w:pPr>
              <w:pStyle w:val="Default"/>
              <w:numPr>
                <w:ilvl w:val="0"/>
                <w:numId w:val="34"/>
              </w:numPr>
              <w:ind w:left="297" w:hanging="218"/>
              <w:jc w:val="both"/>
              <w:rPr>
                <w:rFonts w:ascii="Times New Roman" w:hAnsi="Times New Roman" w:cs="Times New Roman"/>
                <w:i/>
                <w:color w:val="auto"/>
                <w:sz w:val="18"/>
                <w:szCs w:val="20"/>
              </w:rPr>
            </w:pPr>
            <w:proofErr w:type="spellStart"/>
            <w:r w:rsidRPr="0024283E">
              <w:rPr>
                <w:rFonts w:ascii="Times New Roman" w:hAnsi="Times New Roman" w:cs="Times New Roman"/>
                <w:i/>
                <w:color w:val="auto"/>
                <w:sz w:val="18"/>
                <w:szCs w:val="20"/>
              </w:rPr>
              <w:t>Магадалгаа</w:t>
            </w:r>
            <w:proofErr w:type="spellEnd"/>
            <w:r w:rsidRPr="0024283E">
              <w:rPr>
                <w:rFonts w:ascii="Times New Roman" w:hAnsi="Times New Roman" w:cs="Times New Roman"/>
                <w:i/>
                <w:color w:val="auto"/>
                <w:sz w:val="18"/>
                <w:szCs w:val="20"/>
              </w:rPr>
              <w:t>/</w:t>
            </w:r>
            <w:proofErr w:type="spellStart"/>
            <w:r w:rsidRPr="0024283E">
              <w:rPr>
                <w:rFonts w:ascii="Times New Roman" w:hAnsi="Times New Roman" w:cs="Times New Roman"/>
                <w:i/>
                <w:color w:val="auto"/>
                <w:sz w:val="18"/>
                <w:szCs w:val="20"/>
              </w:rPr>
              <w:t>нотолгооны</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байгууллагын</w:t>
            </w:r>
            <w:proofErr w:type="spellEnd"/>
            <w:r w:rsidRPr="0024283E">
              <w:rPr>
                <w:rFonts w:ascii="Times New Roman" w:hAnsi="Times New Roman" w:cs="Times New Roman"/>
                <w:i/>
                <w:color w:val="auto"/>
                <w:sz w:val="18"/>
                <w:szCs w:val="20"/>
              </w:rPr>
              <w:t xml:space="preserve"> </w:t>
            </w:r>
            <w:r>
              <w:rPr>
                <w:rFonts w:ascii="Times New Roman" w:hAnsi="Times New Roman" w:cs="Times New Roman"/>
                <w:i/>
                <w:color w:val="auto"/>
                <w:sz w:val="18"/>
                <w:szCs w:val="20"/>
                <w:lang w:val="mn-MN"/>
              </w:rPr>
              <w:t>баримттай илрүүлгийн</w:t>
            </w:r>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тайланд</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тухайн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тайланг</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ашиглах</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болон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түгээх</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хязгаарлалтыг</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тодорхой</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тусгасан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байх</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Уг</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тайланг</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зөвхөн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тухайн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байгууллага</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болон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зорилтот</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хэрэглэгчдэд</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олгох</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боломжтой</w:t>
            </w:r>
            <w:proofErr w:type="spellEnd"/>
            <w:r w:rsidRPr="0024283E">
              <w:rPr>
                <w:rFonts w:ascii="Times New Roman" w:hAnsi="Times New Roman" w:cs="Times New Roman"/>
                <w:i/>
                <w:color w:val="auto"/>
                <w:sz w:val="18"/>
                <w:szCs w:val="20"/>
              </w:rPr>
              <w:t>.</w:t>
            </w:r>
          </w:p>
          <w:p w14:paraId="4A0323A0" w14:textId="31890C25" w:rsidR="0024283E" w:rsidRPr="0024283E" w:rsidRDefault="0024283E" w:rsidP="0024283E">
            <w:pPr>
              <w:pStyle w:val="Default"/>
              <w:numPr>
                <w:ilvl w:val="0"/>
                <w:numId w:val="34"/>
              </w:numPr>
              <w:ind w:left="297" w:hanging="218"/>
              <w:jc w:val="both"/>
              <w:rPr>
                <w:rFonts w:ascii="Times New Roman" w:hAnsi="Times New Roman" w:cs="Times New Roman"/>
                <w:i/>
                <w:color w:val="auto"/>
                <w:sz w:val="18"/>
                <w:szCs w:val="20"/>
              </w:rPr>
            </w:pPr>
            <w:proofErr w:type="spellStart"/>
            <w:r w:rsidRPr="0024283E">
              <w:rPr>
                <w:rFonts w:ascii="Times New Roman" w:hAnsi="Times New Roman" w:cs="Times New Roman"/>
                <w:i/>
                <w:color w:val="auto"/>
                <w:sz w:val="18"/>
                <w:szCs w:val="20"/>
              </w:rPr>
              <w:t>Баримттай</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илрүүлгийн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тайланд</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гүйцэтгэсэн</w:t>
            </w:r>
            <w:proofErr w:type="spellEnd"/>
            <w:r w:rsidRPr="0024283E">
              <w:rPr>
                <w:rFonts w:ascii="Times New Roman" w:hAnsi="Times New Roman" w:cs="Times New Roman"/>
                <w:i/>
                <w:color w:val="auto"/>
                <w:sz w:val="18"/>
                <w:szCs w:val="20"/>
              </w:rPr>
              <w:t xml:space="preserve"> </w:t>
            </w:r>
            <w:r>
              <w:rPr>
                <w:rFonts w:ascii="Times New Roman" w:hAnsi="Times New Roman" w:cs="Times New Roman"/>
                <w:i/>
                <w:color w:val="auto"/>
                <w:sz w:val="18"/>
                <w:szCs w:val="20"/>
                <w:lang w:val="mn-MN"/>
              </w:rPr>
              <w:t>ажлууд</w:t>
            </w:r>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болон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тэдгээрээс</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гарсан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бодит</w:t>
            </w:r>
            <w:proofErr w:type="spellEnd"/>
            <w:r w:rsidRPr="0024283E">
              <w:rPr>
                <w:rFonts w:ascii="Times New Roman" w:hAnsi="Times New Roman" w:cs="Times New Roman"/>
                <w:i/>
                <w:color w:val="auto"/>
                <w:sz w:val="18"/>
                <w:szCs w:val="20"/>
              </w:rPr>
              <w:t xml:space="preserve"> </w:t>
            </w:r>
            <w:r w:rsidR="00067162">
              <w:rPr>
                <w:rFonts w:ascii="Times New Roman" w:hAnsi="Times New Roman" w:cs="Times New Roman"/>
                <w:i/>
                <w:color w:val="auto"/>
                <w:sz w:val="18"/>
                <w:szCs w:val="20"/>
                <w:lang w:val="mn-MN"/>
              </w:rPr>
              <w:t>баримтуудыг</w:t>
            </w:r>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тодорхой</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тайлбарласан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байх</w:t>
            </w:r>
            <w:proofErr w:type="spellEnd"/>
            <w:r w:rsidRPr="0024283E">
              <w:rPr>
                <w:rFonts w:ascii="Times New Roman" w:hAnsi="Times New Roman" w:cs="Times New Roman"/>
                <w:i/>
                <w:color w:val="auto"/>
                <w:sz w:val="18"/>
                <w:szCs w:val="20"/>
              </w:rPr>
              <w:t>.</w:t>
            </w:r>
          </w:p>
          <w:p w14:paraId="72391AF6" w14:textId="579FA045" w:rsidR="00CF437C" w:rsidRPr="00B0564C" w:rsidRDefault="0024283E" w:rsidP="0024283E">
            <w:pPr>
              <w:pStyle w:val="Default"/>
              <w:jc w:val="both"/>
              <w:rPr>
                <w:rFonts w:ascii="Times New Roman" w:hAnsi="Times New Roman" w:cs="Times New Roman"/>
                <w:b/>
                <w:i/>
                <w:sz w:val="20"/>
                <w:szCs w:val="20"/>
              </w:rPr>
            </w:pPr>
            <w:proofErr w:type="spellStart"/>
            <w:r w:rsidRPr="0024283E">
              <w:rPr>
                <w:rFonts w:ascii="Times New Roman" w:hAnsi="Times New Roman" w:cs="Times New Roman"/>
                <w:i/>
                <w:color w:val="auto"/>
                <w:sz w:val="18"/>
                <w:szCs w:val="20"/>
              </w:rPr>
              <w:t>Нэмэлт</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Зарим</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хөтөлбөр</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нь</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баталгаат</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үнэлгээ</w:t>
            </w:r>
            <w:proofErr w:type="spellEnd"/>
            <w:r w:rsidRPr="0024283E">
              <w:rPr>
                <w:rFonts w:ascii="Times New Roman" w:hAnsi="Times New Roman" w:cs="Times New Roman"/>
                <w:i/>
                <w:color w:val="auto"/>
                <w:sz w:val="18"/>
                <w:szCs w:val="20"/>
              </w:rPr>
              <w:t xml:space="preserve"> (assurance engagement)-</w:t>
            </w:r>
            <w:proofErr w:type="spellStart"/>
            <w:r w:rsidRPr="0024283E">
              <w:rPr>
                <w:rFonts w:ascii="Times New Roman" w:hAnsi="Times New Roman" w:cs="Times New Roman"/>
                <w:i/>
                <w:color w:val="auto"/>
                <w:sz w:val="18"/>
                <w:szCs w:val="20"/>
              </w:rPr>
              <w:t>ын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оронд</w:t>
            </w:r>
            <w:proofErr w:type="spellEnd"/>
            <w:r w:rsidRPr="0024283E">
              <w:rPr>
                <w:rFonts w:ascii="Times New Roman" w:hAnsi="Times New Roman" w:cs="Times New Roman"/>
                <w:i/>
                <w:color w:val="auto"/>
                <w:sz w:val="18"/>
                <w:szCs w:val="20"/>
              </w:rPr>
              <w:t xml:space="preserve"> AUP </w:t>
            </w:r>
            <w:proofErr w:type="spellStart"/>
            <w:r w:rsidRPr="0024283E">
              <w:rPr>
                <w:rFonts w:ascii="Times New Roman" w:hAnsi="Times New Roman" w:cs="Times New Roman"/>
                <w:i/>
                <w:color w:val="auto"/>
                <w:sz w:val="18"/>
                <w:szCs w:val="20"/>
              </w:rPr>
              <w:t>ашиглахыг</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тусгайлан</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зааж</w:t>
            </w:r>
            <w:proofErr w:type="spellEnd"/>
            <w:r w:rsidRPr="0024283E">
              <w:rPr>
                <w:rFonts w:ascii="Times New Roman" w:hAnsi="Times New Roman" w:cs="Times New Roman"/>
                <w:i/>
                <w:color w:val="auto"/>
                <w:sz w:val="18"/>
                <w:szCs w:val="20"/>
              </w:rPr>
              <w:t xml:space="preserve"> </w:t>
            </w:r>
            <w:proofErr w:type="spellStart"/>
            <w:r w:rsidRPr="0024283E">
              <w:rPr>
                <w:rFonts w:ascii="Times New Roman" w:hAnsi="Times New Roman" w:cs="Times New Roman"/>
                <w:i/>
                <w:color w:val="auto"/>
                <w:sz w:val="18"/>
                <w:szCs w:val="20"/>
              </w:rPr>
              <w:t>бол</w:t>
            </w:r>
            <w:proofErr w:type="spellEnd"/>
            <w:r w:rsidR="00067162">
              <w:rPr>
                <w:rFonts w:ascii="Times New Roman" w:hAnsi="Times New Roman" w:cs="Times New Roman"/>
                <w:i/>
                <w:color w:val="auto"/>
                <w:sz w:val="18"/>
                <w:szCs w:val="20"/>
                <w:lang w:val="mn-MN"/>
              </w:rPr>
              <w:t>но</w:t>
            </w:r>
            <w:r w:rsidRPr="0024283E">
              <w:rPr>
                <w:rFonts w:ascii="Times New Roman" w:hAnsi="Times New Roman" w:cs="Times New Roman"/>
                <w:i/>
                <w:color w:val="auto"/>
                <w:sz w:val="18"/>
                <w:szCs w:val="20"/>
              </w:rPr>
              <w:t>.</w:t>
            </w:r>
          </w:p>
        </w:tc>
        <w:tc>
          <w:tcPr>
            <w:tcW w:w="703" w:type="pct"/>
          </w:tcPr>
          <w:p w14:paraId="13CC4755" w14:textId="77777777" w:rsidR="00CF437C" w:rsidRPr="00FC0CB1" w:rsidRDefault="00CF437C" w:rsidP="00DA48B5">
            <w:pPr>
              <w:jc w:val="both"/>
              <w:rPr>
                <w:lang w:val="en-GB"/>
              </w:rPr>
            </w:pPr>
          </w:p>
        </w:tc>
        <w:tc>
          <w:tcPr>
            <w:tcW w:w="1038" w:type="pct"/>
          </w:tcPr>
          <w:p w14:paraId="1ED93404" w14:textId="77777777" w:rsidR="00CF437C" w:rsidRPr="00FC0CB1" w:rsidRDefault="00CF437C" w:rsidP="00DA48B5">
            <w:pPr>
              <w:jc w:val="both"/>
              <w:rPr>
                <w:lang w:val="en-GB"/>
              </w:rPr>
            </w:pPr>
          </w:p>
        </w:tc>
        <w:tc>
          <w:tcPr>
            <w:tcW w:w="160" w:type="pct"/>
            <w:shd w:val="clear" w:color="auto" w:fill="D9D9D9" w:themeFill="background1" w:themeFillShade="D9"/>
          </w:tcPr>
          <w:p w14:paraId="0DAD3068" w14:textId="77777777" w:rsidR="00CF437C" w:rsidRPr="00FC0CB1" w:rsidRDefault="00CF437C" w:rsidP="00DA48B5">
            <w:pPr>
              <w:jc w:val="both"/>
              <w:rPr>
                <w:lang w:val="en-GB"/>
              </w:rPr>
            </w:pPr>
          </w:p>
        </w:tc>
        <w:tc>
          <w:tcPr>
            <w:tcW w:w="130" w:type="pct"/>
            <w:shd w:val="clear" w:color="auto" w:fill="D9D9D9" w:themeFill="background1" w:themeFillShade="D9"/>
          </w:tcPr>
          <w:p w14:paraId="4826CD0A" w14:textId="77777777" w:rsidR="00CF437C" w:rsidRPr="00FC0CB1" w:rsidRDefault="00CF437C" w:rsidP="00DA48B5">
            <w:pPr>
              <w:jc w:val="both"/>
              <w:rPr>
                <w:lang w:val="en-GB"/>
              </w:rPr>
            </w:pPr>
          </w:p>
        </w:tc>
        <w:tc>
          <w:tcPr>
            <w:tcW w:w="857" w:type="pct"/>
            <w:shd w:val="clear" w:color="auto" w:fill="D9D9D9" w:themeFill="background1" w:themeFillShade="D9"/>
          </w:tcPr>
          <w:p w14:paraId="1394C882" w14:textId="77777777" w:rsidR="00CF437C" w:rsidRPr="00FC0CB1" w:rsidRDefault="00CF437C" w:rsidP="00DA48B5">
            <w:pPr>
              <w:jc w:val="both"/>
              <w:rPr>
                <w:lang w:val="en-GB"/>
              </w:rPr>
            </w:pPr>
          </w:p>
        </w:tc>
      </w:tr>
      <w:tr w:rsidR="00CF437C" w:rsidRPr="00FC0CB1" w14:paraId="3E1504D6" w14:textId="77777777" w:rsidTr="00CF437C">
        <w:trPr>
          <w:cantSplit/>
        </w:trPr>
        <w:tc>
          <w:tcPr>
            <w:tcW w:w="160" w:type="pct"/>
            <w:vMerge/>
          </w:tcPr>
          <w:p w14:paraId="1931C937" w14:textId="77777777" w:rsidR="00CF437C" w:rsidRPr="00FC0CB1" w:rsidRDefault="00CF437C" w:rsidP="00DA48B5">
            <w:pPr>
              <w:ind w:left="-144" w:right="-144"/>
              <w:jc w:val="center"/>
              <w:rPr>
                <w:b/>
                <w:lang w:val="mn-MN"/>
              </w:rPr>
            </w:pPr>
          </w:p>
        </w:tc>
        <w:tc>
          <w:tcPr>
            <w:tcW w:w="3693" w:type="pct"/>
            <w:gridSpan w:val="5"/>
          </w:tcPr>
          <w:p w14:paraId="769362DB" w14:textId="17377E62" w:rsidR="00CF437C" w:rsidRPr="00CF437C" w:rsidRDefault="00067162" w:rsidP="00067162">
            <w:pPr>
              <w:jc w:val="both"/>
              <w:rPr>
                <w:i/>
                <w:lang w:val="en-GB"/>
              </w:rPr>
            </w:pPr>
            <w:r w:rsidRPr="00067162">
              <w:rPr>
                <w:i/>
                <w:lang w:val="mn-MN"/>
              </w:rPr>
              <w:t>Тайлбар</w:t>
            </w:r>
            <w:r w:rsidR="00CF437C" w:rsidRPr="00067162">
              <w:rPr>
                <w:i/>
                <w:lang w:val="en-GB"/>
              </w:rPr>
              <w:t xml:space="preserve">: </w:t>
            </w:r>
            <w:r w:rsidRPr="00067162">
              <w:rPr>
                <w:i/>
                <w:lang w:val="en-GB"/>
              </w:rPr>
              <w:t xml:space="preserve">ISO 14064-3 </w:t>
            </w:r>
            <w:proofErr w:type="spellStart"/>
            <w:r w:rsidRPr="00067162">
              <w:rPr>
                <w:i/>
                <w:lang w:val="en-GB"/>
              </w:rPr>
              <w:t>стандарт</w:t>
            </w:r>
            <w:proofErr w:type="spellEnd"/>
            <w:r w:rsidRPr="00067162">
              <w:rPr>
                <w:i/>
                <w:lang w:val="en-GB"/>
              </w:rPr>
              <w:t xml:space="preserve"> </w:t>
            </w:r>
            <w:proofErr w:type="spellStart"/>
            <w:r w:rsidRPr="00067162">
              <w:rPr>
                <w:i/>
                <w:lang w:val="en-GB"/>
              </w:rPr>
              <w:t>нь</w:t>
            </w:r>
            <w:proofErr w:type="spellEnd"/>
            <w:r w:rsidRPr="00067162">
              <w:rPr>
                <w:i/>
                <w:lang w:val="en-GB"/>
              </w:rPr>
              <w:t xml:space="preserve"> </w:t>
            </w:r>
            <w:r w:rsidRPr="00067162">
              <w:rPr>
                <w:i/>
                <w:lang w:val="mn-MN"/>
              </w:rPr>
              <w:t>Хүлэмжийн хийн</w:t>
            </w:r>
            <w:r w:rsidRPr="00067162">
              <w:rPr>
                <w:i/>
                <w:lang w:val="en-GB"/>
              </w:rPr>
              <w:t xml:space="preserve"> </w:t>
            </w:r>
            <w:proofErr w:type="spellStart"/>
            <w:r w:rsidRPr="00067162">
              <w:rPr>
                <w:i/>
                <w:lang w:val="en-GB"/>
              </w:rPr>
              <w:t>мэдэгд</w:t>
            </w:r>
            <w:proofErr w:type="spellEnd"/>
            <w:r w:rsidRPr="00067162">
              <w:rPr>
                <w:i/>
                <w:lang w:val="mn-MN"/>
              </w:rPr>
              <w:t>элд</w:t>
            </w:r>
            <w:r w:rsidRPr="00067162">
              <w:rPr>
                <w:i/>
                <w:lang w:val="en-GB"/>
              </w:rPr>
              <w:t xml:space="preserve"> “</w:t>
            </w:r>
            <w:proofErr w:type="spellStart"/>
            <w:r w:rsidRPr="00067162">
              <w:rPr>
                <w:i/>
                <w:lang w:val="en-GB"/>
              </w:rPr>
              <w:t>хангалттай</w:t>
            </w:r>
            <w:proofErr w:type="spellEnd"/>
            <w:r w:rsidRPr="00067162">
              <w:rPr>
                <w:i/>
                <w:lang w:val="en-GB"/>
              </w:rPr>
              <w:t xml:space="preserve"> </w:t>
            </w:r>
            <w:proofErr w:type="spellStart"/>
            <w:r w:rsidRPr="00067162">
              <w:rPr>
                <w:i/>
                <w:lang w:val="en-GB"/>
              </w:rPr>
              <w:t>нотолгоо</w:t>
            </w:r>
            <w:proofErr w:type="spellEnd"/>
            <w:r w:rsidRPr="00067162">
              <w:rPr>
                <w:i/>
                <w:lang w:val="en-GB"/>
              </w:rPr>
              <w:t xml:space="preserve">” </w:t>
            </w:r>
            <w:proofErr w:type="spellStart"/>
            <w:r w:rsidRPr="00067162">
              <w:rPr>
                <w:i/>
                <w:lang w:val="en-GB"/>
              </w:rPr>
              <w:t>шаардлагатай</w:t>
            </w:r>
            <w:proofErr w:type="spellEnd"/>
            <w:r w:rsidRPr="00067162">
              <w:rPr>
                <w:i/>
                <w:lang w:val="en-GB"/>
              </w:rPr>
              <w:t xml:space="preserve"> </w:t>
            </w:r>
            <w:proofErr w:type="spellStart"/>
            <w:r w:rsidRPr="00067162">
              <w:rPr>
                <w:i/>
                <w:lang w:val="en-GB"/>
              </w:rPr>
              <w:t>гэж</w:t>
            </w:r>
            <w:proofErr w:type="spellEnd"/>
            <w:r w:rsidRPr="00067162">
              <w:rPr>
                <w:i/>
                <w:lang w:val="en-GB"/>
              </w:rPr>
              <w:t xml:space="preserve"> </w:t>
            </w:r>
            <w:proofErr w:type="spellStart"/>
            <w:r w:rsidRPr="00067162">
              <w:rPr>
                <w:i/>
                <w:lang w:val="en-GB"/>
              </w:rPr>
              <w:t>заасан</w:t>
            </w:r>
            <w:proofErr w:type="spellEnd"/>
            <w:r w:rsidRPr="00067162">
              <w:rPr>
                <w:i/>
                <w:lang w:val="en-GB"/>
              </w:rPr>
              <w:t xml:space="preserve"> </w:t>
            </w:r>
            <w:proofErr w:type="spellStart"/>
            <w:r w:rsidRPr="00067162">
              <w:rPr>
                <w:i/>
                <w:lang w:val="en-GB"/>
              </w:rPr>
              <w:t>бөгөөд</w:t>
            </w:r>
            <w:proofErr w:type="spellEnd"/>
            <w:r w:rsidRPr="00067162">
              <w:rPr>
                <w:i/>
                <w:lang w:val="en-GB"/>
              </w:rPr>
              <w:t xml:space="preserve"> </w:t>
            </w:r>
            <w:proofErr w:type="spellStart"/>
            <w:r w:rsidRPr="00067162">
              <w:rPr>
                <w:i/>
                <w:lang w:val="en-GB"/>
              </w:rPr>
              <w:t>хангалттай</w:t>
            </w:r>
            <w:proofErr w:type="spellEnd"/>
            <w:r w:rsidRPr="00067162">
              <w:rPr>
                <w:i/>
                <w:lang w:val="en-GB"/>
              </w:rPr>
              <w:t xml:space="preserve"> </w:t>
            </w:r>
            <w:proofErr w:type="spellStart"/>
            <w:r w:rsidRPr="00067162">
              <w:rPr>
                <w:i/>
                <w:lang w:val="en-GB"/>
              </w:rPr>
              <w:t>мэдээлэл</w:t>
            </w:r>
            <w:proofErr w:type="spellEnd"/>
            <w:r w:rsidRPr="00067162">
              <w:rPr>
                <w:i/>
                <w:lang w:val="en-GB"/>
              </w:rPr>
              <w:t xml:space="preserve"> </w:t>
            </w:r>
            <w:proofErr w:type="spellStart"/>
            <w:r w:rsidRPr="00067162">
              <w:rPr>
                <w:i/>
                <w:lang w:val="en-GB"/>
              </w:rPr>
              <w:t>байхгүй</w:t>
            </w:r>
            <w:proofErr w:type="spellEnd"/>
            <w:r w:rsidRPr="00067162">
              <w:rPr>
                <w:i/>
                <w:lang w:val="en-GB"/>
              </w:rPr>
              <w:t xml:space="preserve"> </w:t>
            </w:r>
            <w:proofErr w:type="spellStart"/>
            <w:r w:rsidRPr="00067162">
              <w:rPr>
                <w:i/>
                <w:lang w:val="en-GB"/>
              </w:rPr>
              <w:t>тохиолдолд</w:t>
            </w:r>
            <w:proofErr w:type="spellEnd"/>
            <w:r w:rsidRPr="00067162">
              <w:rPr>
                <w:i/>
                <w:lang w:val="en-GB"/>
              </w:rPr>
              <w:t xml:space="preserve"> </w:t>
            </w:r>
            <w:proofErr w:type="spellStart"/>
            <w:r w:rsidRPr="00067162">
              <w:rPr>
                <w:i/>
                <w:lang w:val="en-GB"/>
              </w:rPr>
              <w:t>магадалгаа</w:t>
            </w:r>
            <w:proofErr w:type="spellEnd"/>
            <w:r w:rsidRPr="00067162">
              <w:rPr>
                <w:i/>
                <w:lang w:val="mn-MN"/>
              </w:rPr>
              <w:t>/нотолгоо</w:t>
            </w:r>
            <w:r w:rsidRPr="00067162">
              <w:rPr>
                <w:i/>
                <w:lang w:val="en-GB"/>
              </w:rPr>
              <w:t xml:space="preserve">г </w:t>
            </w:r>
            <w:proofErr w:type="spellStart"/>
            <w:r w:rsidRPr="00067162">
              <w:rPr>
                <w:i/>
                <w:lang w:val="en-GB"/>
              </w:rPr>
              <w:t>үргэлжлүүлэхгүй</w:t>
            </w:r>
            <w:proofErr w:type="spellEnd"/>
            <w:r w:rsidRPr="00067162">
              <w:rPr>
                <w:i/>
                <w:lang w:val="en-GB"/>
              </w:rPr>
              <w:t xml:space="preserve"> </w:t>
            </w:r>
            <w:proofErr w:type="spellStart"/>
            <w:r w:rsidRPr="00067162">
              <w:rPr>
                <w:i/>
                <w:lang w:val="en-GB"/>
              </w:rPr>
              <w:t>гэж</w:t>
            </w:r>
            <w:proofErr w:type="spellEnd"/>
            <w:r w:rsidRPr="00067162">
              <w:rPr>
                <w:i/>
                <w:lang w:val="en-GB"/>
              </w:rPr>
              <w:t xml:space="preserve"> </w:t>
            </w:r>
            <w:proofErr w:type="spellStart"/>
            <w:r w:rsidRPr="00067162">
              <w:rPr>
                <w:i/>
                <w:lang w:val="en-GB"/>
              </w:rPr>
              <w:t>заадаг</w:t>
            </w:r>
            <w:proofErr w:type="spellEnd"/>
            <w:r w:rsidRPr="00067162">
              <w:rPr>
                <w:i/>
                <w:lang w:val="en-GB"/>
              </w:rPr>
              <w:t xml:space="preserve"> (5.4.2).</w:t>
            </w:r>
            <w:r w:rsidRPr="00067162">
              <w:rPr>
                <w:i/>
                <w:lang w:val="mn-MN"/>
              </w:rPr>
              <w:t xml:space="preserve"> </w:t>
            </w:r>
            <w:proofErr w:type="spellStart"/>
            <w:r w:rsidRPr="00067162">
              <w:rPr>
                <w:i/>
                <w:lang w:val="en-GB"/>
              </w:rPr>
              <w:t>Байгаль</w:t>
            </w:r>
            <w:proofErr w:type="spellEnd"/>
            <w:r w:rsidRPr="00067162">
              <w:rPr>
                <w:i/>
                <w:lang w:val="en-GB"/>
              </w:rPr>
              <w:t xml:space="preserve"> </w:t>
            </w:r>
            <w:proofErr w:type="spellStart"/>
            <w:r w:rsidRPr="00067162">
              <w:rPr>
                <w:i/>
                <w:lang w:val="en-GB"/>
              </w:rPr>
              <w:t>орчны</w:t>
            </w:r>
            <w:proofErr w:type="spellEnd"/>
            <w:r w:rsidRPr="00067162">
              <w:rPr>
                <w:i/>
                <w:lang w:val="en-GB"/>
              </w:rPr>
              <w:t xml:space="preserve"> </w:t>
            </w:r>
            <w:proofErr w:type="spellStart"/>
            <w:r w:rsidRPr="00067162">
              <w:rPr>
                <w:i/>
                <w:lang w:val="en-GB"/>
              </w:rPr>
              <w:t>мэдээллийн</w:t>
            </w:r>
            <w:proofErr w:type="spellEnd"/>
            <w:r w:rsidRPr="00067162">
              <w:rPr>
                <w:i/>
                <w:lang w:val="en-GB"/>
              </w:rPr>
              <w:t xml:space="preserve"> </w:t>
            </w:r>
            <w:proofErr w:type="spellStart"/>
            <w:r w:rsidRPr="00067162">
              <w:rPr>
                <w:i/>
                <w:lang w:val="en-GB"/>
              </w:rPr>
              <w:t>мэдэгдлийг</w:t>
            </w:r>
            <w:proofErr w:type="spellEnd"/>
            <w:r w:rsidRPr="00067162">
              <w:rPr>
                <w:i/>
                <w:lang w:val="en-GB"/>
              </w:rPr>
              <w:t xml:space="preserve"> </w:t>
            </w:r>
            <w:proofErr w:type="spellStart"/>
            <w:r w:rsidRPr="00067162">
              <w:rPr>
                <w:i/>
                <w:lang w:val="en-GB"/>
              </w:rPr>
              <w:t>дэмжих</w:t>
            </w:r>
            <w:proofErr w:type="spellEnd"/>
            <w:r w:rsidRPr="00067162">
              <w:rPr>
                <w:i/>
                <w:lang w:val="en-GB"/>
              </w:rPr>
              <w:t xml:space="preserve"> </w:t>
            </w:r>
            <w:proofErr w:type="spellStart"/>
            <w:r w:rsidRPr="00067162">
              <w:rPr>
                <w:i/>
                <w:lang w:val="en-GB"/>
              </w:rPr>
              <w:t>хангалттай</w:t>
            </w:r>
            <w:proofErr w:type="spellEnd"/>
            <w:r w:rsidRPr="00067162">
              <w:rPr>
                <w:i/>
                <w:lang w:val="en-GB"/>
              </w:rPr>
              <w:t xml:space="preserve"> </w:t>
            </w:r>
            <w:proofErr w:type="spellStart"/>
            <w:r w:rsidRPr="00067162">
              <w:rPr>
                <w:i/>
                <w:lang w:val="en-GB"/>
              </w:rPr>
              <w:t>мэдээлэл</w:t>
            </w:r>
            <w:proofErr w:type="spellEnd"/>
            <w:r w:rsidRPr="00067162">
              <w:rPr>
                <w:i/>
                <w:lang w:val="en-GB"/>
              </w:rPr>
              <w:t xml:space="preserve"> </w:t>
            </w:r>
            <w:proofErr w:type="spellStart"/>
            <w:r w:rsidRPr="00067162">
              <w:rPr>
                <w:i/>
                <w:lang w:val="en-GB"/>
              </w:rPr>
              <w:t>нь</w:t>
            </w:r>
            <w:proofErr w:type="spellEnd"/>
            <w:r w:rsidRPr="00067162">
              <w:rPr>
                <w:i/>
                <w:lang w:val="en-GB"/>
              </w:rPr>
              <w:t xml:space="preserve"> </w:t>
            </w:r>
            <w:proofErr w:type="spellStart"/>
            <w:r w:rsidRPr="00067162">
              <w:rPr>
                <w:i/>
                <w:lang w:val="en-GB"/>
              </w:rPr>
              <w:t>гуравдагч</w:t>
            </w:r>
            <w:proofErr w:type="spellEnd"/>
            <w:r w:rsidRPr="00067162">
              <w:rPr>
                <w:i/>
                <w:lang w:val="en-GB"/>
              </w:rPr>
              <w:t xml:space="preserve"> </w:t>
            </w:r>
            <w:proofErr w:type="spellStart"/>
            <w:r w:rsidRPr="00067162">
              <w:rPr>
                <w:i/>
                <w:lang w:val="en-GB"/>
              </w:rPr>
              <w:t>этгээдүүдээс</w:t>
            </w:r>
            <w:proofErr w:type="spellEnd"/>
            <w:r w:rsidRPr="00067162">
              <w:rPr>
                <w:i/>
                <w:lang w:val="en-GB"/>
              </w:rPr>
              <w:t xml:space="preserve">, </w:t>
            </w:r>
            <w:proofErr w:type="spellStart"/>
            <w:r w:rsidRPr="00067162">
              <w:rPr>
                <w:i/>
                <w:lang w:val="en-GB"/>
              </w:rPr>
              <w:t>тухайлбал</w:t>
            </w:r>
            <w:proofErr w:type="spellEnd"/>
            <w:r w:rsidRPr="00067162">
              <w:rPr>
                <w:i/>
                <w:lang w:val="en-GB"/>
              </w:rPr>
              <w:t xml:space="preserve"> </w:t>
            </w:r>
            <w:proofErr w:type="spellStart"/>
            <w:r w:rsidRPr="00067162">
              <w:rPr>
                <w:i/>
                <w:lang w:val="en-GB"/>
              </w:rPr>
              <w:t>нийлүүлэгчдээс</w:t>
            </w:r>
            <w:proofErr w:type="spellEnd"/>
            <w:r w:rsidRPr="00067162">
              <w:rPr>
                <w:i/>
                <w:lang w:val="en-GB"/>
              </w:rPr>
              <w:t xml:space="preserve"> </w:t>
            </w:r>
            <w:proofErr w:type="spellStart"/>
            <w:r w:rsidRPr="00067162">
              <w:rPr>
                <w:i/>
                <w:lang w:val="en-GB"/>
              </w:rPr>
              <w:t>өгсөн</w:t>
            </w:r>
            <w:proofErr w:type="spellEnd"/>
            <w:r w:rsidRPr="00067162">
              <w:rPr>
                <w:i/>
                <w:lang w:val="en-GB"/>
              </w:rPr>
              <w:t xml:space="preserve"> </w:t>
            </w:r>
            <w:proofErr w:type="spellStart"/>
            <w:r w:rsidRPr="00067162">
              <w:rPr>
                <w:i/>
                <w:lang w:val="en-GB"/>
              </w:rPr>
              <w:t>мэдээллийг</w:t>
            </w:r>
            <w:proofErr w:type="spellEnd"/>
            <w:r w:rsidRPr="00067162">
              <w:rPr>
                <w:i/>
                <w:lang w:val="en-GB"/>
              </w:rPr>
              <w:t xml:space="preserve"> </w:t>
            </w:r>
            <w:proofErr w:type="spellStart"/>
            <w:r w:rsidRPr="00067162">
              <w:rPr>
                <w:i/>
                <w:lang w:val="en-GB"/>
              </w:rPr>
              <w:t>мэдэгдэлд</w:t>
            </w:r>
            <w:proofErr w:type="spellEnd"/>
            <w:r w:rsidRPr="00067162">
              <w:rPr>
                <w:i/>
                <w:lang w:val="en-GB"/>
              </w:rPr>
              <w:t xml:space="preserve"> </w:t>
            </w:r>
            <w:proofErr w:type="spellStart"/>
            <w:r w:rsidRPr="00067162">
              <w:rPr>
                <w:i/>
                <w:lang w:val="en-GB"/>
              </w:rPr>
              <w:t>оруулсан</w:t>
            </w:r>
            <w:proofErr w:type="spellEnd"/>
            <w:r w:rsidRPr="00067162">
              <w:rPr>
                <w:i/>
                <w:lang w:val="en-GB"/>
              </w:rPr>
              <w:t xml:space="preserve"> </w:t>
            </w:r>
            <w:proofErr w:type="spellStart"/>
            <w:r w:rsidRPr="00067162">
              <w:rPr>
                <w:i/>
                <w:lang w:val="en-GB"/>
              </w:rPr>
              <w:t>үед</w:t>
            </w:r>
            <w:proofErr w:type="spellEnd"/>
            <w:r w:rsidRPr="00067162">
              <w:rPr>
                <w:i/>
                <w:lang w:val="en-GB"/>
              </w:rPr>
              <w:t xml:space="preserve"> </w:t>
            </w:r>
            <w:proofErr w:type="spellStart"/>
            <w:r w:rsidRPr="00067162">
              <w:rPr>
                <w:i/>
                <w:lang w:val="en-GB"/>
              </w:rPr>
              <w:t>байхгүй</w:t>
            </w:r>
            <w:proofErr w:type="spellEnd"/>
            <w:r w:rsidRPr="00067162">
              <w:rPr>
                <w:i/>
                <w:lang w:val="en-GB"/>
              </w:rPr>
              <w:t xml:space="preserve"> </w:t>
            </w:r>
            <w:proofErr w:type="spellStart"/>
            <w:r w:rsidRPr="00067162">
              <w:rPr>
                <w:i/>
                <w:lang w:val="en-GB"/>
              </w:rPr>
              <w:t>байж</w:t>
            </w:r>
            <w:proofErr w:type="spellEnd"/>
            <w:r w:rsidRPr="00067162">
              <w:rPr>
                <w:i/>
                <w:lang w:val="en-GB"/>
              </w:rPr>
              <w:t xml:space="preserve"> </w:t>
            </w:r>
            <w:proofErr w:type="spellStart"/>
            <w:r w:rsidRPr="00067162">
              <w:rPr>
                <w:i/>
                <w:lang w:val="en-GB"/>
              </w:rPr>
              <w:t>болно</w:t>
            </w:r>
            <w:proofErr w:type="spellEnd"/>
            <w:r w:rsidRPr="00067162">
              <w:rPr>
                <w:i/>
                <w:lang w:val="en-GB"/>
              </w:rPr>
              <w:t>.</w:t>
            </w:r>
            <w:r w:rsidRPr="00067162">
              <w:rPr>
                <w:i/>
                <w:lang w:val="mn-MN"/>
              </w:rPr>
              <w:t xml:space="preserve"> </w:t>
            </w:r>
            <w:proofErr w:type="spellStart"/>
            <w:r w:rsidRPr="00067162">
              <w:rPr>
                <w:i/>
                <w:lang w:val="en-GB"/>
              </w:rPr>
              <w:t>Ийм</w:t>
            </w:r>
            <w:proofErr w:type="spellEnd"/>
            <w:r w:rsidRPr="00067162">
              <w:rPr>
                <w:i/>
                <w:lang w:val="en-GB"/>
              </w:rPr>
              <w:t xml:space="preserve"> </w:t>
            </w:r>
            <w:proofErr w:type="spellStart"/>
            <w:r w:rsidRPr="00067162">
              <w:rPr>
                <w:i/>
                <w:lang w:val="en-GB"/>
              </w:rPr>
              <w:t>тохиолдолд</w:t>
            </w:r>
            <w:proofErr w:type="spellEnd"/>
            <w:r w:rsidRPr="00067162">
              <w:rPr>
                <w:i/>
                <w:lang w:val="en-GB"/>
              </w:rPr>
              <w:t xml:space="preserve"> </w:t>
            </w:r>
            <w:proofErr w:type="spellStart"/>
            <w:r w:rsidRPr="00067162">
              <w:rPr>
                <w:i/>
                <w:lang w:val="en-GB"/>
              </w:rPr>
              <w:t>Магадалгаа</w:t>
            </w:r>
            <w:proofErr w:type="spellEnd"/>
            <w:r w:rsidRPr="00067162">
              <w:rPr>
                <w:i/>
                <w:lang w:val="en-GB"/>
              </w:rPr>
              <w:t>/</w:t>
            </w:r>
            <w:proofErr w:type="spellStart"/>
            <w:r w:rsidRPr="00067162">
              <w:rPr>
                <w:i/>
                <w:lang w:val="en-GB"/>
              </w:rPr>
              <w:t>нотолгооны</w:t>
            </w:r>
            <w:proofErr w:type="spellEnd"/>
            <w:r w:rsidRPr="00067162">
              <w:rPr>
                <w:i/>
                <w:lang w:val="en-GB"/>
              </w:rPr>
              <w:t xml:space="preserve"> </w:t>
            </w:r>
            <w:proofErr w:type="spellStart"/>
            <w:r w:rsidRPr="00067162">
              <w:rPr>
                <w:i/>
                <w:lang w:val="en-GB"/>
              </w:rPr>
              <w:t>байгууллага</w:t>
            </w:r>
            <w:proofErr w:type="spellEnd"/>
            <w:r w:rsidRPr="00067162">
              <w:rPr>
                <w:i/>
                <w:lang w:val="en-GB"/>
              </w:rPr>
              <w:t xml:space="preserve"> </w:t>
            </w:r>
            <w:proofErr w:type="spellStart"/>
            <w:r w:rsidRPr="00067162">
              <w:rPr>
                <w:i/>
                <w:lang w:val="en-GB"/>
              </w:rPr>
              <w:t>болон</w:t>
            </w:r>
            <w:proofErr w:type="spellEnd"/>
            <w:r w:rsidRPr="00067162">
              <w:rPr>
                <w:i/>
                <w:lang w:val="en-GB"/>
              </w:rPr>
              <w:t xml:space="preserve"> </w:t>
            </w:r>
            <w:proofErr w:type="spellStart"/>
            <w:r w:rsidRPr="00067162">
              <w:rPr>
                <w:i/>
                <w:lang w:val="en-GB"/>
              </w:rPr>
              <w:t>түүний</w:t>
            </w:r>
            <w:proofErr w:type="spellEnd"/>
            <w:r w:rsidRPr="00067162">
              <w:rPr>
                <w:i/>
                <w:lang w:val="en-GB"/>
              </w:rPr>
              <w:t xml:space="preserve"> </w:t>
            </w:r>
            <w:proofErr w:type="spellStart"/>
            <w:r w:rsidRPr="00067162">
              <w:rPr>
                <w:i/>
                <w:lang w:val="en-GB"/>
              </w:rPr>
              <w:t>захиалагч</w:t>
            </w:r>
            <w:proofErr w:type="spellEnd"/>
            <w:r w:rsidRPr="00067162">
              <w:rPr>
                <w:i/>
                <w:lang w:val="en-GB"/>
              </w:rPr>
              <w:t xml:space="preserve"> </w:t>
            </w:r>
            <w:proofErr w:type="spellStart"/>
            <w:r w:rsidRPr="00067162">
              <w:rPr>
                <w:i/>
                <w:lang w:val="en-GB"/>
              </w:rPr>
              <w:t>нь</w:t>
            </w:r>
            <w:proofErr w:type="spellEnd"/>
            <w:r w:rsidRPr="00067162">
              <w:rPr>
                <w:i/>
                <w:lang w:val="en-GB"/>
              </w:rPr>
              <w:t xml:space="preserve"> </w:t>
            </w:r>
            <w:proofErr w:type="spellStart"/>
            <w:r w:rsidRPr="00067162">
              <w:rPr>
                <w:i/>
                <w:lang w:val="en-GB"/>
              </w:rPr>
              <w:t>холимог</w:t>
            </w:r>
            <w:proofErr w:type="spellEnd"/>
            <w:r w:rsidRPr="00067162">
              <w:rPr>
                <w:i/>
                <w:lang w:val="en-GB"/>
              </w:rPr>
              <w:t xml:space="preserve"> </w:t>
            </w:r>
            <w:proofErr w:type="spellStart"/>
            <w:r w:rsidRPr="00067162">
              <w:rPr>
                <w:i/>
                <w:lang w:val="en-GB"/>
              </w:rPr>
              <w:t>хамтын</w:t>
            </w:r>
            <w:proofErr w:type="spellEnd"/>
            <w:r w:rsidRPr="00067162">
              <w:rPr>
                <w:i/>
                <w:lang w:val="en-GB"/>
              </w:rPr>
              <w:t xml:space="preserve"> </w:t>
            </w:r>
            <w:proofErr w:type="spellStart"/>
            <w:r w:rsidRPr="00067162">
              <w:rPr>
                <w:i/>
                <w:lang w:val="en-GB"/>
              </w:rPr>
              <w:t>ажиллагааны</w:t>
            </w:r>
            <w:proofErr w:type="spellEnd"/>
            <w:r w:rsidRPr="00067162">
              <w:rPr>
                <w:i/>
                <w:lang w:val="en-GB"/>
              </w:rPr>
              <w:t xml:space="preserve"> </w:t>
            </w:r>
            <w:proofErr w:type="spellStart"/>
            <w:r w:rsidRPr="00067162">
              <w:rPr>
                <w:i/>
                <w:lang w:val="en-GB"/>
              </w:rPr>
              <w:t>хэлбэрийг</w:t>
            </w:r>
            <w:proofErr w:type="spellEnd"/>
            <w:r w:rsidRPr="00067162">
              <w:rPr>
                <w:i/>
                <w:lang w:val="en-GB"/>
              </w:rPr>
              <w:t xml:space="preserve"> (5.1.2) </w:t>
            </w:r>
            <w:proofErr w:type="spellStart"/>
            <w:r w:rsidRPr="00067162">
              <w:rPr>
                <w:i/>
                <w:lang w:val="en-GB"/>
              </w:rPr>
              <w:t>тохиролцож</w:t>
            </w:r>
            <w:proofErr w:type="spellEnd"/>
            <w:r w:rsidRPr="00067162">
              <w:rPr>
                <w:i/>
                <w:lang w:val="en-GB"/>
              </w:rPr>
              <w:t xml:space="preserve"> </w:t>
            </w:r>
            <w:proofErr w:type="spellStart"/>
            <w:r w:rsidRPr="00067162">
              <w:rPr>
                <w:i/>
                <w:lang w:val="en-GB"/>
              </w:rPr>
              <w:t>болох</w:t>
            </w:r>
            <w:proofErr w:type="spellEnd"/>
            <w:r w:rsidRPr="00067162">
              <w:rPr>
                <w:i/>
                <w:lang w:val="en-GB"/>
              </w:rPr>
              <w:t xml:space="preserve"> </w:t>
            </w:r>
            <w:proofErr w:type="spellStart"/>
            <w:r w:rsidRPr="00067162">
              <w:rPr>
                <w:i/>
                <w:lang w:val="en-GB"/>
              </w:rPr>
              <w:t>бөгөөд</w:t>
            </w:r>
            <w:proofErr w:type="spellEnd"/>
            <w:r w:rsidRPr="00067162">
              <w:rPr>
                <w:i/>
                <w:lang w:val="en-GB"/>
              </w:rPr>
              <w:t xml:space="preserve"> </w:t>
            </w:r>
            <w:proofErr w:type="spellStart"/>
            <w:r w:rsidRPr="00067162">
              <w:rPr>
                <w:i/>
                <w:lang w:val="en-GB"/>
              </w:rPr>
              <w:t>үүнд</w:t>
            </w:r>
            <w:proofErr w:type="spellEnd"/>
            <w:r w:rsidRPr="00067162">
              <w:rPr>
                <w:i/>
                <w:lang w:val="en-GB"/>
              </w:rPr>
              <w:t xml:space="preserve"> </w:t>
            </w:r>
            <w:proofErr w:type="spellStart"/>
            <w:r w:rsidRPr="00067162">
              <w:rPr>
                <w:i/>
                <w:lang w:val="en-GB"/>
              </w:rPr>
              <w:t>нотолг</w:t>
            </w:r>
            <w:proofErr w:type="spellEnd"/>
            <w:r w:rsidRPr="00067162">
              <w:rPr>
                <w:i/>
                <w:lang w:val="mn-MN"/>
              </w:rPr>
              <w:t>оо гаргагч</w:t>
            </w:r>
            <w:r w:rsidRPr="00067162">
              <w:rPr>
                <w:i/>
                <w:lang w:val="en-GB"/>
              </w:rPr>
              <w:t xml:space="preserve"> </w:t>
            </w:r>
            <w:proofErr w:type="spellStart"/>
            <w:r w:rsidRPr="00067162">
              <w:rPr>
                <w:i/>
                <w:lang w:val="en-GB"/>
              </w:rPr>
              <w:t>нь</w:t>
            </w:r>
            <w:proofErr w:type="spellEnd"/>
            <w:r w:rsidRPr="00067162">
              <w:rPr>
                <w:i/>
                <w:lang w:val="en-GB"/>
              </w:rPr>
              <w:t xml:space="preserve"> </w:t>
            </w:r>
            <w:proofErr w:type="spellStart"/>
            <w:r w:rsidRPr="00067162">
              <w:rPr>
                <w:i/>
                <w:lang w:val="en-GB"/>
              </w:rPr>
              <w:t>өгөгдлий</w:t>
            </w:r>
            <w:proofErr w:type="spellEnd"/>
            <w:r w:rsidRPr="00067162">
              <w:rPr>
                <w:i/>
                <w:lang w:val="mn-MN"/>
              </w:rPr>
              <w:t>г</w:t>
            </w:r>
            <w:r w:rsidRPr="00067162">
              <w:rPr>
                <w:i/>
                <w:lang w:val="en-GB"/>
              </w:rPr>
              <w:t xml:space="preserve"> </w:t>
            </w:r>
            <w:proofErr w:type="spellStart"/>
            <w:r w:rsidRPr="00067162">
              <w:rPr>
                <w:i/>
                <w:lang w:val="en-GB"/>
              </w:rPr>
              <w:t>мө</w:t>
            </w:r>
            <w:proofErr w:type="spellEnd"/>
            <w:r w:rsidRPr="00067162">
              <w:rPr>
                <w:i/>
                <w:lang w:val="mn-MN"/>
              </w:rPr>
              <w:t>шгиж,</w:t>
            </w:r>
            <w:r w:rsidRPr="00067162">
              <w:rPr>
                <w:i/>
                <w:lang w:val="en-GB"/>
              </w:rPr>
              <w:t xml:space="preserve"> </w:t>
            </w:r>
            <w:proofErr w:type="spellStart"/>
            <w:r w:rsidRPr="00067162">
              <w:rPr>
                <w:i/>
                <w:lang w:val="en-GB"/>
              </w:rPr>
              <w:t>тодорхойлох</w:t>
            </w:r>
            <w:proofErr w:type="spellEnd"/>
            <w:r w:rsidRPr="00067162">
              <w:rPr>
                <w:i/>
                <w:lang w:val="en-GB"/>
              </w:rPr>
              <w:t xml:space="preserve"> </w:t>
            </w:r>
            <w:r w:rsidRPr="00067162">
              <w:rPr>
                <w:i/>
                <w:lang w:val="mn-MN"/>
              </w:rPr>
              <w:t>боломжгүй</w:t>
            </w:r>
            <w:r w:rsidRPr="00067162">
              <w:rPr>
                <w:i/>
                <w:lang w:val="en-GB"/>
              </w:rPr>
              <w:t xml:space="preserve"> (6.1.3.2) </w:t>
            </w:r>
            <w:proofErr w:type="spellStart"/>
            <w:r w:rsidRPr="00067162">
              <w:rPr>
                <w:i/>
                <w:lang w:val="en-GB"/>
              </w:rPr>
              <w:t>эсвэл</w:t>
            </w:r>
            <w:proofErr w:type="spellEnd"/>
            <w:r w:rsidRPr="00067162">
              <w:rPr>
                <w:i/>
                <w:lang w:val="en-GB"/>
              </w:rPr>
              <w:t xml:space="preserve"> </w:t>
            </w:r>
            <w:proofErr w:type="spellStart"/>
            <w:r w:rsidRPr="00067162">
              <w:rPr>
                <w:i/>
                <w:lang w:val="en-GB"/>
              </w:rPr>
              <w:t>мэдээллийг</w:t>
            </w:r>
            <w:proofErr w:type="spellEnd"/>
            <w:r w:rsidRPr="00067162">
              <w:rPr>
                <w:i/>
                <w:lang w:val="en-GB"/>
              </w:rPr>
              <w:t xml:space="preserve"> </w:t>
            </w:r>
            <w:proofErr w:type="spellStart"/>
            <w:r w:rsidRPr="00067162">
              <w:rPr>
                <w:i/>
                <w:lang w:val="en-GB"/>
              </w:rPr>
              <w:t>үүсгэсэн</w:t>
            </w:r>
            <w:proofErr w:type="spellEnd"/>
            <w:r w:rsidRPr="00067162">
              <w:rPr>
                <w:i/>
                <w:lang w:val="en-GB"/>
              </w:rPr>
              <w:t xml:space="preserve"> </w:t>
            </w:r>
            <w:proofErr w:type="spellStart"/>
            <w:r w:rsidRPr="00067162">
              <w:rPr>
                <w:i/>
                <w:lang w:val="en-GB"/>
              </w:rPr>
              <w:t>өгөгдлийн</w:t>
            </w:r>
            <w:proofErr w:type="spellEnd"/>
            <w:r w:rsidRPr="00067162">
              <w:rPr>
                <w:i/>
                <w:lang w:val="en-GB"/>
              </w:rPr>
              <w:t xml:space="preserve"> </w:t>
            </w:r>
            <w:proofErr w:type="spellStart"/>
            <w:r w:rsidRPr="00067162">
              <w:rPr>
                <w:i/>
                <w:lang w:val="en-GB"/>
              </w:rPr>
              <w:t>удирдлагын</w:t>
            </w:r>
            <w:proofErr w:type="spellEnd"/>
            <w:r w:rsidRPr="00067162">
              <w:rPr>
                <w:i/>
                <w:lang w:val="en-GB"/>
              </w:rPr>
              <w:t xml:space="preserve"> </w:t>
            </w:r>
            <w:proofErr w:type="spellStart"/>
            <w:r w:rsidRPr="00067162">
              <w:rPr>
                <w:i/>
                <w:lang w:val="en-GB"/>
              </w:rPr>
              <w:t>систем</w:t>
            </w:r>
            <w:proofErr w:type="spellEnd"/>
            <w:r w:rsidRPr="00067162">
              <w:rPr>
                <w:i/>
                <w:lang w:val="en-GB"/>
              </w:rPr>
              <w:t xml:space="preserve"> </w:t>
            </w:r>
            <w:proofErr w:type="spellStart"/>
            <w:r w:rsidRPr="00067162">
              <w:rPr>
                <w:i/>
                <w:lang w:val="en-GB"/>
              </w:rPr>
              <w:t>болон</w:t>
            </w:r>
            <w:proofErr w:type="spellEnd"/>
            <w:r w:rsidRPr="00067162">
              <w:rPr>
                <w:i/>
                <w:lang w:val="en-GB"/>
              </w:rPr>
              <w:t xml:space="preserve"> </w:t>
            </w:r>
            <w:proofErr w:type="spellStart"/>
            <w:r w:rsidRPr="00067162">
              <w:rPr>
                <w:i/>
                <w:lang w:val="en-GB"/>
              </w:rPr>
              <w:t>хяналтыг</w:t>
            </w:r>
            <w:proofErr w:type="spellEnd"/>
            <w:r w:rsidRPr="00067162">
              <w:rPr>
                <w:i/>
                <w:lang w:val="en-GB"/>
              </w:rPr>
              <w:t xml:space="preserve"> </w:t>
            </w:r>
            <w:proofErr w:type="spellStart"/>
            <w:r w:rsidRPr="00067162">
              <w:rPr>
                <w:i/>
                <w:lang w:val="en-GB"/>
              </w:rPr>
              <w:t>ойлгох</w:t>
            </w:r>
            <w:proofErr w:type="spellEnd"/>
            <w:r w:rsidRPr="00067162">
              <w:rPr>
                <w:i/>
                <w:lang w:val="en-GB"/>
              </w:rPr>
              <w:t xml:space="preserve"> </w:t>
            </w:r>
            <w:proofErr w:type="spellStart"/>
            <w:r w:rsidRPr="00067162">
              <w:rPr>
                <w:i/>
                <w:lang w:val="en-GB"/>
              </w:rPr>
              <w:t>боломжгүй</w:t>
            </w:r>
            <w:proofErr w:type="spellEnd"/>
            <w:r w:rsidRPr="00067162">
              <w:rPr>
                <w:i/>
                <w:lang w:val="en-GB"/>
              </w:rPr>
              <w:t xml:space="preserve"> (6.1.3.3) </w:t>
            </w:r>
            <w:proofErr w:type="spellStart"/>
            <w:r w:rsidRPr="00067162">
              <w:rPr>
                <w:i/>
                <w:lang w:val="en-GB"/>
              </w:rPr>
              <w:t>мэдэгдлүүдийн</w:t>
            </w:r>
            <w:proofErr w:type="spellEnd"/>
            <w:r w:rsidRPr="00067162">
              <w:rPr>
                <w:i/>
                <w:lang w:val="en-GB"/>
              </w:rPr>
              <w:t xml:space="preserve"> </w:t>
            </w:r>
            <w:proofErr w:type="spellStart"/>
            <w:r w:rsidRPr="00067162">
              <w:rPr>
                <w:i/>
                <w:lang w:val="en-GB"/>
              </w:rPr>
              <w:t>хувьд</w:t>
            </w:r>
            <w:proofErr w:type="spellEnd"/>
            <w:r w:rsidRPr="00067162">
              <w:rPr>
                <w:i/>
                <w:lang w:val="en-GB"/>
              </w:rPr>
              <w:t xml:space="preserve"> AUP </w:t>
            </w:r>
            <w:proofErr w:type="spellStart"/>
            <w:r w:rsidRPr="00067162">
              <w:rPr>
                <w:i/>
                <w:lang w:val="en-GB"/>
              </w:rPr>
              <w:t>ашиглахыг</w:t>
            </w:r>
            <w:proofErr w:type="spellEnd"/>
            <w:r w:rsidRPr="00067162">
              <w:rPr>
                <w:i/>
                <w:lang w:val="en-GB"/>
              </w:rPr>
              <w:t xml:space="preserve"> </w:t>
            </w:r>
            <w:proofErr w:type="spellStart"/>
            <w:r w:rsidRPr="00067162">
              <w:rPr>
                <w:i/>
                <w:lang w:val="en-GB"/>
              </w:rPr>
              <w:t>багтааж</w:t>
            </w:r>
            <w:proofErr w:type="spellEnd"/>
            <w:r w:rsidRPr="00067162">
              <w:rPr>
                <w:i/>
                <w:lang w:val="en-GB"/>
              </w:rPr>
              <w:t xml:space="preserve"> </w:t>
            </w:r>
            <w:proofErr w:type="spellStart"/>
            <w:r w:rsidRPr="00067162">
              <w:rPr>
                <w:i/>
                <w:lang w:val="en-GB"/>
              </w:rPr>
              <w:t>болно</w:t>
            </w:r>
            <w:proofErr w:type="spellEnd"/>
            <w:r w:rsidRPr="00067162">
              <w:rPr>
                <w:i/>
                <w:lang w:val="en-GB"/>
              </w:rPr>
              <w:t>.</w:t>
            </w:r>
          </w:p>
        </w:tc>
        <w:tc>
          <w:tcPr>
            <w:tcW w:w="160" w:type="pct"/>
            <w:shd w:val="clear" w:color="auto" w:fill="D9D9D9" w:themeFill="background1" w:themeFillShade="D9"/>
          </w:tcPr>
          <w:p w14:paraId="0F446492" w14:textId="77777777" w:rsidR="00CF437C" w:rsidRPr="00FC0CB1" w:rsidRDefault="00CF437C" w:rsidP="00DA48B5">
            <w:pPr>
              <w:jc w:val="both"/>
              <w:rPr>
                <w:lang w:val="en-GB"/>
              </w:rPr>
            </w:pPr>
          </w:p>
        </w:tc>
        <w:tc>
          <w:tcPr>
            <w:tcW w:w="130" w:type="pct"/>
            <w:shd w:val="clear" w:color="auto" w:fill="D9D9D9" w:themeFill="background1" w:themeFillShade="D9"/>
          </w:tcPr>
          <w:p w14:paraId="4DD2F600" w14:textId="77777777" w:rsidR="00CF437C" w:rsidRPr="00FC0CB1" w:rsidRDefault="00CF437C" w:rsidP="00DA48B5">
            <w:pPr>
              <w:jc w:val="both"/>
              <w:rPr>
                <w:lang w:val="en-GB"/>
              </w:rPr>
            </w:pPr>
          </w:p>
        </w:tc>
        <w:tc>
          <w:tcPr>
            <w:tcW w:w="857" w:type="pct"/>
            <w:shd w:val="clear" w:color="auto" w:fill="D9D9D9" w:themeFill="background1" w:themeFillShade="D9"/>
          </w:tcPr>
          <w:p w14:paraId="31344A59" w14:textId="77777777" w:rsidR="00CF437C" w:rsidRPr="00FC0CB1" w:rsidRDefault="00CF437C" w:rsidP="00DA48B5">
            <w:pPr>
              <w:jc w:val="both"/>
              <w:rPr>
                <w:lang w:val="en-GB"/>
              </w:rPr>
            </w:pPr>
          </w:p>
        </w:tc>
      </w:tr>
      <w:tr w:rsidR="002B6E2E" w:rsidRPr="00FC0CB1" w14:paraId="2EDC4188" w14:textId="77777777" w:rsidTr="00CF437C">
        <w:trPr>
          <w:cantSplit/>
        </w:trPr>
        <w:tc>
          <w:tcPr>
            <w:tcW w:w="160" w:type="pct"/>
            <w:vMerge/>
          </w:tcPr>
          <w:p w14:paraId="2E4F58D5" w14:textId="77777777" w:rsidR="002B6E2E" w:rsidRPr="00FC0CB1" w:rsidRDefault="002B6E2E" w:rsidP="00DA48B5">
            <w:pPr>
              <w:ind w:left="-144" w:right="-144"/>
              <w:jc w:val="center"/>
              <w:rPr>
                <w:b/>
                <w:lang w:val="mn-MN"/>
              </w:rPr>
            </w:pPr>
          </w:p>
        </w:tc>
        <w:tc>
          <w:tcPr>
            <w:tcW w:w="1952" w:type="pct"/>
            <w:gridSpan w:val="3"/>
          </w:tcPr>
          <w:p w14:paraId="350FAD2F" w14:textId="0DC72203" w:rsidR="002B6E2E" w:rsidRPr="00067162" w:rsidRDefault="00067162" w:rsidP="002B6E2E">
            <w:pPr>
              <w:pStyle w:val="Default"/>
              <w:jc w:val="both"/>
              <w:rPr>
                <w:rFonts w:ascii="Times New Roman" w:hAnsi="Times New Roman" w:cs="Times New Roman"/>
                <w:i/>
                <w:sz w:val="20"/>
                <w:szCs w:val="20"/>
                <w:lang w:val="mn-MN"/>
              </w:rPr>
            </w:pPr>
            <w:r>
              <w:rPr>
                <w:rFonts w:ascii="Times New Roman" w:hAnsi="Times New Roman" w:cs="Times New Roman"/>
                <w:i/>
                <w:color w:val="auto"/>
                <w:sz w:val="20"/>
                <w:szCs w:val="20"/>
                <w:lang w:val="mn-MN"/>
              </w:rPr>
              <w:t>Тохиролцоонд</w:t>
            </w:r>
            <w:r w:rsidRPr="00067162">
              <w:rPr>
                <w:rFonts w:ascii="Times New Roman" w:hAnsi="Times New Roman" w:cs="Times New Roman"/>
                <w:i/>
                <w:color w:val="auto"/>
                <w:sz w:val="20"/>
                <w:szCs w:val="20"/>
              </w:rPr>
              <w:t xml:space="preserve"> </w:t>
            </w:r>
            <w:proofErr w:type="spellStart"/>
            <w:r w:rsidRPr="00067162">
              <w:rPr>
                <w:rFonts w:ascii="Times New Roman" w:hAnsi="Times New Roman" w:cs="Times New Roman"/>
                <w:i/>
                <w:color w:val="auto"/>
                <w:sz w:val="20"/>
                <w:szCs w:val="20"/>
              </w:rPr>
              <w:t>зарцуулах</w:t>
            </w:r>
            <w:proofErr w:type="spellEnd"/>
            <w:r w:rsidRPr="00067162">
              <w:rPr>
                <w:rFonts w:ascii="Times New Roman" w:hAnsi="Times New Roman" w:cs="Times New Roman"/>
                <w:i/>
                <w:color w:val="auto"/>
                <w:sz w:val="20"/>
                <w:szCs w:val="20"/>
              </w:rPr>
              <w:t xml:space="preserve"> </w:t>
            </w:r>
            <w:proofErr w:type="spellStart"/>
            <w:r w:rsidRPr="00067162">
              <w:rPr>
                <w:rFonts w:ascii="Times New Roman" w:hAnsi="Times New Roman" w:cs="Times New Roman"/>
                <w:i/>
                <w:color w:val="auto"/>
                <w:sz w:val="20"/>
                <w:szCs w:val="20"/>
              </w:rPr>
              <w:t>хугацааг</w:t>
            </w:r>
            <w:proofErr w:type="spellEnd"/>
            <w:r w:rsidRPr="00067162">
              <w:rPr>
                <w:rFonts w:ascii="Times New Roman" w:hAnsi="Times New Roman" w:cs="Times New Roman"/>
                <w:i/>
                <w:color w:val="auto"/>
                <w:sz w:val="20"/>
                <w:szCs w:val="20"/>
              </w:rPr>
              <w:t xml:space="preserve"> </w:t>
            </w:r>
            <w:proofErr w:type="spellStart"/>
            <w:r w:rsidRPr="00067162">
              <w:rPr>
                <w:rFonts w:ascii="Times New Roman" w:hAnsi="Times New Roman" w:cs="Times New Roman"/>
                <w:i/>
                <w:color w:val="auto"/>
                <w:sz w:val="20"/>
                <w:szCs w:val="20"/>
              </w:rPr>
              <w:t>өгөгдсөн</w:t>
            </w:r>
            <w:proofErr w:type="spellEnd"/>
            <w:r w:rsidRPr="00067162">
              <w:rPr>
                <w:rFonts w:ascii="Times New Roman" w:hAnsi="Times New Roman" w:cs="Times New Roman"/>
                <w:i/>
                <w:color w:val="auto"/>
                <w:sz w:val="20"/>
                <w:szCs w:val="20"/>
              </w:rPr>
              <w:t xml:space="preserve"> </w:t>
            </w:r>
            <w:proofErr w:type="spellStart"/>
            <w:r w:rsidRPr="00067162">
              <w:rPr>
                <w:rFonts w:ascii="Times New Roman" w:hAnsi="Times New Roman" w:cs="Times New Roman"/>
                <w:i/>
                <w:color w:val="auto"/>
                <w:sz w:val="20"/>
                <w:szCs w:val="20"/>
              </w:rPr>
              <w:t>мэдээллийн</w:t>
            </w:r>
            <w:proofErr w:type="spellEnd"/>
            <w:r w:rsidRPr="00067162">
              <w:rPr>
                <w:rFonts w:ascii="Times New Roman" w:hAnsi="Times New Roman" w:cs="Times New Roman"/>
                <w:i/>
                <w:color w:val="auto"/>
                <w:sz w:val="20"/>
                <w:szCs w:val="20"/>
              </w:rPr>
              <w:t xml:space="preserve"> </w:t>
            </w:r>
            <w:proofErr w:type="spellStart"/>
            <w:r w:rsidRPr="00067162">
              <w:rPr>
                <w:rFonts w:ascii="Times New Roman" w:hAnsi="Times New Roman" w:cs="Times New Roman"/>
                <w:i/>
                <w:color w:val="auto"/>
                <w:sz w:val="20"/>
                <w:szCs w:val="20"/>
              </w:rPr>
              <w:t>хяналты</w:t>
            </w:r>
            <w:proofErr w:type="spellEnd"/>
            <w:r>
              <w:rPr>
                <w:rFonts w:ascii="Times New Roman" w:hAnsi="Times New Roman" w:cs="Times New Roman"/>
                <w:i/>
                <w:color w:val="auto"/>
                <w:sz w:val="20"/>
                <w:szCs w:val="20"/>
                <w:lang w:val="mn-MN"/>
              </w:rPr>
              <w:t xml:space="preserve">г </w:t>
            </w:r>
            <w:proofErr w:type="spellStart"/>
            <w:r w:rsidRPr="00067162">
              <w:rPr>
                <w:rFonts w:ascii="Times New Roman" w:hAnsi="Times New Roman" w:cs="Times New Roman"/>
                <w:i/>
                <w:color w:val="auto"/>
                <w:sz w:val="20"/>
                <w:szCs w:val="20"/>
              </w:rPr>
              <w:t>үндэслэн</w:t>
            </w:r>
            <w:proofErr w:type="spellEnd"/>
            <w:r w:rsidRPr="00067162">
              <w:rPr>
                <w:rFonts w:ascii="Times New Roman" w:hAnsi="Times New Roman" w:cs="Times New Roman"/>
                <w:i/>
                <w:color w:val="auto"/>
                <w:sz w:val="20"/>
                <w:szCs w:val="20"/>
              </w:rPr>
              <w:t xml:space="preserve"> </w:t>
            </w:r>
            <w:proofErr w:type="spellStart"/>
            <w:r w:rsidRPr="00067162">
              <w:rPr>
                <w:rFonts w:ascii="Times New Roman" w:hAnsi="Times New Roman" w:cs="Times New Roman"/>
                <w:i/>
                <w:color w:val="auto"/>
                <w:sz w:val="20"/>
                <w:szCs w:val="20"/>
              </w:rPr>
              <w:t>тогтоож</w:t>
            </w:r>
            <w:proofErr w:type="spellEnd"/>
            <w:r w:rsidRPr="00067162">
              <w:rPr>
                <w:rFonts w:ascii="Times New Roman" w:hAnsi="Times New Roman" w:cs="Times New Roman"/>
                <w:i/>
                <w:color w:val="auto"/>
                <w:sz w:val="20"/>
                <w:szCs w:val="20"/>
              </w:rPr>
              <w:t xml:space="preserve">, </w:t>
            </w:r>
            <w:r>
              <w:rPr>
                <w:rFonts w:ascii="Times New Roman" w:hAnsi="Times New Roman" w:cs="Times New Roman"/>
                <w:i/>
                <w:color w:val="auto"/>
                <w:sz w:val="20"/>
                <w:szCs w:val="20"/>
                <w:lang w:val="mn-MN"/>
              </w:rPr>
              <w:t>м</w:t>
            </w:r>
            <w:proofErr w:type="spellStart"/>
            <w:r w:rsidRPr="00067162">
              <w:rPr>
                <w:rFonts w:ascii="Times New Roman" w:hAnsi="Times New Roman" w:cs="Times New Roman"/>
                <w:i/>
                <w:color w:val="auto"/>
                <w:sz w:val="20"/>
                <w:szCs w:val="20"/>
              </w:rPr>
              <w:t>агадалгаа</w:t>
            </w:r>
            <w:proofErr w:type="spellEnd"/>
            <w:r w:rsidRPr="00067162">
              <w:rPr>
                <w:rFonts w:ascii="Times New Roman" w:hAnsi="Times New Roman" w:cs="Times New Roman"/>
                <w:i/>
                <w:color w:val="auto"/>
                <w:sz w:val="20"/>
                <w:szCs w:val="20"/>
              </w:rPr>
              <w:t>/</w:t>
            </w:r>
            <w:proofErr w:type="spellStart"/>
            <w:r w:rsidRPr="00067162">
              <w:rPr>
                <w:rFonts w:ascii="Times New Roman" w:hAnsi="Times New Roman" w:cs="Times New Roman"/>
                <w:i/>
                <w:color w:val="auto"/>
                <w:sz w:val="20"/>
                <w:szCs w:val="20"/>
              </w:rPr>
              <w:t>нотолгооны</w:t>
            </w:r>
            <w:proofErr w:type="spellEnd"/>
            <w:r w:rsidRPr="00067162">
              <w:rPr>
                <w:rFonts w:ascii="Times New Roman" w:hAnsi="Times New Roman" w:cs="Times New Roman"/>
                <w:i/>
                <w:color w:val="auto"/>
                <w:sz w:val="20"/>
                <w:szCs w:val="20"/>
              </w:rPr>
              <w:t xml:space="preserve"> </w:t>
            </w:r>
            <w:proofErr w:type="spellStart"/>
            <w:r w:rsidRPr="00067162">
              <w:rPr>
                <w:rFonts w:ascii="Times New Roman" w:hAnsi="Times New Roman" w:cs="Times New Roman"/>
                <w:i/>
                <w:color w:val="auto"/>
                <w:sz w:val="20"/>
                <w:szCs w:val="20"/>
              </w:rPr>
              <w:t>байгууллага</w:t>
            </w:r>
            <w:proofErr w:type="spellEnd"/>
            <w:r>
              <w:rPr>
                <w:rFonts w:ascii="Times New Roman" w:hAnsi="Times New Roman" w:cs="Times New Roman"/>
                <w:i/>
                <w:color w:val="auto"/>
                <w:sz w:val="20"/>
                <w:szCs w:val="20"/>
                <w:lang w:val="mn-MN"/>
              </w:rPr>
              <w:t>д</w:t>
            </w:r>
            <w:r w:rsidRPr="00067162">
              <w:rPr>
                <w:rFonts w:ascii="Times New Roman" w:hAnsi="Times New Roman" w:cs="Times New Roman"/>
                <w:i/>
                <w:color w:val="auto"/>
                <w:sz w:val="20"/>
                <w:szCs w:val="20"/>
              </w:rPr>
              <w:t xml:space="preserve"> </w:t>
            </w:r>
            <w:proofErr w:type="spellStart"/>
            <w:r w:rsidRPr="00067162">
              <w:rPr>
                <w:rFonts w:ascii="Times New Roman" w:hAnsi="Times New Roman" w:cs="Times New Roman"/>
                <w:i/>
                <w:color w:val="auto"/>
                <w:sz w:val="20"/>
                <w:szCs w:val="20"/>
              </w:rPr>
              <w:t>бүртгэн</w:t>
            </w:r>
            <w:proofErr w:type="spellEnd"/>
            <w:r w:rsidRPr="00067162">
              <w:rPr>
                <w:rFonts w:ascii="Times New Roman" w:hAnsi="Times New Roman" w:cs="Times New Roman"/>
                <w:i/>
                <w:color w:val="auto"/>
                <w:sz w:val="20"/>
                <w:szCs w:val="20"/>
              </w:rPr>
              <w:t xml:space="preserve"> </w:t>
            </w:r>
            <w:proofErr w:type="spellStart"/>
            <w:r w:rsidRPr="00067162">
              <w:rPr>
                <w:rFonts w:ascii="Times New Roman" w:hAnsi="Times New Roman" w:cs="Times New Roman"/>
                <w:i/>
                <w:color w:val="auto"/>
                <w:sz w:val="20"/>
                <w:szCs w:val="20"/>
              </w:rPr>
              <w:t>тэмдэглэсэн</w:t>
            </w:r>
            <w:proofErr w:type="spellEnd"/>
            <w:r w:rsidRPr="00067162">
              <w:rPr>
                <w:rFonts w:ascii="Times New Roman" w:hAnsi="Times New Roman" w:cs="Times New Roman"/>
                <w:i/>
                <w:color w:val="auto"/>
                <w:sz w:val="20"/>
                <w:szCs w:val="20"/>
              </w:rPr>
              <w:t xml:space="preserve"> </w:t>
            </w:r>
            <w:proofErr w:type="spellStart"/>
            <w:r w:rsidRPr="00067162">
              <w:rPr>
                <w:rFonts w:ascii="Times New Roman" w:hAnsi="Times New Roman" w:cs="Times New Roman"/>
                <w:i/>
                <w:color w:val="auto"/>
                <w:sz w:val="20"/>
                <w:szCs w:val="20"/>
              </w:rPr>
              <w:t>бай</w:t>
            </w:r>
            <w:proofErr w:type="spellEnd"/>
            <w:r>
              <w:rPr>
                <w:rFonts w:ascii="Times New Roman" w:hAnsi="Times New Roman" w:cs="Times New Roman"/>
                <w:i/>
                <w:color w:val="auto"/>
                <w:sz w:val="20"/>
                <w:szCs w:val="20"/>
                <w:lang w:val="mn-MN"/>
              </w:rPr>
              <w:t>на.</w:t>
            </w:r>
          </w:p>
        </w:tc>
        <w:tc>
          <w:tcPr>
            <w:tcW w:w="703" w:type="pct"/>
          </w:tcPr>
          <w:p w14:paraId="3573BAB1" w14:textId="77777777" w:rsidR="002B6E2E" w:rsidRPr="00FC0CB1" w:rsidRDefault="002B6E2E" w:rsidP="00DA48B5">
            <w:pPr>
              <w:jc w:val="both"/>
              <w:rPr>
                <w:lang w:val="en-GB"/>
              </w:rPr>
            </w:pPr>
          </w:p>
        </w:tc>
        <w:tc>
          <w:tcPr>
            <w:tcW w:w="1038" w:type="pct"/>
          </w:tcPr>
          <w:p w14:paraId="33CDF13E" w14:textId="77777777" w:rsidR="002B6E2E" w:rsidRPr="00FC0CB1" w:rsidRDefault="002B6E2E" w:rsidP="00DA48B5">
            <w:pPr>
              <w:jc w:val="both"/>
              <w:rPr>
                <w:lang w:val="en-GB"/>
              </w:rPr>
            </w:pPr>
          </w:p>
        </w:tc>
        <w:tc>
          <w:tcPr>
            <w:tcW w:w="160" w:type="pct"/>
            <w:shd w:val="clear" w:color="auto" w:fill="D9D9D9" w:themeFill="background1" w:themeFillShade="D9"/>
          </w:tcPr>
          <w:p w14:paraId="7EACA24C" w14:textId="77777777" w:rsidR="002B6E2E" w:rsidRPr="00FC0CB1" w:rsidRDefault="002B6E2E" w:rsidP="00DA48B5">
            <w:pPr>
              <w:jc w:val="both"/>
              <w:rPr>
                <w:lang w:val="en-GB"/>
              </w:rPr>
            </w:pPr>
          </w:p>
        </w:tc>
        <w:tc>
          <w:tcPr>
            <w:tcW w:w="130" w:type="pct"/>
            <w:shd w:val="clear" w:color="auto" w:fill="D9D9D9" w:themeFill="background1" w:themeFillShade="D9"/>
          </w:tcPr>
          <w:p w14:paraId="3FDB4874" w14:textId="77777777" w:rsidR="002B6E2E" w:rsidRPr="00FC0CB1" w:rsidRDefault="002B6E2E" w:rsidP="00DA48B5">
            <w:pPr>
              <w:jc w:val="both"/>
              <w:rPr>
                <w:lang w:val="en-GB"/>
              </w:rPr>
            </w:pPr>
          </w:p>
        </w:tc>
        <w:tc>
          <w:tcPr>
            <w:tcW w:w="857" w:type="pct"/>
            <w:shd w:val="clear" w:color="auto" w:fill="D9D9D9" w:themeFill="background1" w:themeFillShade="D9"/>
          </w:tcPr>
          <w:p w14:paraId="5A7753F2" w14:textId="77777777" w:rsidR="002B6E2E" w:rsidRPr="00FC0CB1" w:rsidRDefault="002B6E2E" w:rsidP="00DA48B5">
            <w:pPr>
              <w:jc w:val="both"/>
              <w:rPr>
                <w:lang w:val="en-GB"/>
              </w:rPr>
            </w:pPr>
          </w:p>
        </w:tc>
      </w:tr>
      <w:tr w:rsidR="008B5504" w:rsidRPr="00FC0CB1" w14:paraId="150914F9" w14:textId="77777777" w:rsidTr="00CF437C">
        <w:trPr>
          <w:cantSplit/>
        </w:trPr>
        <w:tc>
          <w:tcPr>
            <w:tcW w:w="160" w:type="pct"/>
            <w:vMerge/>
          </w:tcPr>
          <w:p w14:paraId="54E0F050" w14:textId="77777777" w:rsidR="00342D56" w:rsidRPr="00FC0CB1" w:rsidRDefault="00342D56" w:rsidP="00DA48B5">
            <w:pPr>
              <w:ind w:left="-144" w:right="-144"/>
              <w:jc w:val="center"/>
              <w:rPr>
                <w:b/>
                <w:lang w:val="mn-MN"/>
              </w:rPr>
            </w:pPr>
          </w:p>
        </w:tc>
        <w:tc>
          <w:tcPr>
            <w:tcW w:w="1952" w:type="pct"/>
            <w:gridSpan w:val="3"/>
          </w:tcPr>
          <w:p w14:paraId="53864F5D" w14:textId="77777777" w:rsidR="00342D56" w:rsidRPr="002979DB" w:rsidRDefault="00342D56" w:rsidP="00DA48B5">
            <w:pPr>
              <w:pStyle w:val="Default"/>
              <w:jc w:val="both"/>
              <w:rPr>
                <w:rFonts w:ascii="Times New Roman" w:hAnsi="Times New Roman" w:cs="Times New Roman"/>
                <w:b/>
                <w:i/>
                <w:sz w:val="20"/>
                <w:szCs w:val="20"/>
              </w:rPr>
            </w:pPr>
            <w:r w:rsidRPr="00B0564C">
              <w:rPr>
                <w:rFonts w:ascii="Times New Roman" w:hAnsi="Times New Roman" w:cs="Times New Roman"/>
                <w:b/>
                <w:i/>
                <w:sz w:val="20"/>
                <w:szCs w:val="20"/>
              </w:rPr>
              <w:t>ISO/IEC 17029:</w:t>
            </w:r>
            <w:r w:rsidRPr="002979DB">
              <w:rPr>
                <w:rFonts w:ascii="Times New Roman" w:hAnsi="Times New Roman" w:cs="Times New Roman"/>
                <w:b/>
                <w:i/>
                <w:sz w:val="20"/>
                <w:szCs w:val="20"/>
              </w:rPr>
              <w:t>2019</w:t>
            </w:r>
            <w:r w:rsidRPr="002979DB">
              <w:rPr>
                <w:rFonts w:ascii="Times New Roman" w:hAnsi="Times New Roman" w:cs="Times New Roman"/>
                <w:b/>
                <w:i/>
                <w:sz w:val="20"/>
                <w:szCs w:val="20"/>
                <w:lang w:val="mn-MN"/>
              </w:rPr>
              <w:t xml:space="preserve"> </w:t>
            </w:r>
          </w:p>
          <w:p w14:paraId="546FFF2F" w14:textId="61EE123A" w:rsidR="00342D56" w:rsidRPr="00B0564C" w:rsidRDefault="00342D56" w:rsidP="00DA48B5">
            <w:pPr>
              <w:pStyle w:val="Default"/>
              <w:jc w:val="both"/>
              <w:rPr>
                <w:rFonts w:ascii="Times New Roman" w:hAnsi="Times New Roman" w:cs="Times New Roman"/>
                <w:b/>
                <w:i/>
                <w:sz w:val="20"/>
                <w:szCs w:val="20"/>
              </w:rPr>
            </w:pPr>
            <w:r w:rsidRPr="00DA48B5">
              <w:rPr>
                <w:rFonts w:ascii="Times New Roman" w:hAnsi="Times New Roman" w:cs="Times New Roman"/>
                <w:b/>
                <w:i/>
                <w:sz w:val="20"/>
                <w:lang w:val="mn-MN"/>
              </w:rPr>
              <w:t>9.2.</w:t>
            </w:r>
            <w:r>
              <w:rPr>
                <w:rFonts w:ascii="Times New Roman" w:hAnsi="Times New Roman" w:cs="Times New Roman"/>
                <w:b/>
                <w:i/>
                <w:sz w:val="20"/>
              </w:rPr>
              <w:t xml:space="preserve">3 </w:t>
            </w:r>
            <w:proofErr w:type="spellStart"/>
            <w:r w:rsidRPr="00DA48B5">
              <w:rPr>
                <w:rFonts w:ascii="Times New Roman" w:hAnsi="Times New Roman" w:cs="Times New Roman"/>
                <w:i/>
                <w:sz w:val="20"/>
              </w:rPr>
              <w:t>Үйлчлүүлэгчээс</w:t>
            </w:r>
            <w:proofErr w:type="spellEnd"/>
            <w:r w:rsidRPr="00DA48B5">
              <w:rPr>
                <w:rFonts w:ascii="Times New Roman" w:hAnsi="Times New Roman" w:cs="Times New Roman"/>
                <w:i/>
                <w:sz w:val="20"/>
              </w:rPr>
              <w:t xml:space="preserve"> </w:t>
            </w:r>
            <w:proofErr w:type="spellStart"/>
            <w:r w:rsidRPr="00DA48B5">
              <w:rPr>
                <w:rFonts w:ascii="Times New Roman" w:hAnsi="Times New Roman" w:cs="Times New Roman"/>
                <w:i/>
                <w:sz w:val="20"/>
              </w:rPr>
              <w:t>ирүүлсэн</w:t>
            </w:r>
            <w:proofErr w:type="spellEnd"/>
            <w:r w:rsidRPr="00DA48B5">
              <w:rPr>
                <w:rFonts w:ascii="Times New Roman" w:hAnsi="Times New Roman" w:cs="Times New Roman"/>
                <w:i/>
                <w:sz w:val="20"/>
              </w:rPr>
              <w:t xml:space="preserve"> </w:t>
            </w:r>
            <w:proofErr w:type="spellStart"/>
            <w:r w:rsidRPr="00DA48B5">
              <w:rPr>
                <w:rFonts w:ascii="Times New Roman" w:hAnsi="Times New Roman" w:cs="Times New Roman"/>
                <w:i/>
                <w:sz w:val="20"/>
              </w:rPr>
              <w:t>мэдээлэлд</w:t>
            </w:r>
            <w:proofErr w:type="spellEnd"/>
            <w:r w:rsidRPr="00DA48B5">
              <w:rPr>
                <w:rFonts w:ascii="Times New Roman" w:hAnsi="Times New Roman" w:cs="Times New Roman"/>
                <w:i/>
                <w:sz w:val="20"/>
              </w:rPr>
              <w:t xml:space="preserve"> </w:t>
            </w:r>
            <w:proofErr w:type="spellStart"/>
            <w:r w:rsidRPr="00DA48B5">
              <w:rPr>
                <w:rFonts w:ascii="Times New Roman" w:hAnsi="Times New Roman" w:cs="Times New Roman"/>
                <w:i/>
                <w:sz w:val="20"/>
              </w:rPr>
              <w:t>хийсэн</w:t>
            </w:r>
            <w:proofErr w:type="spellEnd"/>
            <w:r w:rsidRPr="00DA48B5">
              <w:rPr>
                <w:rFonts w:ascii="Times New Roman" w:hAnsi="Times New Roman" w:cs="Times New Roman"/>
                <w:i/>
                <w:sz w:val="20"/>
              </w:rPr>
              <w:t xml:space="preserve"> </w:t>
            </w:r>
            <w:proofErr w:type="spellStart"/>
            <w:r w:rsidRPr="00DA48B5">
              <w:rPr>
                <w:rFonts w:ascii="Times New Roman" w:hAnsi="Times New Roman" w:cs="Times New Roman"/>
                <w:i/>
                <w:sz w:val="20"/>
              </w:rPr>
              <w:t>урьдчилсан</w:t>
            </w:r>
            <w:proofErr w:type="spellEnd"/>
            <w:r w:rsidRPr="00DA48B5">
              <w:rPr>
                <w:rFonts w:ascii="Times New Roman" w:hAnsi="Times New Roman" w:cs="Times New Roman"/>
                <w:i/>
                <w:sz w:val="20"/>
              </w:rPr>
              <w:t xml:space="preserve"> </w:t>
            </w:r>
            <w:proofErr w:type="spellStart"/>
            <w:r w:rsidRPr="00DA48B5">
              <w:rPr>
                <w:rFonts w:ascii="Times New Roman" w:hAnsi="Times New Roman" w:cs="Times New Roman"/>
                <w:i/>
                <w:sz w:val="20"/>
              </w:rPr>
              <w:t>дүн</w:t>
            </w:r>
            <w:proofErr w:type="spellEnd"/>
            <w:r w:rsidRPr="00DA48B5">
              <w:rPr>
                <w:rFonts w:ascii="Times New Roman" w:hAnsi="Times New Roman" w:cs="Times New Roman"/>
                <w:i/>
                <w:sz w:val="20"/>
              </w:rPr>
              <w:t xml:space="preserve"> </w:t>
            </w:r>
            <w:proofErr w:type="spellStart"/>
            <w:r w:rsidRPr="00DA48B5">
              <w:rPr>
                <w:rFonts w:ascii="Times New Roman" w:hAnsi="Times New Roman" w:cs="Times New Roman"/>
                <w:i/>
                <w:sz w:val="20"/>
              </w:rPr>
              <w:t>шинжилгээний</w:t>
            </w:r>
            <w:proofErr w:type="spellEnd"/>
            <w:r w:rsidRPr="00DA48B5">
              <w:rPr>
                <w:rFonts w:ascii="Times New Roman" w:hAnsi="Times New Roman" w:cs="Times New Roman"/>
                <w:i/>
                <w:sz w:val="20"/>
              </w:rPr>
              <w:t xml:space="preserve"> </w:t>
            </w:r>
            <w:proofErr w:type="spellStart"/>
            <w:r w:rsidRPr="00DA48B5">
              <w:rPr>
                <w:rFonts w:ascii="Times New Roman" w:hAnsi="Times New Roman" w:cs="Times New Roman"/>
                <w:i/>
                <w:sz w:val="20"/>
              </w:rPr>
              <w:t>дагуу</w:t>
            </w:r>
            <w:proofErr w:type="spellEnd"/>
            <w:r w:rsidRPr="00DA48B5">
              <w:rPr>
                <w:rFonts w:ascii="Times New Roman" w:hAnsi="Times New Roman" w:cs="Times New Roman"/>
                <w:i/>
                <w:sz w:val="20"/>
              </w:rPr>
              <w:t xml:space="preserve"> </w:t>
            </w:r>
            <w:proofErr w:type="spellStart"/>
            <w:r w:rsidRPr="00DA48B5">
              <w:rPr>
                <w:rFonts w:ascii="Times New Roman" w:hAnsi="Times New Roman" w:cs="Times New Roman"/>
                <w:i/>
                <w:sz w:val="20"/>
              </w:rPr>
              <w:t>магадалгаа</w:t>
            </w:r>
            <w:proofErr w:type="spellEnd"/>
            <w:r w:rsidRPr="00DA48B5">
              <w:rPr>
                <w:rFonts w:ascii="Times New Roman" w:hAnsi="Times New Roman" w:cs="Times New Roman"/>
                <w:i/>
                <w:sz w:val="20"/>
              </w:rPr>
              <w:t>/</w:t>
            </w:r>
            <w:proofErr w:type="spellStart"/>
            <w:r w:rsidRPr="00DA48B5">
              <w:rPr>
                <w:rFonts w:ascii="Times New Roman" w:hAnsi="Times New Roman" w:cs="Times New Roman"/>
                <w:i/>
                <w:sz w:val="20"/>
              </w:rPr>
              <w:t>нотолгооны</w:t>
            </w:r>
            <w:proofErr w:type="spellEnd"/>
            <w:r w:rsidRPr="00DA48B5">
              <w:rPr>
                <w:rFonts w:ascii="Times New Roman" w:hAnsi="Times New Roman" w:cs="Times New Roman"/>
                <w:i/>
                <w:sz w:val="20"/>
              </w:rPr>
              <w:t xml:space="preserve"> </w:t>
            </w:r>
            <w:proofErr w:type="spellStart"/>
            <w:r w:rsidRPr="00DA48B5">
              <w:rPr>
                <w:rFonts w:ascii="Times New Roman" w:hAnsi="Times New Roman" w:cs="Times New Roman"/>
                <w:i/>
                <w:sz w:val="20"/>
              </w:rPr>
              <w:t>байгууллага</w:t>
            </w:r>
            <w:proofErr w:type="spellEnd"/>
            <w:r w:rsidRPr="00DA48B5">
              <w:rPr>
                <w:rFonts w:ascii="Times New Roman" w:hAnsi="Times New Roman" w:cs="Times New Roman"/>
                <w:i/>
                <w:sz w:val="20"/>
              </w:rPr>
              <w:t xml:space="preserve"> </w:t>
            </w:r>
            <w:proofErr w:type="spellStart"/>
            <w:r w:rsidRPr="00DA48B5">
              <w:rPr>
                <w:rFonts w:ascii="Times New Roman" w:hAnsi="Times New Roman" w:cs="Times New Roman"/>
                <w:i/>
                <w:sz w:val="20"/>
              </w:rPr>
              <w:t>нь</w:t>
            </w:r>
            <w:proofErr w:type="spellEnd"/>
            <w:r w:rsidRPr="00DA48B5">
              <w:rPr>
                <w:rFonts w:ascii="Times New Roman" w:hAnsi="Times New Roman" w:cs="Times New Roman"/>
                <w:i/>
                <w:sz w:val="20"/>
              </w:rPr>
              <w:t xml:space="preserve"> </w:t>
            </w:r>
            <w:proofErr w:type="spellStart"/>
            <w:r w:rsidRPr="00DA48B5">
              <w:rPr>
                <w:rFonts w:ascii="Times New Roman" w:hAnsi="Times New Roman" w:cs="Times New Roman"/>
                <w:i/>
                <w:sz w:val="20"/>
              </w:rPr>
              <w:t>магадалгаа</w:t>
            </w:r>
            <w:proofErr w:type="spellEnd"/>
            <w:r w:rsidRPr="00DA48B5">
              <w:rPr>
                <w:rFonts w:ascii="Times New Roman" w:hAnsi="Times New Roman" w:cs="Times New Roman"/>
                <w:i/>
                <w:sz w:val="20"/>
              </w:rPr>
              <w:t>/</w:t>
            </w:r>
            <w:proofErr w:type="spellStart"/>
            <w:r w:rsidRPr="00DA48B5">
              <w:rPr>
                <w:rFonts w:ascii="Times New Roman" w:hAnsi="Times New Roman" w:cs="Times New Roman"/>
                <w:i/>
                <w:sz w:val="20"/>
              </w:rPr>
              <w:t>нотолгоо</w:t>
            </w:r>
            <w:proofErr w:type="spellEnd"/>
            <w:r w:rsidRPr="00DA48B5">
              <w:rPr>
                <w:rFonts w:ascii="Times New Roman" w:hAnsi="Times New Roman" w:cs="Times New Roman"/>
                <w:i/>
                <w:sz w:val="20"/>
              </w:rPr>
              <w:t xml:space="preserve"> </w:t>
            </w:r>
            <w:proofErr w:type="spellStart"/>
            <w:r w:rsidRPr="00DA48B5">
              <w:rPr>
                <w:rFonts w:ascii="Times New Roman" w:hAnsi="Times New Roman" w:cs="Times New Roman"/>
                <w:i/>
                <w:sz w:val="20"/>
              </w:rPr>
              <w:t>гаргах</w:t>
            </w:r>
            <w:proofErr w:type="spellEnd"/>
            <w:r w:rsidRPr="00DA48B5">
              <w:rPr>
                <w:rFonts w:ascii="Times New Roman" w:hAnsi="Times New Roman" w:cs="Times New Roman"/>
                <w:i/>
                <w:sz w:val="20"/>
              </w:rPr>
              <w:t xml:space="preserve"> </w:t>
            </w:r>
            <w:proofErr w:type="spellStart"/>
            <w:r w:rsidRPr="00DA48B5">
              <w:rPr>
                <w:rFonts w:ascii="Times New Roman" w:hAnsi="Times New Roman" w:cs="Times New Roman"/>
                <w:i/>
                <w:sz w:val="20"/>
              </w:rPr>
              <w:t>үйл</w:t>
            </w:r>
            <w:proofErr w:type="spellEnd"/>
            <w:r w:rsidRPr="00DA48B5">
              <w:rPr>
                <w:rFonts w:ascii="Times New Roman" w:hAnsi="Times New Roman" w:cs="Times New Roman"/>
                <w:i/>
                <w:sz w:val="20"/>
              </w:rPr>
              <w:t xml:space="preserve"> </w:t>
            </w:r>
            <w:proofErr w:type="spellStart"/>
            <w:r w:rsidRPr="00DA48B5">
              <w:rPr>
                <w:rFonts w:ascii="Times New Roman" w:hAnsi="Times New Roman" w:cs="Times New Roman"/>
                <w:i/>
                <w:sz w:val="20"/>
              </w:rPr>
              <w:t>ажиллагаа</w:t>
            </w:r>
            <w:proofErr w:type="spellEnd"/>
            <w:r w:rsidRPr="00DA48B5">
              <w:rPr>
                <w:rFonts w:ascii="Times New Roman" w:hAnsi="Times New Roman" w:cs="Times New Roman"/>
                <w:i/>
                <w:sz w:val="20"/>
              </w:rPr>
              <w:t xml:space="preserve"> </w:t>
            </w:r>
            <w:proofErr w:type="spellStart"/>
            <w:r w:rsidRPr="00DA48B5">
              <w:rPr>
                <w:rFonts w:ascii="Times New Roman" w:hAnsi="Times New Roman" w:cs="Times New Roman"/>
                <w:i/>
                <w:sz w:val="20"/>
              </w:rPr>
              <w:t>явуулахыг</w:t>
            </w:r>
            <w:proofErr w:type="spellEnd"/>
            <w:r w:rsidRPr="00DA48B5">
              <w:rPr>
                <w:rFonts w:ascii="Times New Roman" w:hAnsi="Times New Roman" w:cs="Times New Roman"/>
                <w:i/>
                <w:sz w:val="20"/>
              </w:rPr>
              <w:t xml:space="preserve"> </w:t>
            </w:r>
            <w:proofErr w:type="spellStart"/>
            <w:r w:rsidRPr="00DA48B5">
              <w:rPr>
                <w:rFonts w:ascii="Times New Roman" w:hAnsi="Times New Roman" w:cs="Times New Roman"/>
                <w:i/>
                <w:sz w:val="20"/>
              </w:rPr>
              <w:t>зөвшөөрөх</w:t>
            </w:r>
            <w:proofErr w:type="spellEnd"/>
            <w:r w:rsidRPr="00DA48B5">
              <w:rPr>
                <w:rFonts w:ascii="Times New Roman" w:hAnsi="Times New Roman" w:cs="Times New Roman"/>
                <w:i/>
                <w:sz w:val="20"/>
              </w:rPr>
              <w:t xml:space="preserve"> </w:t>
            </w:r>
            <w:proofErr w:type="spellStart"/>
            <w:r w:rsidRPr="00DA48B5">
              <w:rPr>
                <w:rFonts w:ascii="Times New Roman" w:hAnsi="Times New Roman" w:cs="Times New Roman"/>
                <w:i/>
                <w:sz w:val="20"/>
              </w:rPr>
              <w:t>эсвэл</w:t>
            </w:r>
            <w:proofErr w:type="spellEnd"/>
            <w:r w:rsidRPr="00DA48B5">
              <w:rPr>
                <w:rFonts w:ascii="Times New Roman" w:hAnsi="Times New Roman" w:cs="Times New Roman"/>
                <w:i/>
                <w:sz w:val="20"/>
              </w:rPr>
              <w:t xml:space="preserve"> </w:t>
            </w:r>
            <w:proofErr w:type="spellStart"/>
            <w:r w:rsidRPr="00DA48B5">
              <w:rPr>
                <w:rFonts w:ascii="Times New Roman" w:hAnsi="Times New Roman" w:cs="Times New Roman"/>
                <w:i/>
                <w:sz w:val="20"/>
              </w:rPr>
              <w:t>татгалзана</w:t>
            </w:r>
            <w:proofErr w:type="spellEnd"/>
            <w:r w:rsidRPr="00DA48B5">
              <w:rPr>
                <w:rFonts w:ascii="Times New Roman" w:hAnsi="Times New Roman" w:cs="Times New Roman"/>
                <w:i/>
                <w:sz w:val="20"/>
              </w:rPr>
              <w:t>.</w:t>
            </w:r>
          </w:p>
        </w:tc>
        <w:tc>
          <w:tcPr>
            <w:tcW w:w="703" w:type="pct"/>
          </w:tcPr>
          <w:p w14:paraId="679D8AE9" w14:textId="77777777" w:rsidR="00342D56" w:rsidRPr="00FC0CB1" w:rsidRDefault="00342D56" w:rsidP="00DA48B5">
            <w:pPr>
              <w:jc w:val="both"/>
              <w:rPr>
                <w:lang w:val="en-GB"/>
              </w:rPr>
            </w:pPr>
          </w:p>
        </w:tc>
        <w:tc>
          <w:tcPr>
            <w:tcW w:w="1038" w:type="pct"/>
          </w:tcPr>
          <w:p w14:paraId="21E6E882" w14:textId="77777777" w:rsidR="00342D56" w:rsidRPr="00FC0CB1" w:rsidRDefault="00342D56" w:rsidP="00DA48B5">
            <w:pPr>
              <w:jc w:val="both"/>
              <w:rPr>
                <w:lang w:val="en-GB"/>
              </w:rPr>
            </w:pPr>
          </w:p>
        </w:tc>
        <w:tc>
          <w:tcPr>
            <w:tcW w:w="160" w:type="pct"/>
            <w:shd w:val="clear" w:color="auto" w:fill="D9D9D9" w:themeFill="background1" w:themeFillShade="D9"/>
          </w:tcPr>
          <w:p w14:paraId="3272913A" w14:textId="77777777" w:rsidR="00342D56" w:rsidRPr="00FC0CB1" w:rsidRDefault="00342D56" w:rsidP="00DA48B5">
            <w:pPr>
              <w:jc w:val="both"/>
              <w:rPr>
                <w:lang w:val="en-GB"/>
              </w:rPr>
            </w:pPr>
          </w:p>
        </w:tc>
        <w:tc>
          <w:tcPr>
            <w:tcW w:w="130" w:type="pct"/>
            <w:shd w:val="clear" w:color="auto" w:fill="D9D9D9" w:themeFill="background1" w:themeFillShade="D9"/>
          </w:tcPr>
          <w:p w14:paraId="703A3B47" w14:textId="77777777" w:rsidR="00342D56" w:rsidRPr="00FC0CB1" w:rsidRDefault="00342D56" w:rsidP="00DA48B5">
            <w:pPr>
              <w:jc w:val="both"/>
              <w:rPr>
                <w:lang w:val="en-GB"/>
              </w:rPr>
            </w:pPr>
          </w:p>
        </w:tc>
        <w:tc>
          <w:tcPr>
            <w:tcW w:w="857" w:type="pct"/>
            <w:shd w:val="clear" w:color="auto" w:fill="D9D9D9" w:themeFill="background1" w:themeFillShade="D9"/>
          </w:tcPr>
          <w:p w14:paraId="05011180" w14:textId="77777777" w:rsidR="00342D56" w:rsidRPr="00FC0CB1" w:rsidRDefault="00342D56" w:rsidP="00DA48B5">
            <w:pPr>
              <w:jc w:val="both"/>
              <w:rPr>
                <w:lang w:val="en-GB"/>
              </w:rPr>
            </w:pPr>
          </w:p>
        </w:tc>
      </w:tr>
      <w:tr w:rsidR="008B5504" w:rsidRPr="00FC0CB1" w14:paraId="58A3EF72" w14:textId="6730E4A3" w:rsidTr="00CF437C">
        <w:trPr>
          <w:cantSplit/>
        </w:trPr>
        <w:tc>
          <w:tcPr>
            <w:tcW w:w="2112" w:type="pct"/>
            <w:gridSpan w:val="4"/>
          </w:tcPr>
          <w:p w14:paraId="31941E35" w14:textId="355AD53D" w:rsidR="00DA48B5" w:rsidRPr="00FC0CB1" w:rsidRDefault="00342D56" w:rsidP="00DA48B5">
            <w:pPr>
              <w:jc w:val="both"/>
              <w:rPr>
                <w:b/>
              </w:rPr>
            </w:pPr>
            <w:r>
              <w:rPr>
                <w:b/>
              </w:rPr>
              <w:t>9</w:t>
            </w:r>
            <w:r w:rsidR="00DA48B5" w:rsidRPr="00FC0CB1">
              <w:rPr>
                <w:b/>
                <w:lang w:val="mn-MN"/>
              </w:rPr>
              <w:t xml:space="preserve">.3 </w:t>
            </w:r>
            <w:r w:rsidRPr="00342D56">
              <w:rPr>
                <w:b/>
                <w:lang w:val="mn-MN"/>
              </w:rPr>
              <w:t>Ажлын тохиролцоо байгуулах</w:t>
            </w:r>
          </w:p>
        </w:tc>
        <w:tc>
          <w:tcPr>
            <w:tcW w:w="703" w:type="pct"/>
          </w:tcPr>
          <w:p w14:paraId="1A57B07F" w14:textId="77777777" w:rsidR="00DA48B5" w:rsidRPr="00FC0CB1" w:rsidRDefault="00DA48B5" w:rsidP="00DA48B5">
            <w:pPr>
              <w:jc w:val="both"/>
              <w:rPr>
                <w:lang w:val="en-GB"/>
              </w:rPr>
            </w:pPr>
          </w:p>
        </w:tc>
        <w:tc>
          <w:tcPr>
            <w:tcW w:w="1038" w:type="pct"/>
          </w:tcPr>
          <w:p w14:paraId="311AB86D" w14:textId="77777777" w:rsidR="00DA48B5" w:rsidRPr="00FC0CB1" w:rsidRDefault="00DA48B5" w:rsidP="00DA48B5">
            <w:pPr>
              <w:jc w:val="both"/>
              <w:rPr>
                <w:lang w:val="en-GB"/>
              </w:rPr>
            </w:pPr>
          </w:p>
        </w:tc>
        <w:tc>
          <w:tcPr>
            <w:tcW w:w="160" w:type="pct"/>
            <w:shd w:val="clear" w:color="auto" w:fill="D9D9D9" w:themeFill="background1" w:themeFillShade="D9"/>
          </w:tcPr>
          <w:p w14:paraId="69220197" w14:textId="77777777" w:rsidR="00DA48B5" w:rsidRPr="00FC0CB1" w:rsidRDefault="00DA48B5" w:rsidP="00DA48B5">
            <w:pPr>
              <w:jc w:val="both"/>
              <w:rPr>
                <w:lang w:val="en-GB"/>
              </w:rPr>
            </w:pPr>
          </w:p>
        </w:tc>
        <w:tc>
          <w:tcPr>
            <w:tcW w:w="130" w:type="pct"/>
            <w:shd w:val="clear" w:color="auto" w:fill="D9D9D9" w:themeFill="background1" w:themeFillShade="D9"/>
          </w:tcPr>
          <w:p w14:paraId="4718A29D" w14:textId="77777777" w:rsidR="00DA48B5" w:rsidRPr="00FC0CB1" w:rsidRDefault="00DA48B5" w:rsidP="00DA48B5">
            <w:pPr>
              <w:jc w:val="both"/>
              <w:rPr>
                <w:lang w:val="en-GB"/>
              </w:rPr>
            </w:pPr>
          </w:p>
        </w:tc>
        <w:tc>
          <w:tcPr>
            <w:tcW w:w="857" w:type="pct"/>
            <w:shd w:val="clear" w:color="auto" w:fill="D9D9D9" w:themeFill="background1" w:themeFillShade="D9"/>
          </w:tcPr>
          <w:p w14:paraId="59C027B7" w14:textId="77777777" w:rsidR="00DA48B5" w:rsidRPr="00FC0CB1" w:rsidRDefault="00DA48B5" w:rsidP="00DA48B5">
            <w:pPr>
              <w:jc w:val="both"/>
              <w:rPr>
                <w:lang w:val="en-GB"/>
              </w:rPr>
            </w:pPr>
          </w:p>
        </w:tc>
      </w:tr>
      <w:tr w:rsidR="008B5504" w:rsidRPr="00FC0CB1" w14:paraId="15B08A18" w14:textId="77777777" w:rsidTr="00CF437C">
        <w:trPr>
          <w:cantSplit/>
        </w:trPr>
        <w:tc>
          <w:tcPr>
            <w:tcW w:w="160" w:type="pct"/>
            <w:vMerge w:val="restart"/>
          </w:tcPr>
          <w:p w14:paraId="3916ED53" w14:textId="77777777" w:rsidR="00342D56" w:rsidRPr="00FC0CB1" w:rsidRDefault="00342D56" w:rsidP="00DA48B5">
            <w:pPr>
              <w:ind w:left="-144" w:right="-144"/>
              <w:jc w:val="center"/>
              <w:rPr>
                <w:b/>
                <w:lang w:val="mn-MN"/>
              </w:rPr>
            </w:pPr>
          </w:p>
        </w:tc>
        <w:tc>
          <w:tcPr>
            <w:tcW w:w="1952" w:type="pct"/>
            <w:gridSpan w:val="3"/>
          </w:tcPr>
          <w:p w14:paraId="3F9B5EA5" w14:textId="60123ED6" w:rsidR="00342D56" w:rsidRPr="00342D56" w:rsidRDefault="00342D56" w:rsidP="00342D56">
            <w:pPr>
              <w:jc w:val="both"/>
              <w:rPr>
                <w:lang w:val="mn-MN"/>
              </w:rPr>
            </w:pPr>
            <w:r w:rsidRPr="00342D56">
              <w:rPr>
                <w:lang w:val="mn-MN"/>
              </w:rPr>
              <w:t>ISO/IEC 17029:2019 стандартын 9.3-ыг дагаж мөрдөнө.</w:t>
            </w:r>
          </w:p>
        </w:tc>
        <w:tc>
          <w:tcPr>
            <w:tcW w:w="703" w:type="pct"/>
            <w:vMerge w:val="restart"/>
          </w:tcPr>
          <w:p w14:paraId="468AC372" w14:textId="77777777" w:rsidR="00342D56" w:rsidRPr="00FC0CB1" w:rsidRDefault="00342D56" w:rsidP="00DA48B5">
            <w:pPr>
              <w:jc w:val="both"/>
              <w:rPr>
                <w:lang w:val="en-GB"/>
              </w:rPr>
            </w:pPr>
          </w:p>
        </w:tc>
        <w:tc>
          <w:tcPr>
            <w:tcW w:w="1038" w:type="pct"/>
            <w:vMerge w:val="restart"/>
          </w:tcPr>
          <w:p w14:paraId="5478CEA5" w14:textId="77777777" w:rsidR="00342D56" w:rsidRPr="00FC0CB1" w:rsidRDefault="00342D56" w:rsidP="00DA48B5">
            <w:pPr>
              <w:jc w:val="both"/>
              <w:rPr>
                <w:lang w:val="en-GB"/>
              </w:rPr>
            </w:pPr>
          </w:p>
        </w:tc>
        <w:tc>
          <w:tcPr>
            <w:tcW w:w="160" w:type="pct"/>
            <w:vMerge w:val="restart"/>
            <w:shd w:val="clear" w:color="auto" w:fill="D9D9D9" w:themeFill="background1" w:themeFillShade="D9"/>
          </w:tcPr>
          <w:p w14:paraId="399C6ECD" w14:textId="77777777" w:rsidR="00342D56" w:rsidRPr="00FC0CB1" w:rsidRDefault="00342D56" w:rsidP="00DA48B5">
            <w:pPr>
              <w:jc w:val="both"/>
              <w:rPr>
                <w:lang w:val="en-GB"/>
              </w:rPr>
            </w:pPr>
          </w:p>
        </w:tc>
        <w:tc>
          <w:tcPr>
            <w:tcW w:w="130" w:type="pct"/>
            <w:vMerge w:val="restart"/>
            <w:shd w:val="clear" w:color="auto" w:fill="D9D9D9" w:themeFill="background1" w:themeFillShade="D9"/>
          </w:tcPr>
          <w:p w14:paraId="415386AA" w14:textId="77777777" w:rsidR="00342D56" w:rsidRPr="00FC0CB1" w:rsidRDefault="00342D56" w:rsidP="00DA48B5">
            <w:pPr>
              <w:jc w:val="both"/>
              <w:rPr>
                <w:lang w:val="en-GB"/>
              </w:rPr>
            </w:pPr>
          </w:p>
        </w:tc>
        <w:tc>
          <w:tcPr>
            <w:tcW w:w="857" w:type="pct"/>
            <w:vMerge w:val="restart"/>
            <w:shd w:val="clear" w:color="auto" w:fill="D9D9D9" w:themeFill="background1" w:themeFillShade="D9"/>
          </w:tcPr>
          <w:p w14:paraId="3C61F994" w14:textId="77777777" w:rsidR="00342D56" w:rsidRPr="00FC0CB1" w:rsidRDefault="00342D56" w:rsidP="00DA48B5">
            <w:pPr>
              <w:jc w:val="both"/>
              <w:rPr>
                <w:lang w:val="en-GB"/>
              </w:rPr>
            </w:pPr>
          </w:p>
        </w:tc>
      </w:tr>
      <w:tr w:rsidR="008B5504" w:rsidRPr="00FC0CB1" w14:paraId="20FE2949" w14:textId="3BC083E7" w:rsidTr="00CF437C">
        <w:trPr>
          <w:cantSplit/>
        </w:trPr>
        <w:tc>
          <w:tcPr>
            <w:tcW w:w="160" w:type="pct"/>
            <w:vMerge/>
          </w:tcPr>
          <w:p w14:paraId="4718D25B" w14:textId="77777777" w:rsidR="00342D56" w:rsidRPr="00FC0CB1" w:rsidRDefault="00342D56" w:rsidP="00DA48B5">
            <w:pPr>
              <w:ind w:left="-144" w:right="-144"/>
              <w:jc w:val="center"/>
              <w:rPr>
                <w:b/>
                <w:lang w:val="mn-MN"/>
              </w:rPr>
            </w:pPr>
          </w:p>
        </w:tc>
        <w:tc>
          <w:tcPr>
            <w:tcW w:w="1952" w:type="pct"/>
            <w:gridSpan w:val="3"/>
          </w:tcPr>
          <w:p w14:paraId="02100C8A" w14:textId="77777777" w:rsidR="00342D56" w:rsidRPr="002979DB" w:rsidRDefault="00342D56" w:rsidP="00342D56">
            <w:pPr>
              <w:pStyle w:val="Default"/>
              <w:jc w:val="both"/>
              <w:rPr>
                <w:rFonts w:ascii="Times New Roman" w:hAnsi="Times New Roman" w:cs="Times New Roman"/>
                <w:b/>
                <w:i/>
                <w:sz w:val="20"/>
                <w:szCs w:val="20"/>
              </w:rPr>
            </w:pPr>
            <w:r w:rsidRPr="00B0564C">
              <w:rPr>
                <w:rFonts w:ascii="Times New Roman" w:hAnsi="Times New Roman" w:cs="Times New Roman"/>
                <w:b/>
                <w:i/>
                <w:sz w:val="20"/>
                <w:szCs w:val="20"/>
              </w:rPr>
              <w:t>ISO/IEC 17029:</w:t>
            </w:r>
            <w:r w:rsidRPr="002979DB">
              <w:rPr>
                <w:rFonts w:ascii="Times New Roman" w:hAnsi="Times New Roman" w:cs="Times New Roman"/>
                <w:b/>
                <w:i/>
                <w:sz w:val="20"/>
                <w:szCs w:val="20"/>
              </w:rPr>
              <w:t>2019</w:t>
            </w:r>
            <w:r w:rsidRPr="002979DB">
              <w:rPr>
                <w:rFonts w:ascii="Times New Roman" w:hAnsi="Times New Roman" w:cs="Times New Roman"/>
                <w:b/>
                <w:i/>
                <w:sz w:val="20"/>
                <w:szCs w:val="20"/>
                <w:lang w:val="mn-MN"/>
              </w:rPr>
              <w:t xml:space="preserve"> </w:t>
            </w:r>
          </w:p>
          <w:p w14:paraId="1E4AB4FE" w14:textId="60CF3CAD" w:rsidR="00342D56" w:rsidRPr="00342D56" w:rsidRDefault="00342D56" w:rsidP="00342D56">
            <w:pPr>
              <w:jc w:val="both"/>
              <w:rPr>
                <w:b/>
                <w:i/>
                <w:lang w:val="mn-MN"/>
              </w:rPr>
            </w:pPr>
            <w:r w:rsidRPr="00342D56">
              <w:rPr>
                <w:b/>
                <w:i/>
                <w:lang w:val="mn-MN"/>
              </w:rPr>
              <w:t>9.3.1</w:t>
            </w:r>
            <w:r w:rsidRPr="00342D56">
              <w:rPr>
                <w:i/>
                <w:lang w:val="mn-MN"/>
              </w:rPr>
              <w:t xml:space="preserve"> Магадалгаа/нотолгооны байгууллага нь энэ баримт бичгийн холбогдох</w:t>
            </w:r>
            <w:r w:rsidRPr="00342D56">
              <w:rPr>
                <w:i/>
              </w:rPr>
              <w:t xml:space="preserve"> </w:t>
            </w:r>
            <w:r w:rsidRPr="00342D56">
              <w:rPr>
                <w:i/>
                <w:lang w:val="mn-MN"/>
              </w:rPr>
              <w:t>шаардлага, хэрэгжүүлэх магадалгаа/нотолгооны хөтөлбөрт заасан шаардлагын</w:t>
            </w:r>
            <w:r w:rsidRPr="00342D56">
              <w:rPr>
                <w:i/>
              </w:rPr>
              <w:t xml:space="preserve"> </w:t>
            </w:r>
            <w:r w:rsidRPr="00342D56">
              <w:rPr>
                <w:i/>
                <w:lang w:val="mn-MN"/>
              </w:rPr>
              <w:t>дагуу магадалгаа/нотолгоо гаргах үйл ажиллагаа явуулах талаар үйлчлүүлэгч</w:t>
            </w:r>
            <w:r w:rsidRPr="00342D56">
              <w:rPr>
                <w:i/>
              </w:rPr>
              <w:t xml:space="preserve"> </w:t>
            </w:r>
            <w:r w:rsidRPr="00342D56">
              <w:rPr>
                <w:i/>
                <w:lang w:val="mn-MN"/>
              </w:rPr>
              <w:t>бүртэй дараах төрлийн гэрээ байгуулна. Үүнд:</w:t>
            </w:r>
          </w:p>
        </w:tc>
        <w:tc>
          <w:tcPr>
            <w:tcW w:w="703" w:type="pct"/>
            <w:vMerge/>
          </w:tcPr>
          <w:p w14:paraId="330E3623" w14:textId="77777777" w:rsidR="00342D56" w:rsidRPr="00FC0CB1" w:rsidRDefault="00342D56" w:rsidP="00DA48B5">
            <w:pPr>
              <w:jc w:val="both"/>
              <w:rPr>
                <w:lang w:val="en-GB"/>
              </w:rPr>
            </w:pPr>
          </w:p>
        </w:tc>
        <w:tc>
          <w:tcPr>
            <w:tcW w:w="1038" w:type="pct"/>
            <w:vMerge/>
          </w:tcPr>
          <w:p w14:paraId="433FA997" w14:textId="77777777" w:rsidR="00342D56" w:rsidRPr="00FC0CB1" w:rsidRDefault="00342D56" w:rsidP="00DA48B5">
            <w:pPr>
              <w:jc w:val="both"/>
              <w:rPr>
                <w:lang w:val="en-GB"/>
              </w:rPr>
            </w:pPr>
          </w:p>
        </w:tc>
        <w:tc>
          <w:tcPr>
            <w:tcW w:w="160" w:type="pct"/>
            <w:vMerge/>
            <w:shd w:val="clear" w:color="auto" w:fill="D9D9D9" w:themeFill="background1" w:themeFillShade="D9"/>
          </w:tcPr>
          <w:p w14:paraId="7C59EDA1" w14:textId="77777777" w:rsidR="00342D56" w:rsidRPr="00FC0CB1" w:rsidRDefault="00342D56" w:rsidP="00DA48B5">
            <w:pPr>
              <w:jc w:val="both"/>
              <w:rPr>
                <w:lang w:val="en-GB"/>
              </w:rPr>
            </w:pPr>
          </w:p>
        </w:tc>
        <w:tc>
          <w:tcPr>
            <w:tcW w:w="130" w:type="pct"/>
            <w:vMerge/>
            <w:shd w:val="clear" w:color="auto" w:fill="D9D9D9" w:themeFill="background1" w:themeFillShade="D9"/>
          </w:tcPr>
          <w:p w14:paraId="3B2F50B9" w14:textId="77777777" w:rsidR="00342D56" w:rsidRPr="00FC0CB1" w:rsidRDefault="00342D56" w:rsidP="00DA48B5">
            <w:pPr>
              <w:jc w:val="both"/>
              <w:rPr>
                <w:lang w:val="en-GB"/>
              </w:rPr>
            </w:pPr>
          </w:p>
        </w:tc>
        <w:tc>
          <w:tcPr>
            <w:tcW w:w="857" w:type="pct"/>
            <w:vMerge/>
            <w:shd w:val="clear" w:color="auto" w:fill="D9D9D9" w:themeFill="background1" w:themeFillShade="D9"/>
          </w:tcPr>
          <w:p w14:paraId="63910863" w14:textId="77777777" w:rsidR="00342D56" w:rsidRPr="00FC0CB1" w:rsidRDefault="00342D56" w:rsidP="00DA48B5">
            <w:pPr>
              <w:jc w:val="both"/>
              <w:rPr>
                <w:lang w:val="en-GB"/>
              </w:rPr>
            </w:pPr>
          </w:p>
        </w:tc>
      </w:tr>
      <w:tr w:rsidR="00091564" w:rsidRPr="00FC0CB1" w14:paraId="37D4ABFD" w14:textId="4DFBA524" w:rsidTr="00CF437C">
        <w:trPr>
          <w:cantSplit/>
        </w:trPr>
        <w:tc>
          <w:tcPr>
            <w:tcW w:w="160" w:type="pct"/>
            <w:vMerge/>
          </w:tcPr>
          <w:p w14:paraId="1ED107A7" w14:textId="77777777" w:rsidR="00342D56" w:rsidRPr="00FC0CB1" w:rsidRDefault="00342D56" w:rsidP="00DA48B5">
            <w:pPr>
              <w:ind w:left="-144" w:right="-144"/>
              <w:jc w:val="center"/>
              <w:rPr>
                <w:b/>
                <w:lang w:val="mn-MN"/>
              </w:rPr>
            </w:pPr>
          </w:p>
        </w:tc>
        <w:tc>
          <w:tcPr>
            <w:tcW w:w="160" w:type="pct"/>
          </w:tcPr>
          <w:p w14:paraId="541F6164" w14:textId="4A3FD2A6" w:rsidR="00342D56" w:rsidRPr="00342D56" w:rsidRDefault="00342D56" w:rsidP="00DA48B5">
            <w:pPr>
              <w:jc w:val="both"/>
              <w:rPr>
                <w:b/>
                <w:i/>
              </w:rPr>
            </w:pPr>
            <w:r w:rsidRPr="00342D56">
              <w:rPr>
                <w:b/>
                <w:i/>
              </w:rPr>
              <w:t>a)</w:t>
            </w:r>
          </w:p>
        </w:tc>
        <w:tc>
          <w:tcPr>
            <w:tcW w:w="1792" w:type="pct"/>
            <w:gridSpan w:val="2"/>
          </w:tcPr>
          <w:p w14:paraId="52E81D5B" w14:textId="679690BE" w:rsidR="00342D56" w:rsidRPr="00342D56" w:rsidRDefault="00342D56" w:rsidP="00342D56">
            <w:pPr>
              <w:jc w:val="both"/>
              <w:rPr>
                <w:i/>
              </w:rPr>
            </w:pPr>
            <w:r w:rsidRPr="00342D56">
              <w:rPr>
                <w:i/>
                <w:lang w:val="mn-MN"/>
              </w:rPr>
              <w:t>хоёрдогч болон гуравдагч талын магадалгаа/нотолгооны хувьд, хуулийн</w:t>
            </w:r>
            <w:r w:rsidRPr="00342D56">
              <w:rPr>
                <w:i/>
              </w:rPr>
              <w:t xml:space="preserve"> </w:t>
            </w:r>
            <w:r w:rsidRPr="00342D56">
              <w:rPr>
                <w:i/>
                <w:lang w:val="mn-MN"/>
              </w:rPr>
              <w:t>дагуу хүчин төгөлдөр гэрээ (жишээ нь гэрээ хэлцэл);</w:t>
            </w:r>
          </w:p>
        </w:tc>
        <w:tc>
          <w:tcPr>
            <w:tcW w:w="703" w:type="pct"/>
          </w:tcPr>
          <w:p w14:paraId="2DBB18B5" w14:textId="77777777" w:rsidR="00342D56" w:rsidRPr="00FC0CB1" w:rsidRDefault="00342D56" w:rsidP="00DA48B5">
            <w:pPr>
              <w:jc w:val="both"/>
              <w:rPr>
                <w:lang w:val="en-GB"/>
              </w:rPr>
            </w:pPr>
          </w:p>
        </w:tc>
        <w:tc>
          <w:tcPr>
            <w:tcW w:w="1038" w:type="pct"/>
          </w:tcPr>
          <w:p w14:paraId="7DAF99C3" w14:textId="77777777" w:rsidR="00342D56" w:rsidRPr="00FC0CB1" w:rsidRDefault="00342D56" w:rsidP="00DA48B5">
            <w:pPr>
              <w:jc w:val="both"/>
              <w:rPr>
                <w:lang w:val="en-GB"/>
              </w:rPr>
            </w:pPr>
          </w:p>
        </w:tc>
        <w:tc>
          <w:tcPr>
            <w:tcW w:w="160" w:type="pct"/>
            <w:shd w:val="clear" w:color="auto" w:fill="D9D9D9" w:themeFill="background1" w:themeFillShade="D9"/>
          </w:tcPr>
          <w:p w14:paraId="54AACF04" w14:textId="77777777" w:rsidR="00342D56" w:rsidRPr="00FC0CB1" w:rsidRDefault="00342D56" w:rsidP="00DA48B5">
            <w:pPr>
              <w:jc w:val="both"/>
              <w:rPr>
                <w:lang w:val="en-GB"/>
              </w:rPr>
            </w:pPr>
          </w:p>
        </w:tc>
        <w:tc>
          <w:tcPr>
            <w:tcW w:w="130" w:type="pct"/>
            <w:shd w:val="clear" w:color="auto" w:fill="D9D9D9" w:themeFill="background1" w:themeFillShade="D9"/>
          </w:tcPr>
          <w:p w14:paraId="14B15696" w14:textId="77777777" w:rsidR="00342D56" w:rsidRPr="00FC0CB1" w:rsidRDefault="00342D56" w:rsidP="00DA48B5">
            <w:pPr>
              <w:jc w:val="both"/>
              <w:rPr>
                <w:lang w:val="en-GB"/>
              </w:rPr>
            </w:pPr>
          </w:p>
        </w:tc>
        <w:tc>
          <w:tcPr>
            <w:tcW w:w="857" w:type="pct"/>
            <w:shd w:val="clear" w:color="auto" w:fill="D9D9D9" w:themeFill="background1" w:themeFillShade="D9"/>
          </w:tcPr>
          <w:p w14:paraId="49FB347D" w14:textId="77777777" w:rsidR="00342D56" w:rsidRPr="00FC0CB1" w:rsidRDefault="00342D56" w:rsidP="00DA48B5">
            <w:pPr>
              <w:jc w:val="both"/>
              <w:rPr>
                <w:lang w:val="en-GB"/>
              </w:rPr>
            </w:pPr>
          </w:p>
        </w:tc>
      </w:tr>
      <w:tr w:rsidR="00091564" w:rsidRPr="00FC0CB1" w14:paraId="2CE4C67E" w14:textId="45197427" w:rsidTr="00CF437C">
        <w:trPr>
          <w:cantSplit/>
        </w:trPr>
        <w:tc>
          <w:tcPr>
            <w:tcW w:w="160" w:type="pct"/>
            <w:vMerge/>
          </w:tcPr>
          <w:p w14:paraId="1DB7E28D" w14:textId="77777777" w:rsidR="00342D56" w:rsidRPr="00FC0CB1" w:rsidRDefault="00342D56" w:rsidP="00DA48B5">
            <w:pPr>
              <w:ind w:left="-144" w:right="-144"/>
              <w:jc w:val="center"/>
              <w:rPr>
                <w:b/>
                <w:lang w:val="mn-MN"/>
              </w:rPr>
            </w:pPr>
          </w:p>
        </w:tc>
        <w:tc>
          <w:tcPr>
            <w:tcW w:w="160" w:type="pct"/>
          </w:tcPr>
          <w:p w14:paraId="327B0EEB" w14:textId="1EA565D1" w:rsidR="00342D56" w:rsidRPr="00342D56" w:rsidRDefault="00342D56" w:rsidP="00DA48B5">
            <w:pPr>
              <w:jc w:val="both"/>
              <w:rPr>
                <w:b/>
                <w:i/>
              </w:rPr>
            </w:pPr>
            <w:r w:rsidRPr="00342D56">
              <w:rPr>
                <w:b/>
                <w:i/>
              </w:rPr>
              <w:t>b)</w:t>
            </w:r>
          </w:p>
        </w:tc>
        <w:tc>
          <w:tcPr>
            <w:tcW w:w="1792" w:type="pct"/>
            <w:gridSpan w:val="2"/>
          </w:tcPr>
          <w:p w14:paraId="35F82317" w14:textId="1B94C59F" w:rsidR="00342D56" w:rsidRPr="00342D56" w:rsidRDefault="00342D56" w:rsidP="00342D56">
            <w:pPr>
              <w:jc w:val="both"/>
              <w:rPr>
                <w:i/>
              </w:rPr>
            </w:pPr>
            <w:r w:rsidRPr="00342D56">
              <w:rPr>
                <w:i/>
                <w:lang w:val="mn-MN"/>
              </w:rPr>
              <w:t>анхдагч талын магадалгаа/нотолгооны хувьд, үйлчилгээний түвшний гэрээ,</w:t>
            </w:r>
            <w:r w:rsidRPr="00342D56">
              <w:rPr>
                <w:i/>
              </w:rPr>
              <w:t xml:space="preserve"> </w:t>
            </w:r>
            <w:r w:rsidRPr="00342D56">
              <w:rPr>
                <w:i/>
                <w:lang w:val="mn-MN"/>
              </w:rPr>
              <w:t>дотоод гэрээ хэлцэл, ажлын даалгавар эсвэл дотоод бусад хүчин төгөлдөр</w:t>
            </w:r>
            <w:r w:rsidRPr="00342D56">
              <w:rPr>
                <w:i/>
              </w:rPr>
              <w:t xml:space="preserve"> </w:t>
            </w:r>
            <w:r w:rsidRPr="00342D56">
              <w:rPr>
                <w:i/>
                <w:lang w:val="mn-MN"/>
              </w:rPr>
              <w:t>гэрээ гэх мэт дотоод гэрээ.</w:t>
            </w:r>
          </w:p>
        </w:tc>
        <w:tc>
          <w:tcPr>
            <w:tcW w:w="703" w:type="pct"/>
          </w:tcPr>
          <w:p w14:paraId="0B66FB68" w14:textId="77777777" w:rsidR="00342D56" w:rsidRPr="00FC0CB1" w:rsidRDefault="00342D56" w:rsidP="00DA48B5">
            <w:pPr>
              <w:jc w:val="both"/>
              <w:rPr>
                <w:lang w:val="en-GB"/>
              </w:rPr>
            </w:pPr>
          </w:p>
        </w:tc>
        <w:tc>
          <w:tcPr>
            <w:tcW w:w="1038" w:type="pct"/>
          </w:tcPr>
          <w:p w14:paraId="08C7744A" w14:textId="77777777" w:rsidR="00342D56" w:rsidRPr="00FC0CB1" w:rsidRDefault="00342D56" w:rsidP="00DA48B5">
            <w:pPr>
              <w:jc w:val="both"/>
              <w:rPr>
                <w:lang w:val="en-GB"/>
              </w:rPr>
            </w:pPr>
          </w:p>
        </w:tc>
        <w:tc>
          <w:tcPr>
            <w:tcW w:w="160" w:type="pct"/>
            <w:shd w:val="clear" w:color="auto" w:fill="D9D9D9" w:themeFill="background1" w:themeFillShade="D9"/>
          </w:tcPr>
          <w:p w14:paraId="66C4F480" w14:textId="77777777" w:rsidR="00342D56" w:rsidRPr="00FC0CB1" w:rsidRDefault="00342D56" w:rsidP="00DA48B5">
            <w:pPr>
              <w:jc w:val="both"/>
              <w:rPr>
                <w:lang w:val="en-GB"/>
              </w:rPr>
            </w:pPr>
          </w:p>
        </w:tc>
        <w:tc>
          <w:tcPr>
            <w:tcW w:w="130" w:type="pct"/>
            <w:shd w:val="clear" w:color="auto" w:fill="D9D9D9" w:themeFill="background1" w:themeFillShade="D9"/>
          </w:tcPr>
          <w:p w14:paraId="06FA0868" w14:textId="77777777" w:rsidR="00342D56" w:rsidRPr="00FC0CB1" w:rsidRDefault="00342D56" w:rsidP="00DA48B5">
            <w:pPr>
              <w:jc w:val="both"/>
              <w:rPr>
                <w:lang w:val="en-GB"/>
              </w:rPr>
            </w:pPr>
          </w:p>
        </w:tc>
        <w:tc>
          <w:tcPr>
            <w:tcW w:w="857" w:type="pct"/>
            <w:shd w:val="clear" w:color="auto" w:fill="D9D9D9" w:themeFill="background1" w:themeFillShade="D9"/>
          </w:tcPr>
          <w:p w14:paraId="7C89E6B6" w14:textId="77777777" w:rsidR="00342D56" w:rsidRPr="00FC0CB1" w:rsidRDefault="00342D56" w:rsidP="00DA48B5">
            <w:pPr>
              <w:jc w:val="both"/>
              <w:rPr>
                <w:lang w:val="en-GB"/>
              </w:rPr>
            </w:pPr>
          </w:p>
        </w:tc>
      </w:tr>
      <w:tr w:rsidR="002B6E2E" w:rsidRPr="00FC0CB1" w14:paraId="2743855B" w14:textId="77777777" w:rsidTr="002B6E2E">
        <w:trPr>
          <w:cantSplit/>
          <w:trHeight w:val="621"/>
        </w:trPr>
        <w:tc>
          <w:tcPr>
            <w:tcW w:w="160" w:type="pct"/>
          </w:tcPr>
          <w:p w14:paraId="7D2500EE" w14:textId="77777777" w:rsidR="002B6E2E" w:rsidRPr="00FC0CB1" w:rsidRDefault="002B6E2E" w:rsidP="00DA48B5">
            <w:pPr>
              <w:ind w:left="-144" w:right="-144"/>
              <w:jc w:val="center"/>
              <w:rPr>
                <w:b/>
                <w:lang w:val="mn-MN"/>
              </w:rPr>
            </w:pPr>
          </w:p>
        </w:tc>
        <w:tc>
          <w:tcPr>
            <w:tcW w:w="1952" w:type="pct"/>
            <w:gridSpan w:val="3"/>
          </w:tcPr>
          <w:p w14:paraId="072561A3" w14:textId="77777777" w:rsidR="002B6E2E" w:rsidRPr="00067162" w:rsidRDefault="002B6E2E" w:rsidP="002B6E2E">
            <w:pPr>
              <w:pStyle w:val="Default"/>
              <w:jc w:val="both"/>
              <w:rPr>
                <w:rFonts w:ascii="Times New Roman" w:hAnsi="Times New Roman" w:cs="Times New Roman"/>
                <w:b/>
                <w:i/>
                <w:color w:val="auto"/>
                <w:sz w:val="18"/>
                <w:szCs w:val="20"/>
              </w:rPr>
            </w:pPr>
            <w:r w:rsidRPr="00067162">
              <w:rPr>
                <w:rFonts w:ascii="Times New Roman" w:hAnsi="Times New Roman" w:cs="Times New Roman"/>
                <w:b/>
                <w:i/>
                <w:color w:val="auto"/>
                <w:sz w:val="18"/>
                <w:szCs w:val="20"/>
              </w:rPr>
              <w:t>IAF MD 6:2024</w:t>
            </w:r>
          </w:p>
          <w:p w14:paraId="7B0ECEBA" w14:textId="70A1E144" w:rsidR="00067162" w:rsidRPr="00067162" w:rsidRDefault="002B6E2E" w:rsidP="00067162">
            <w:pPr>
              <w:pStyle w:val="Default"/>
              <w:jc w:val="both"/>
              <w:rPr>
                <w:rFonts w:ascii="Times New Roman" w:hAnsi="Times New Roman" w:cs="Times New Roman"/>
                <w:i/>
                <w:color w:val="auto"/>
                <w:sz w:val="18"/>
                <w:szCs w:val="20"/>
                <w:lang w:val="mn-MN"/>
              </w:rPr>
            </w:pPr>
            <w:r w:rsidRPr="00067162">
              <w:rPr>
                <w:rFonts w:ascii="Times New Roman" w:hAnsi="Times New Roman" w:cs="Times New Roman"/>
                <w:b/>
                <w:i/>
                <w:color w:val="auto"/>
                <w:sz w:val="18"/>
                <w:szCs w:val="20"/>
              </w:rPr>
              <w:t>9.3.1</w:t>
            </w:r>
            <w:r w:rsidRPr="00067162">
              <w:rPr>
                <w:color w:val="auto"/>
              </w:rPr>
              <w:t xml:space="preserve"> </w:t>
            </w:r>
            <w:proofErr w:type="spellStart"/>
            <w:r w:rsidR="00067162" w:rsidRPr="00067162">
              <w:rPr>
                <w:rFonts w:ascii="Times New Roman" w:hAnsi="Times New Roman" w:cs="Times New Roman"/>
                <w:i/>
                <w:color w:val="auto"/>
                <w:sz w:val="18"/>
                <w:szCs w:val="20"/>
              </w:rPr>
              <w:t>Магадалгаа</w:t>
            </w:r>
            <w:proofErr w:type="spellEnd"/>
            <w:r w:rsidR="00067162" w:rsidRPr="00067162">
              <w:rPr>
                <w:rFonts w:ascii="Times New Roman" w:hAnsi="Times New Roman" w:cs="Times New Roman"/>
                <w:i/>
                <w:color w:val="auto"/>
                <w:sz w:val="18"/>
                <w:szCs w:val="20"/>
              </w:rPr>
              <w:t>/</w:t>
            </w:r>
            <w:proofErr w:type="spellStart"/>
            <w:r w:rsidR="00067162" w:rsidRPr="00067162">
              <w:rPr>
                <w:rFonts w:ascii="Times New Roman" w:hAnsi="Times New Roman" w:cs="Times New Roman"/>
                <w:i/>
                <w:color w:val="auto"/>
                <w:sz w:val="18"/>
                <w:szCs w:val="20"/>
              </w:rPr>
              <w:t>нотолгооны</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байгууллага</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нь</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илэрсэн</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баримт</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эсвэл</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мэдээлэл</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нь</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магадалгаа</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эсвэл</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нотолгооны</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дүгнэлтэд</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бодитой</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нөлөөлөх</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тохиолдолд</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захиалагч</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хамтран</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ажиллахыг</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шаардсан</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заалтыг</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өөрийн</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гэрээнд</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тусгасан</w:t>
            </w:r>
            <w:proofErr w:type="spellEnd"/>
            <w:r w:rsidR="00067162" w:rsidRPr="00067162">
              <w:rPr>
                <w:rFonts w:ascii="Times New Roman" w:hAnsi="Times New Roman" w:cs="Times New Roman"/>
                <w:i/>
                <w:color w:val="auto"/>
                <w:sz w:val="18"/>
                <w:szCs w:val="20"/>
              </w:rPr>
              <w:t xml:space="preserve"> </w:t>
            </w:r>
            <w:r w:rsidR="00067162" w:rsidRPr="00067162">
              <w:rPr>
                <w:rFonts w:ascii="Times New Roman" w:hAnsi="Times New Roman" w:cs="Times New Roman"/>
                <w:i/>
                <w:color w:val="auto"/>
                <w:sz w:val="18"/>
                <w:szCs w:val="20"/>
                <w:lang w:val="mn-MN"/>
              </w:rPr>
              <w:t>байна.</w:t>
            </w:r>
          </w:p>
          <w:p w14:paraId="46F05467" w14:textId="321E4F9F" w:rsidR="00067162" w:rsidRPr="00067162" w:rsidRDefault="00067162" w:rsidP="00067162">
            <w:pPr>
              <w:pStyle w:val="Default"/>
              <w:jc w:val="both"/>
              <w:rPr>
                <w:rFonts w:ascii="Times New Roman" w:hAnsi="Times New Roman" w:cs="Times New Roman"/>
                <w:i/>
                <w:color w:val="auto"/>
                <w:sz w:val="18"/>
                <w:szCs w:val="20"/>
              </w:rPr>
            </w:pPr>
            <w:proofErr w:type="spellStart"/>
            <w:r w:rsidRPr="00067162">
              <w:rPr>
                <w:rFonts w:ascii="Times New Roman" w:hAnsi="Times New Roman" w:cs="Times New Roman"/>
                <w:i/>
                <w:color w:val="auto"/>
                <w:sz w:val="18"/>
                <w:szCs w:val="20"/>
              </w:rPr>
              <w:t>Хууль</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ёсны</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хүчинтэй</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гэрээнд</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байгаль</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орчны</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мэдээллийн</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аливаа</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мэдэгдлийн</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хүрээнд</w:t>
            </w:r>
            <w:proofErr w:type="spellEnd"/>
            <w:r w:rsidRPr="00067162">
              <w:rPr>
                <w:rFonts w:ascii="Times New Roman" w:hAnsi="Times New Roman" w:cs="Times New Roman"/>
                <w:i/>
                <w:color w:val="auto"/>
                <w:sz w:val="18"/>
                <w:szCs w:val="20"/>
              </w:rPr>
              <w:t xml:space="preserve"> </w:t>
            </w:r>
            <w:r>
              <w:rPr>
                <w:rFonts w:ascii="Times New Roman" w:hAnsi="Times New Roman" w:cs="Times New Roman"/>
                <w:i/>
                <w:color w:val="auto"/>
                <w:sz w:val="18"/>
                <w:szCs w:val="20"/>
                <w:lang w:val="mn-MN"/>
              </w:rPr>
              <w:t>м</w:t>
            </w:r>
            <w:proofErr w:type="spellStart"/>
            <w:r w:rsidRPr="00067162">
              <w:rPr>
                <w:rFonts w:ascii="Times New Roman" w:hAnsi="Times New Roman" w:cs="Times New Roman"/>
                <w:i/>
                <w:color w:val="auto"/>
                <w:sz w:val="18"/>
                <w:szCs w:val="20"/>
              </w:rPr>
              <w:t>агадалгаа</w:t>
            </w:r>
            <w:proofErr w:type="spellEnd"/>
            <w:r w:rsidRPr="00067162">
              <w:rPr>
                <w:rFonts w:ascii="Times New Roman" w:hAnsi="Times New Roman" w:cs="Times New Roman"/>
                <w:i/>
                <w:color w:val="auto"/>
                <w:sz w:val="18"/>
                <w:szCs w:val="20"/>
              </w:rPr>
              <w:t>/</w:t>
            </w:r>
            <w:proofErr w:type="spellStart"/>
            <w:r w:rsidRPr="00067162">
              <w:rPr>
                <w:rFonts w:ascii="Times New Roman" w:hAnsi="Times New Roman" w:cs="Times New Roman"/>
                <w:i/>
                <w:color w:val="auto"/>
                <w:sz w:val="18"/>
                <w:szCs w:val="20"/>
              </w:rPr>
              <w:t>нотолгооны</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байгууллагаас</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захиалагчдад</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ашиглахыг</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зөвшөөрсөн</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маркетинг</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болон</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бусад</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ишлэлтэй</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холбоотой</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бодлогыг</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тусгасан</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байна</w:t>
            </w:r>
            <w:proofErr w:type="spellEnd"/>
            <w:r w:rsidRPr="00067162">
              <w:rPr>
                <w:rFonts w:ascii="Times New Roman" w:hAnsi="Times New Roman" w:cs="Times New Roman"/>
                <w:i/>
                <w:color w:val="auto"/>
                <w:sz w:val="18"/>
                <w:szCs w:val="20"/>
              </w:rPr>
              <w:t>.</w:t>
            </w:r>
          </w:p>
          <w:p w14:paraId="7528574B" w14:textId="29F62A3E" w:rsidR="00067162" w:rsidRPr="00067162" w:rsidRDefault="00067162" w:rsidP="00067162">
            <w:pPr>
              <w:pStyle w:val="Default"/>
              <w:jc w:val="both"/>
              <w:rPr>
                <w:rFonts w:ascii="Times New Roman" w:hAnsi="Times New Roman" w:cs="Times New Roman"/>
                <w:i/>
                <w:color w:val="auto"/>
                <w:sz w:val="18"/>
                <w:szCs w:val="20"/>
                <w:lang w:val="mn-MN"/>
              </w:rPr>
            </w:pPr>
            <w:proofErr w:type="spellStart"/>
            <w:r w:rsidRPr="00067162">
              <w:rPr>
                <w:rFonts w:ascii="Times New Roman" w:hAnsi="Times New Roman" w:cs="Times New Roman"/>
                <w:i/>
                <w:color w:val="auto"/>
                <w:sz w:val="18"/>
                <w:szCs w:val="20"/>
              </w:rPr>
              <w:t>Магадалгаа</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эсвэл</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нотолгооны</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тэмдэг</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эсвэл</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тодорхой</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текст</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ашиглах</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зөвшөөрөл</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олгогдсон</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тохиолдолд</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магадалгаа</w:t>
            </w:r>
            <w:proofErr w:type="spellEnd"/>
            <w:r w:rsidRPr="00067162">
              <w:rPr>
                <w:rFonts w:ascii="Times New Roman" w:hAnsi="Times New Roman" w:cs="Times New Roman"/>
                <w:i/>
                <w:color w:val="auto"/>
                <w:sz w:val="18"/>
                <w:szCs w:val="20"/>
              </w:rPr>
              <w:t>/</w:t>
            </w:r>
            <w:proofErr w:type="spellStart"/>
            <w:r w:rsidRPr="00067162">
              <w:rPr>
                <w:rFonts w:ascii="Times New Roman" w:hAnsi="Times New Roman" w:cs="Times New Roman"/>
                <w:i/>
                <w:color w:val="auto"/>
                <w:sz w:val="18"/>
                <w:szCs w:val="20"/>
              </w:rPr>
              <w:t>нотолгоо</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хийсэн</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байгаль</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орчны</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мэдээллийн</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мэдэгдлийг</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хэрхэн</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ашиглах</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талаар</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ямар</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нэгэн</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хоёрдмол</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утгагүй</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ба</w:t>
            </w:r>
            <w:proofErr w:type="spellEnd"/>
            <w:r w:rsidRPr="00067162">
              <w:rPr>
                <w:rFonts w:ascii="Times New Roman" w:hAnsi="Times New Roman" w:cs="Times New Roman"/>
                <w:i/>
                <w:color w:val="auto"/>
                <w:sz w:val="18"/>
                <w:szCs w:val="20"/>
                <w:lang w:val="mn-MN"/>
              </w:rPr>
              <w:t>йна.</w:t>
            </w:r>
          </w:p>
          <w:p w14:paraId="0FA1A14D" w14:textId="76023051" w:rsidR="002B6E2E" w:rsidRPr="002B6E2E" w:rsidRDefault="00067162" w:rsidP="00067162">
            <w:pPr>
              <w:jc w:val="both"/>
              <w:rPr>
                <w:b/>
                <w:i/>
              </w:rPr>
            </w:pPr>
            <w:proofErr w:type="spellStart"/>
            <w:r w:rsidRPr="00067162">
              <w:rPr>
                <w:i/>
                <w:sz w:val="18"/>
              </w:rPr>
              <w:t>Энэхүү</w:t>
            </w:r>
            <w:proofErr w:type="spellEnd"/>
            <w:r w:rsidRPr="00067162">
              <w:rPr>
                <w:i/>
                <w:sz w:val="18"/>
              </w:rPr>
              <w:t xml:space="preserve"> </w:t>
            </w:r>
            <w:proofErr w:type="spellStart"/>
            <w:r w:rsidRPr="00067162">
              <w:rPr>
                <w:i/>
                <w:sz w:val="18"/>
              </w:rPr>
              <w:t>бодлого</w:t>
            </w:r>
            <w:proofErr w:type="spellEnd"/>
            <w:r w:rsidRPr="00067162">
              <w:rPr>
                <w:i/>
                <w:sz w:val="18"/>
              </w:rPr>
              <w:t xml:space="preserve"> </w:t>
            </w:r>
            <w:proofErr w:type="spellStart"/>
            <w:r w:rsidRPr="00067162">
              <w:rPr>
                <w:i/>
                <w:sz w:val="18"/>
              </w:rPr>
              <w:t>нь</w:t>
            </w:r>
            <w:proofErr w:type="spellEnd"/>
            <w:r w:rsidRPr="00067162">
              <w:rPr>
                <w:i/>
                <w:sz w:val="18"/>
              </w:rPr>
              <w:t xml:space="preserve"> ISO 14065 </w:t>
            </w:r>
            <w:proofErr w:type="spellStart"/>
            <w:r w:rsidRPr="00067162">
              <w:rPr>
                <w:i/>
                <w:sz w:val="18"/>
              </w:rPr>
              <w:t>стандартын</w:t>
            </w:r>
            <w:proofErr w:type="spellEnd"/>
            <w:r w:rsidRPr="00067162">
              <w:rPr>
                <w:i/>
                <w:sz w:val="18"/>
              </w:rPr>
              <w:t xml:space="preserve"> </w:t>
            </w:r>
            <w:proofErr w:type="spellStart"/>
            <w:r w:rsidRPr="00067162">
              <w:rPr>
                <w:i/>
                <w:sz w:val="18"/>
              </w:rPr>
              <w:t>Хавсралт</w:t>
            </w:r>
            <w:proofErr w:type="spellEnd"/>
            <w:r w:rsidRPr="00067162">
              <w:rPr>
                <w:i/>
                <w:sz w:val="18"/>
              </w:rPr>
              <w:t xml:space="preserve"> B</w:t>
            </w:r>
            <w:r>
              <w:rPr>
                <w:i/>
                <w:sz w:val="18"/>
                <w:lang w:val="mn-MN"/>
              </w:rPr>
              <w:t>-</w:t>
            </w:r>
            <w:proofErr w:type="spellStart"/>
            <w:r w:rsidRPr="00067162">
              <w:rPr>
                <w:i/>
                <w:sz w:val="18"/>
              </w:rPr>
              <w:t>ийн</w:t>
            </w:r>
            <w:proofErr w:type="spellEnd"/>
            <w:r w:rsidRPr="00067162">
              <w:rPr>
                <w:i/>
                <w:sz w:val="18"/>
              </w:rPr>
              <w:t xml:space="preserve"> </w:t>
            </w:r>
            <w:proofErr w:type="spellStart"/>
            <w:r w:rsidRPr="00067162">
              <w:rPr>
                <w:i/>
                <w:sz w:val="18"/>
              </w:rPr>
              <w:t>шаардлагад</w:t>
            </w:r>
            <w:proofErr w:type="spellEnd"/>
            <w:r w:rsidRPr="00067162">
              <w:rPr>
                <w:i/>
                <w:sz w:val="18"/>
              </w:rPr>
              <w:t xml:space="preserve"> </w:t>
            </w:r>
            <w:proofErr w:type="spellStart"/>
            <w:r w:rsidRPr="00067162">
              <w:rPr>
                <w:i/>
                <w:sz w:val="18"/>
              </w:rPr>
              <w:t>нийцсэн</w:t>
            </w:r>
            <w:proofErr w:type="spellEnd"/>
            <w:r w:rsidRPr="00067162">
              <w:rPr>
                <w:i/>
                <w:sz w:val="18"/>
              </w:rPr>
              <w:t xml:space="preserve"> </w:t>
            </w:r>
            <w:proofErr w:type="spellStart"/>
            <w:r w:rsidRPr="00067162">
              <w:rPr>
                <w:i/>
                <w:sz w:val="18"/>
              </w:rPr>
              <w:t>байдлыг</w:t>
            </w:r>
            <w:proofErr w:type="spellEnd"/>
            <w:r w:rsidRPr="00067162">
              <w:rPr>
                <w:i/>
                <w:sz w:val="18"/>
              </w:rPr>
              <w:t xml:space="preserve"> </w:t>
            </w:r>
            <w:proofErr w:type="spellStart"/>
            <w:r w:rsidRPr="00067162">
              <w:rPr>
                <w:i/>
                <w:sz w:val="18"/>
              </w:rPr>
              <w:t>хангана</w:t>
            </w:r>
            <w:proofErr w:type="spellEnd"/>
            <w:r w:rsidRPr="00067162">
              <w:rPr>
                <w:i/>
                <w:sz w:val="18"/>
              </w:rPr>
              <w:t>.</w:t>
            </w:r>
          </w:p>
        </w:tc>
        <w:tc>
          <w:tcPr>
            <w:tcW w:w="703" w:type="pct"/>
          </w:tcPr>
          <w:p w14:paraId="46B5BDBF" w14:textId="77777777" w:rsidR="002B6E2E" w:rsidRPr="00FC0CB1" w:rsidRDefault="002B6E2E" w:rsidP="00DA48B5">
            <w:pPr>
              <w:jc w:val="both"/>
              <w:rPr>
                <w:lang w:val="en-GB"/>
              </w:rPr>
            </w:pPr>
          </w:p>
        </w:tc>
        <w:tc>
          <w:tcPr>
            <w:tcW w:w="1038" w:type="pct"/>
          </w:tcPr>
          <w:p w14:paraId="453D19C2" w14:textId="77777777" w:rsidR="002B6E2E" w:rsidRPr="00FC0CB1" w:rsidRDefault="002B6E2E" w:rsidP="00DA48B5">
            <w:pPr>
              <w:jc w:val="both"/>
              <w:rPr>
                <w:lang w:val="en-GB"/>
              </w:rPr>
            </w:pPr>
          </w:p>
        </w:tc>
        <w:tc>
          <w:tcPr>
            <w:tcW w:w="160" w:type="pct"/>
            <w:shd w:val="clear" w:color="auto" w:fill="D9D9D9" w:themeFill="background1" w:themeFillShade="D9"/>
          </w:tcPr>
          <w:p w14:paraId="54120B5B" w14:textId="77777777" w:rsidR="002B6E2E" w:rsidRPr="00FC0CB1" w:rsidRDefault="002B6E2E" w:rsidP="00DA48B5">
            <w:pPr>
              <w:jc w:val="both"/>
              <w:rPr>
                <w:lang w:val="en-GB"/>
              </w:rPr>
            </w:pPr>
          </w:p>
        </w:tc>
        <w:tc>
          <w:tcPr>
            <w:tcW w:w="130" w:type="pct"/>
            <w:shd w:val="clear" w:color="auto" w:fill="D9D9D9" w:themeFill="background1" w:themeFillShade="D9"/>
          </w:tcPr>
          <w:p w14:paraId="534A80C4" w14:textId="77777777" w:rsidR="002B6E2E" w:rsidRPr="00FC0CB1" w:rsidRDefault="002B6E2E" w:rsidP="00DA48B5">
            <w:pPr>
              <w:jc w:val="both"/>
              <w:rPr>
                <w:lang w:val="en-GB"/>
              </w:rPr>
            </w:pPr>
          </w:p>
        </w:tc>
        <w:tc>
          <w:tcPr>
            <w:tcW w:w="857" w:type="pct"/>
            <w:shd w:val="clear" w:color="auto" w:fill="D9D9D9" w:themeFill="background1" w:themeFillShade="D9"/>
          </w:tcPr>
          <w:p w14:paraId="6C3ACFD1" w14:textId="77777777" w:rsidR="002B6E2E" w:rsidRPr="00FC0CB1" w:rsidRDefault="002B6E2E" w:rsidP="00DA48B5">
            <w:pPr>
              <w:jc w:val="both"/>
              <w:rPr>
                <w:lang w:val="en-GB"/>
              </w:rPr>
            </w:pPr>
          </w:p>
        </w:tc>
      </w:tr>
      <w:tr w:rsidR="008B5504" w:rsidRPr="00FC0CB1" w14:paraId="01D211B7" w14:textId="18573E68" w:rsidTr="002B6E2E">
        <w:trPr>
          <w:cantSplit/>
          <w:trHeight w:val="621"/>
        </w:trPr>
        <w:tc>
          <w:tcPr>
            <w:tcW w:w="160" w:type="pct"/>
            <w:vMerge w:val="restart"/>
          </w:tcPr>
          <w:p w14:paraId="612D8410" w14:textId="77777777" w:rsidR="00342D56" w:rsidRPr="00FC0CB1" w:rsidRDefault="00342D56" w:rsidP="00DA48B5">
            <w:pPr>
              <w:ind w:left="-144" w:right="-144"/>
              <w:jc w:val="center"/>
              <w:rPr>
                <w:b/>
                <w:lang w:val="mn-MN"/>
              </w:rPr>
            </w:pPr>
          </w:p>
        </w:tc>
        <w:tc>
          <w:tcPr>
            <w:tcW w:w="1952" w:type="pct"/>
            <w:gridSpan w:val="3"/>
          </w:tcPr>
          <w:p w14:paraId="2EA2D83D" w14:textId="5D34B9EE" w:rsidR="00342D56" w:rsidRPr="00342D56" w:rsidRDefault="002B6E2E" w:rsidP="00342D56">
            <w:pPr>
              <w:jc w:val="both"/>
              <w:rPr>
                <w:b/>
                <w:lang w:val="mn-MN"/>
              </w:rPr>
            </w:pPr>
            <w:r w:rsidRPr="002B6E2E">
              <w:rPr>
                <w:b/>
              </w:rPr>
              <w:t>9.3.2</w:t>
            </w:r>
            <w:r>
              <w:t xml:space="preserve"> </w:t>
            </w:r>
            <w:r w:rsidR="00342D56" w:rsidRPr="00342D56">
              <w:rPr>
                <w:lang w:val="mn-MN"/>
              </w:rPr>
              <w:t>ISO/IEC 17029:2019 стандартын 9.3.2-т заасан шаардлагаас гадна үйлчлүүлэгч нь магадалгаа, нотолгооны байгууллагад түүний гаргах дүгнэлтийн хүчин төгөлдөр байдалд нөлөөлж болзошгүй аливаа баримтыг мэдээллэнэ.</w:t>
            </w:r>
            <w:r w:rsidR="00342D56" w:rsidRPr="00342D56">
              <w:rPr>
                <w:b/>
                <w:lang w:val="mn-MN"/>
              </w:rPr>
              <w:t xml:space="preserve">  </w:t>
            </w:r>
          </w:p>
        </w:tc>
        <w:tc>
          <w:tcPr>
            <w:tcW w:w="703" w:type="pct"/>
            <w:vMerge w:val="restart"/>
          </w:tcPr>
          <w:p w14:paraId="384E78FF" w14:textId="77777777" w:rsidR="00342D56" w:rsidRPr="00FC0CB1" w:rsidRDefault="00342D56" w:rsidP="00DA48B5">
            <w:pPr>
              <w:jc w:val="both"/>
              <w:rPr>
                <w:lang w:val="en-GB"/>
              </w:rPr>
            </w:pPr>
          </w:p>
        </w:tc>
        <w:tc>
          <w:tcPr>
            <w:tcW w:w="1038" w:type="pct"/>
            <w:vMerge w:val="restart"/>
          </w:tcPr>
          <w:p w14:paraId="3584AA80" w14:textId="77777777" w:rsidR="00342D56" w:rsidRPr="00FC0CB1" w:rsidRDefault="00342D56" w:rsidP="00DA48B5">
            <w:pPr>
              <w:jc w:val="both"/>
              <w:rPr>
                <w:lang w:val="en-GB"/>
              </w:rPr>
            </w:pPr>
          </w:p>
        </w:tc>
        <w:tc>
          <w:tcPr>
            <w:tcW w:w="160" w:type="pct"/>
            <w:vMerge w:val="restart"/>
            <w:shd w:val="clear" w:color="auto" w:fill="D9D9D9" w:themeFill="background1" w:themeFillShade="D9"/>
          </w:tcPr>
          <w:p w14:paraId="3D8DBE80" w14:textId="77777777" w:rsidR="00342D56" w:rsidRPr="00FC0CB1" w:rsidRDefault="00342D56" w:rsidP="00DA48B5">
            <w:pPr>
              <w:jc w:val="both"/>
              <w:rPr>
                <w:lang w:val="en-GB"/>
              </w:rPr>
            </w:pPr>
          </w:p>
        </w:tc>
        <w:tc>
          <w:tcPr>
            <w:tcW w:w="130" w:type="pct"/>
            <w:vMerge w:val="restart"/>
            <w:shd w:val="clear" w:color="auto" w:fill="D9D9D9" w:themeFill="background1" w:themeFillShade="D9"/>
          </w:tcPr>
          <w:p w14:paraId="30CF222B" w14:textId="77777777" w:rsidR="00342D56" w:rsidRPr="00FC0CB1" w:rsidRDefault="00342D56" w:rsidP="00DA48B5">
            <w:pPr>
              <w:jc w:val="both"/>
              <w:rPr>
                <w:lang w:val="en-GB"/>
              </w:rPr>
            </w:pPr>
          </w:p>
        </w:tc>
        <w:tc>
          <w:tcPr>
            <w:tcW w:w="857" w:type="pct"/>
            <w:vMerge w:val="restart"/>
            <w:shd w:val="clear" w:color="auto" w:fill="D9D9D9" w:themeFill="background1" w:themeFillShade="D9"/>
          </w:tcPr>
          <w:p w14:paraId="6601D89F" w14:textId="77777777" w:rsidR="00342D56" w:rsidRPr="00FC0CB1" w:rsidRDefault="00342D56" w:rsidP="00DA48B5">
            <w:pPr>
              <w:jc w:val="both"/>
              <w:rPr>
                <w:lang w:val="en-GB"/>
              </w:rPr>
            </w:pPr>
          </w:p>
        </w:tc>
      </w:tr>
      <w:tr w:rsidR="008B5504" w:rsidRPr="00FC0CB1" w14:paraId="517CA843" w14:textId="77777777" w:rsidTr="00CF437C">
        <w:trPr>
          <w:cantSplit/>
          <w:trHeight w:val="569"/>
        </w:trPr>
        <w:tc>
          <w:tcPr>
            <w:tcW w:w="160" w:type="pct"/>
            <w:vMerge/>
          </w:tcPr>
          <w:p w14:paraId="130B27EE" w14:textId="77777777" w:rsidR="00342D56" w:rsidRPr="00FC0CB1" w:rsidRDefault="00342D56" w:rsidP="00DA48B5">
            <w:pPr>
              <w:ind w:left="-144" w:right="-144"/>
              <w:jc w:val="center"/>
              <w:rPr>
                <w:b/>
                <w:lang w:val="mn-MN"/>
              </w:rPr>
            </w:pPr>
          </w:p>
        </w:tc>
        <w:tc>
          <w:tcPr>
            <w:tcW w:w="1952" w:type="pct"/>
            <w:gridSpan w:val="3"/>
          </w:tcPr>
          <w:p w14:paraId="52C183AD" w14:textId="77777777" w:rsidR="00342D56" w:rsidRPr="002979DB" w:rsidRDefault="00342D56" w:rsidP="00342D56">
            <w:pPr>
              <w:pStyle w:val="Default"/>
              <w:jc w:val="both"/>
              <w:rPr>
                <w:rFonts w:ascii="Times New Roman" w:hAnsi="Times New Roman" w:cs="Times New Roman"/>
                <w:b/>
                <w:i/>
                <w:sz w:val="20"/>
                <w:szCs w:val="20"/>
              </w:rPr>
            </w:pPr>
            <w:r w:rsidRPr="00B0564C">
              <w:rPr>
                <w:rFonts w:ascii="Times New Roman" w:hAnsi="Times New Roman" w:cs="Times New Roman"/>
                <w:b/>
                <w:i/>
                <w:sz w:val="20"/>
                <w:szCs w:val="20"/>
              </w:rPr>
              <w:t>ISO/IEC 17029:</w:t>
            </w:r>
            <w:r w:rsidRPr="002979DB">
              <w:rPr>
                <w:rFonts w:ascii="Times New Roman" w:hAnsi="Times New Roman" w:cs="Times New Roman"/>
                <w:b/>
                <w:i/>
                <w:sz w:val="20"/>
                <w:szCs w:val="20"/>
              </w:rPr>
              <w:t>2019</w:t>
            </w:r>
            <w:r w:rsidRPr="002979DB">
              <w:rPr>
                <w:rFonts w:ascii="Times New Roman" w:hAnsi="Times New Roman" w:cs="Times New Roman"/>
                <w:b/>
                <w:i/>
                <w:sz w:val="20"/>
                <w:szCs w:val="20"/>
                <w:lang w:val="mn-MN"/>
              </w:rPr>
              <w:t xml:space="preserve"> </w:t>
            </w:r>
          </w:p>
          <w:p w14:paraId="2E078C16" w14:textId="64E5761D" w:rsidR="00342D56" w:rsidRPr="00342D56" w:rsidRDefault="00342D56" w:rsidP="00342D56">
            <w:pPr>
              <w:jc w:val="both"/>
              <w:rPr>
                <w:lang w:val="mn-MN"/>
              </w:rPr>
            </w:pPr>
            <w:r>
              <w:rPr>
                <w:b/>
                <w:i/>
              </w:rPr>
              <w:t>9</w:t>
            </w:r>
            <w:r w:rsidRPr="00342D56">
              <w:rPr>
                <w:b/>
                <w:i/>
                <w:lang w:val="mn-MN"/>
              </w:rPr>
              <w:t>.3.2</w:t>
            </w:r>
            <w:r w:rsidRPr="00342D56">
              <w:rPr>
                <w:i/>
                <w:lang w:val="mn-MN"/>
              </w:rPr>
              <w:t xml:space="preserve"> Магадалгаа/нотолгооны байгууллага нь үйлчлүүлэгчээс дагаж мөрдөх дараах</w:t>
            </w:r>
            <w:r w:rsidRPr="00342D56">
              <w:rPr>
                <w:i/>
              </w:rPr>
              <w:t xml:space="preserve"> </w:t>
            </w:r>
            <w:r w:rsidRPr="00342D56">
              <w:rPr>
                <w:i/>
                <w:lang w:val="mn-MN"/>
              </w:rPr>
              <w:t>заалтыг гэрээний нөхцөлд оруулна. Үүнд:</w:t>
            </w:r>
            <w:r w:rsidRPr="00342D56">
              <w:rPr>
                <w:i/>
              </w:rPr>
              <w:t xml:space="preserve"> </w:t>
            </w:r>
          </w:p>
        </w:tc>
        <w:tc>
          <w:tcPr>
            <w:tcW w:w="703" w:type="pct"/>
            <w:vMerge/>
          </w:tcPr>
          <w:p w14:paraId="7295EB6D" w14:textId="77777777" w:rsidR="00342D56" w:rsidRPr="00FC0CB1" w:rsidRDefault="00342D56" w:rsidP="00DA48B5">
            <w:pPr>
              <w:jc w:val="both"/>
              <w:rPr>
                <w:lang w:val="en-GB"/>
              </w:rPr>
            </w:pPr>
          </w:p>
        </w:tc>
        <w:tc>
          <w:tcPr>
            <w:tcW w:w="1038" w:type="pct"/>
            <w:vMerge/>
          </w:tcPr>
          <w:p w14:paraId="7C75A0B7" w14:textId="77777777" w:rsidR="00342D56" w:rsidRPr="00FC0CB1" w:rsidRDefault="00342D56" w:rsidP="00DA48B5">
            <w:pPr>
              <w:jc w:val="both"/>
              <w:rPr>
                <w:lang w:val="en-GB"/>
              </w:rPr>
            </w:pPr>
          </w:p>
        </w:tc>
        <w:tc>
          <w:tcPr>
            <w:tcW w:w="160" w:type="pct"/>
            <w:vMerge/>
            <w:shd w:val="clear" w:color="auto" w:fill="D9D9D9" w:themeFill="background1" w:themeFillShade="D9"/>
          </w:tcPr>
          <w:p w14:paraId="47A390E1" w14:textId="77777777" w:rsidR="00342D56" w:rsidRPr="00FC0CB1" w:rsidRDefault="00342D56" w:rsidP="00DA48B5">
            <w:pPr>
              <w:jc w:val="both"/>
              <w:rPr>
                <w:lang w:val="en-GB"/>
              </w:rPr>
            </w:pPr>
          </w:p>
        </w:tc>
        <w:tc>
          <w:tcPr>
            <w:tcW w:w="130" w:type="pct"/>
            <w:vMerge/>
            <w:shd w:val="clear" w:color="auto" w:fill="D9D9D9" w:themeFill="background1" w:themeFillShade="D9"/>
          </w:tcPr>
          <w:p w14:paraId="68F9E014" w14:textId="77777777" w:rsidR="00342D56" w:rsidRPr="00FC0CB1" w:rsidRDefault="00342D56" w:rsidP="00DA48B5">
            <w:pPr>
              <w:jc w:val="both"/>
              <w:rPr>
                <w:lang w:val="en-GB"/>
              </w:rPr>
            </w:pPr>
          </w:p>
        </w:tc>
        <w:tc>
          <w:tcPr>
            <w:tcW w:w="857" w:type="pct"/>
            <w:vMerge/>
            <w:shd w:val="clear" w:color="auto" w:fill="D9D9D9" w:themeFill="background1" w:themeFillShade="D9"/>
          </w:tcPr>
          <w:p w14:paraId="55163F06" w14:textId="77777777" w:rsidR="00342D56" w:rsidRPr="00FC0CB1" w:rsidRDefault="00342D56" w:rsidP="00DA48B5">
            <w:pPr>
              <w:jc w:val="both"/>
              <w:rPr>
                <w:lang w:val="en-GB"/>
              </w:rPr>
            </w:pPr>
          </w:p>
        </w:tc>
      </w:tr>
      <w:tr w:rsidR="00091564" w:rsidRPr="00FC0CB1" w14:paraId="6BEF3E46" w14:textId="77777777" w:rsidTr="00CF437C">
        <w:trPr>
          <w:cantSplit/>
        </w:trPr>
        <w:tc>
          <w:tcPr>
            <w:tcW w:w="160" w:type="pct"/>
            <w:vMerge/>
          </w:tcPr>
          <w:p w14:paraId="7F2490C4" w14:textId="77777777" w:rsidR="00342D56" w:rsidRPr="00FC0CB1" w:rsidRDefault="00342D56" w:rsidP="00DA48B5">
            <w:pPr>
              <w:ind w:left="-144" w:right="-144"/>
              <w:jc w:val="center"/>
              <w:rPr>
                <w:b/>
                <w:lang w:val="mn-MN"/>
              </w:rPr>
            </w:pPr>
          </w:p>
        </w:tc>
        <w:tc>
          <w:tcPr>
            <w:tcW w:w="160" w:type="pct"/>
          </w:tcPr>
          <w:p w14:paraId="38D2B83F" w14:textId="1736DB5C" w:rsidR="00342D56" w:rsidRPr="00342D56" w:rsidRDefault="00342D56" w:rsidP="00DA48B5">
            <w:pPr>
              <w:jc w:val="both"/>
              <w:rPr>
                <w:i/>
                <w:lang w:val="mn-MN"/>
              </w:rPr>
            </w:pPr>
            <w:r w:rsidRPr="00342D56">
              <w:rPr>
                <w:b/>
                <w:i/>
              </w:rPr>
              <w:t>a)</w:t>
            </w:r>
          </w:p>
        </w:tc>
        <w:tc>
          <w:tcPr>
            <w:tcW w:w="1792" w:type="pct"/>
            <w:gridSpan w:val="2"/>
          </w:tcPr>
          <w:p w14:paraId="12C8CD7E" w14:textId="65103802" w:rsidR="00342D56" w:rsidRPr="00342D56" w:rsidRDefault="00342D56" w:rsidP="00DA48B5">
            <w:pPr>
              <w:jc w:val="both"/>
              <w:rPr>
                <w:i/>
                <w:lang w:val="mn-MN"/>
              </w:rPr>
            </w:pPr>
            <w:r w:rsidRPr="00342D56">
              <w:rPr>
                <w:i/>
                <w:lang w:val="mn-MN"/>
              </w:rPr>
              <w:t>магадалгаа/нотолгооны шаардлага;</w:t>
            </w:r>
          </w:p>
        </w:tc>
        <w:tc>
          <w:tcPr>
            <w:tcW w:w="703" w:type="pct"/>
          </w:tcPr>
          <w:p w14:paraId="06F32B45" w14:textId="03168A6B" w:rsidR="00342D56" w:rsidRPr="00FC0CB1" w:rsidRDefault="00342D56" w:rsidP="00DA48B5">
            <w:pPr>
              <w:jc w:val="both"/>
              <w:rPr>
                <w:lang w:val="en-GB"/>
              </w:rPr>
            </w:pPr>
          </w:p>
        </w:tc>
        <w:tc>
          <w:tcPr>
            <w:tcW w:w="1038" w:type="pct"/>
          </w:tcPr>
          <w:p w14:paraId="39CFBC80" w14:textId="77777777" w:rsidR="00342D56" w:rsidRPr="00FC0CB1" w:rsidRDefault="00342D56" w:rsidP="00DA48B5">
            <w:pPr>
              <w:jc w:val="both"/>
              <w:rPr>
                <w:lang w:val="en-GB"/>
              </w:rPr>
            </w:pPr>
          </w:p>
        </w:tc>
        <w:tc>
          <w:tcPr>
            <w:tcW w:w="160" w:type="pct"/>
            <w:shd w:val="clear" w:color="auto" w:fill="D9D9D9" w:themeFill="background1" w:themeFillShade="D9"/>
          </w:tcPr>
          <w:p w14:paraId="717F4A72" w14:textId="77777777" w:rsidR="00342D56" w:rsidRPr="00FC0CB1" w:rsidRDefault="00342D56" w:rsidP="00DA48B5">
            <w:pPr>
              <w:jc w:val="both"/>
              <w:rPr>
                <w:lang w:val="en-GB"/>
              </w:rPr>
            </w:pPr>
          </w:p>
        </w:tc>
        <w:tc>
          <w:tcPr>
            <w:tcW w:w="130" w:type="pct"/>
            <w:shd w:val="clear" w:color="auto" w:fill="D9D9D9" w:themeFill="background1" w:themeFillShade="D9"/>
          </w:tcPr>
          <w:p w14:paraId="3B57F059" w14:textId="77777777" w:rsidR="00342D56" w:rsidRPr="00FC0CB1" w:rsidRDefault="00342D56" w:rsidP="00DA48B5">
            <w:pPr>
              <w:jc w:val="both"/>
              <w:rPr>
                <w:lang w:val="en-GB"/>
              </w:rPr>
            </w:pPr>
          </w:p>
        </w:tc>
        <w:tc>
          <w:tcPr>
            <w:tcW w:w="857" w:type="pct"/>
            <w:shd w:val="clear" w:color="auto" w:fill="D9D9D9" w:themeFill="background1" w:themeFillShade="D9"/>
          </w:tcPr>
          <w:p w14:paraId="37AC66C4" w14:textId="77777777" w:rsidR="00342D56" w:rsidRPr="00FC0CB1" w:rsidRDefault="00342D56" w:rsidP="00DA48B5">
            <w:pPr>
              <w:jc w:val="both"/>
              <w:rPr>
                <w:lang w:val="en-GB"/>
              </w:rPr>
            </w:pPr>
          </w:p>
        </w:tc>
      </w:tr>
      <w:tr w:rsidR="00091564" w:rsidRPr="00FC0CB1" w14:paraId="62F3BB02" w14:textId="77777777" w:rsidTr="00CF437C">
        <w:trPr>
          <w:cantSplit/>
        </w:trPr>
        <w:tc>
          <w:tcPr>
            <w:tcW w:w="160" w:type="pct"/>
            <w:vMerge/>
          </w:tcPr>
          <w:p w14:paraId="40704E47" w14:textId="77777777" w:rsidR="00342D56" w:rsidRPr="00FC0CB1" w:rsidRDefault="00342D56" w:rsidP="00DA48B5">
            <w:pPr>
              <w:ind w:left="-144" w:right="-144"/>
              <w:jc w:val="center"/>
              <w:rPr>
                <w:b/>
                <w:lang w:val="mn-MN"/>
              </w:rPr>
            </w:pPr>
          </w:p>
        </w:tc>
        <w:tc>
          <w:tcPr>
            <w:tcW w:w="160" w:type="pct"/>
          </w:tcPr>
          <w:p w14:paraId="2F77CB77" w14:textId="325EC32B" w:rsidR="00342D56" w:rsidRPr="00342D56" w:rsidRDefault="00342D56" w:rsidP="00DA48B5">
            <w:pPr>
              <w:jc w:val="both"/>
              <w:rPr>
                <w:b/>
                <w:i/>
              </w:rPr>
            </w:pPr>
            <w:r w:rsidRPr="00342D56">
              <w:rPr>
                <w:b/>
                <w:i/>
              </w:rPr>
              <w:t>b)</w:t>
            </w:r>
          </w:p>
        </w:tc>
        <w:tc>
          <w:tcPr>
            <w:tcW w:w="1792" w:type="pct"/>
            <w:gridSpan w:val="2"/>
          </w:tcPr>
          <w:p w14:paraId="21C56D9F" w14:textId="15345A9F" w:rsidR="00342D56" w:rsidRPr="00342D56" w:rsidRDefault="00342D56" w:rsidP="00DA48B5">
            <w:pPr>
              <w:jc w:val="both"/>
              <w:rPr>
                <w:i/>
                <w:lang w:val="mn-MN"/>
              </w:rPr>
            </w:pPr>
            <w:r w:rsidRPr="00342D56">
              <w:rPr>
                <w:i/>
                <w:lang w:val="mn-MN"/>
              </w:rPr>
              <w:t>магадалгаа/нотолгоо гаргахад шаардлагатай бүх зохицуулалтыг хийх, үүнд</w:t>
            </w:r>
            <w:r w:rsidRPr="00342D56">
              <w:rPr>
                <w:i/>
              </w:rPr>
              <w:t xml:space="preserve"> </w:t>
            </w:r>
            <w:r w:rsidRPr="00342D56">
              <w:rPr>
                <w:i/>
                <w:lang w:val="mn-MN"/>
              </w:rPr>
              <w:t>баримт бичиг шалгах, холбогдох бүх үйл явц, нэгж, бүртгэлд нэвтрэх,</w:t>
            </w:r>
            <w:r w:rsidRPr="00342D56">
              <w:rPr>
                <w:i/>
              </w:rPr>
              <w:t xml:space="preserve"> </w:t>
            </w:r>
            <w:r w:rsidRPr="00342D56">
              <w:rPr>
                <w:i/>
                <w:lang w:val="mn-MN"/>
              </w:rPr>
              <w:t>ажилтантай холбоотой заалт;</w:t>
            </w:r>
          </w:p>
        </w:tc>
        <w:tc>
          <w:tcPr>
            <w:tcW w:w="703" w:type="pct"/>
          </w:tcPr>
          <w:p w14:paraId="2E0B3AFD" w14:textId="77777777" w:rsidR="00342D56" w:rsidRPr="00FC0CB1" w:rsidRDefault="00342D56" w:rsidP="00DA48B5">
            <w:pPr>
              <w:jc w:val="both"/>
              <w:rPr>
                <w:lang w:val="en-GB"/>
              </w:rPr>
            </w:pPr>
          </w:p>
        </w:tc>
        <w:tc>
          <w:tcPr>
            <w:tcW w:w="1038" w:type="pct"/>
          </w:tcPr>
          <w:p w14:paraId="7FE2C7A9" w14:textId="77777777" w:rsidR="00342D56" w:rsidRPr="00FC0CB1" w:rsidRDefault="00342D56" w:rsidP="00DA48B5">
            <w:pPr>
              <w:jc w:val="both"/>
              <w:rPr>
                <w:lang w:val="en-GB"/>
              </w:rPr>
            </w:pPr>
          </w:p>
        </w:tc>
        <w:tc>
          <w:tcPr>
            <w:tcW w:w="160" w:type="pct"/>
            <w:shd w:val="clear" w:color="auto" w:fill="D9D9D9" w:themeFill="background1" w:themeFillShade="D9"/>
          </w:tcPr>
          <w:p w14:paraId="3A1290BC" w14:textId="77777777" w:rsidR="00342D56" w:rsidRPr="00FC0CB1" w:rsidRDefault="00342D56" w:rsidP="00DA48B5">
            <w:pPr>
              <w:jc w:val="both"/>
              <w:rPr>
                <w:lang w:val="en-GB"/>
              </w:rPr>
            </w:pPr>
          </w:p>
        </w:tc>
        <w:tc>
          <w:tcPr>
            <w:tcW w:w="130" w:type="pct"/>
            <w:shd w:val="clear" w:color="auto" w:fill="D9D9D9" w:themeFill="background1" w:themeFillShade="D9"/>
          </w:tcPr>
          <w:p w14:paraId="75475D53" w14:textId="77777777" w:rsidR="00342D56" w:rsidRPr="00FC0CB1" w:rsidRDefault="00342D56" w:rsidP="00DA48B5">
            <w:pPr>
              <w:jc w:val="both"/>
              <w:rPr>
                <w:lang w:val="en-GB"/>
              </w:rPr>
            </w:pPr>
          </w:p>
        </w:tc>
        <w:tc>
          <w:tcPr>
            <w:tcW w:w="857" w:type="pct"/>
            <w:shd w:val="clear" w:color="auto" w:fill="D9D9D9" w:themeFill="background1" w:themeFillShade="D9"/>
          </w:tcPr>
          <w:p w14:paraId="4DD441F9" w14:textId="77777777" w:rsidR="00342D56" w:rsidRPr="00FC0CB1" w:rsidRDefault="00342D56" w:rsidP="00DA48B5">
            <w:pPr>
              <w:jc w:val="both"/>
              <w:rPr>
                <w:lang w:val="en-GB"/>
              </w:rPr>
            </w:pPr>
          </w:p>
        </w:tc>
      </w:tr>
      <w:tr w:rsidR="00091564" w:rsidRPr="00FC0CB1" w14:paraId="1C1D9679" w14:textId="77777777" w:rsidTr="00CF437C">
        <w:trPr>
          <w:cantSplit/>
        </w:trPr>
        <w:tc>
          <w:tcPr>
            <w:tcW w:w="160" w:type="pct"/>
            <w:vMerge/>
          </w:tcPr>
          <w:p w14:paraId="43DDEE64" w14:textId="77777777" w:rsidR="00342D56" w:rsidRPr="00FC0CB1" w:rsidRDefault="00342D56" w:rsidP="00DA48B5">
            <w:pPr>
              <w:ind w:left="-144" w:right="-144"/>
              <w:jc w:val="center"/>
              <w:rPr>
                <w:b/>
                <w:lang w:val="mn-MN"/>
              </w:rPr>
            </w:pPr>
          </w:p>
        </w:tc>
        <w:tc>
          <w:tcPr>
            <w:tcW w:w="160" w:type="pct"/>
          </w:tcPr>
          <w:p w14:paraId="340F4247" w14:textId="4A11A389" w:rsidR="00342D56" w:rsidRPr="00342D56" w:rsidRDefault="00342D56" w:rsidP="00DA48B5">
            <w:pPr>
              <w:jc w:val="both"/>
              <w:rPr>
                <w:b/>
                <w:i/>
              </w:rPr>
            </w:pPr>
            <w:r w:rsidRPr="00342D56">
              <w:rPr>
                <w:b/>
                <w:i/>
              </w:rPr>
              <w:t>c)</w:t>
            </w:r>
          </w:p>
        </w:tc>
        <w:tc>
          <w:tcPr>
            <w:tcW w:w="1792" w:type="pct"/>
            <w:gridSpan w:val="2"/>
          </w:tcPr>
          <w:p w14:paraId="486E705D" w14:textId="4CFBD2E7" w:rsidR="00342D56" w:rsidRPr="00342D56" w:rsidRDefault="00342D56" w:rsidP="00DA48B5">
            <w:pPr>
              <w:jc w:val="both"/>
              <w:rPr>
                <w:i/>
                <w:lang w:val="mn-MN"/>
              </w:rPr>
            </w:pPr>
            <w:r w:rsidRPr="00342D56">
              <w:rPr>
                <w:i/>
                <w:lang w:val="mn-MN"/>
              </w:rPr>
              <w:t>боломжтой бол ажиглагч оролцуулах заалт;</w:t>
            </w:r>
          </w:p>
        </w:tc>
        <w:tc>
          <w:tcPr>
            <w:tcW w:w="703" w:type="pct"/>
          </w:tcPr>
          <w:p w14:paraId="4FD98011" w14:textId="77777777" w:rsidR="00342D56" w:rsidRPr="00FC0CB1" w:rsidRDefault="00342D56" w:rsidP="00DA48B5">
            <w:pPr>
              <w:jc w:val="both"/>
              <w:rPr>
                <w:lang w:val="en-GB"/>
              </w:rPr>
            </w:pPr>
          </w:p>
        </w:tc>
        <w:tc>
          <w:tcPr>
            <w:tcW w:w="1038" w:type="pct"/>
          </w:tcPr>
          <w:p w14:paraId="6612F5AC" w14:textId="77777777" w:rsidR="00342D56" w:rsidRPr="00FC0CB1" w:rsidRDefault="00342D56" w:rsidP="00DA48B5">
            <w:pPr>
              <w:jc w:val="both"/>
              <w:rPr>
                <w:lang w:val="en-GB"/>
              </w:rPr>
            </w:pPr>
          </w:p>
        </w:tc>
        <w:tc>
          <w:tcPr>
            <w:tcW w:w="160" w:type="pct"/>
            <w:shd w:val="clear" w:color="auto" w:fill="D9D9D9" w:themeFill="background1" w:themeFillShade="D9"/>
          </w:tcPr>
          <w:p w14:paraId="0067BE1A" w14:textId="77777777" w:rsidR="00342D56" w:rsidRPr="00FC0CB1" w:rsidRDefault="00342D56" w:rsidP="00DA48B5">
            <w:pPr>
              <w:jc w:val="both"/>
              <w:rPr>
                <w:lang w:val="en-GB"/>
              </w:rPr>
            </w:pPr>
          </w:p>
        </w:tc>
        <w:tc>
          <w:tcPr>
            <w:tcW w:w="130" w:type="pct"/>
            <w:shd w:val="clear" w:color="auto" w:fill="D9D9D9" w:themeFill="background1" w:themeFillShade="D9"/>
          </w:tcPr>
          <w:p w14:paraId="26F48D2A" w14:textId="77777777" w:rsidR="00342D56" w:rsidRPr="00FC0CB1" w:rsidRDefault="00342D56" w:rsidP="00DA48B5">
            <w:pPr>
              <w:jc w:val="both"/>
              <w:rPr>
                <w:lang w:val="en-GB"/>
              </w:rPr>
            </w:pPr>
          </w:p>
        </w:tc>
        <w:tc>
          <w:tcPr>
            <w:tcW w:w="857" w:type="pct"/>
            <w:shd w:val="clear" w:color="auto" w:fill="D9D9D9" w:themeFill="background1" w:themeFillShade="D9"/>
          </w:tcPr>
          <w:p w14:paraId="0ED85410" w14:textId="77777777" w:rsidR="00342D56" w:rsidRPr="00FC0CB1" w:rsidRDefault="00342D56" w:rsidP="00DA48B5">
            <w:pPr>
              <w:jc w:val="both"/>
              <w:rPr>
                <w:lang w:val="en-GB"/>
              </w:rPr>
            </w:pPr>
          </w:p>
        </w:tc>
      </w:tr>
      <w:tr w:rsidR="00091564" w:rsidRPr="00FC0CB1" w14:paraId="08FF48A1" w14:textId="77777777" w:rsidTr="00CF437C">
        <w:trPr>
          <w:cantSplit/>
        </w:trPr>
        <w:tc>
          <w:tcPr>
            <w:tcW w:w="160" w:type="pct"/>
            <w:vMerge/>
          </w:tcPr>
          <w:p w14:paraId="7284628B" w14:textId="77777777" w:rsidR="00342D56" w:rsidRPr="00FC0CB1" w:rsidRDefault="00342D56" w:rsidP="00DA48B5">
            <w:pPr>
              <w:ind w:left="-144" w:right="-144"/>
              <w:jc w:val="center"/>
              <w:rPr>
                <w:b/>
                <w:lang w:val="mn-MN"/>
              </w:rPr>
            </w:pPr>
          </w:p>
        </w:tc>
        <w:tc>
          <w:tcPr>
            <w:tcW w:w="160" w:type="pct"/>
          </w:tcPr>
          <w:p w14:paraId="5BC568A1" w14:textId="3519A780" w:rsidR="00342D56" w:rsidRPr="00342D56" w:rsidRDefault="00342D56" w:rsidP="00DA48B5">
            <w:pPr>
              <w:jc w:val="both"/>
              <w:rPr>
                <w:b/>
                <w:i/>
              </w:rPr>
            </w:pPr>
            <w:r w:rsidRPr="00342D56">
              <w:rPr>
                <w:b/>
                <w:i/>
              </w:rPr>
              <w:t>d)</w:t>
            </w:r>
          </w:p>
        </w:tc>
        <w:tc>
          <w:tcPr>
            <w:tcW w:w="1792" w:type="pct"/>
            <w:gridSpan w:val="2"/>
          </w:tcPr>
          <w:p w14:paraId="3F4BC553" w14:textId="2E0B1C67" w:rsidR="00342D56" w:rsidRPr="00342D56" w:rsidRDefault="00342D56" w:rsidP="00DA48B5">
            <w:pPr>
              <w:jc w:val="both"/>
              <w:rPr>
                <w:i/>
                <w:lang w:val="mn-MN"/>
              </w:rPr>
            </w:pPr>
            <w:r w:rsidRPr="00342D56">
              <w:rPr>
                <w:i/>
                <w:lang w:val="mn-MN"/>
              </w:rPr>
              <w:t>магадалгаа/нотолгооны байгууллагын магадалгаа/нотолгоог эш татах эсвэл</w:t>
            </w:r>
            <w:r w:rsidRPr="00342D56">
              <w:rPr>
                <w:i/>
              </w:rPr>
              <w:t xml:space="preserve"> </w:t>
            </w:r>
            <w:r w:rsidRPr="00342D56">
              <w:rPr>
                <w:i/>
                <w:lang w:val="mn-MN"/>
              </w:rPr>
              <w:t>тэмдэг хэрэглэхтэй холбоотой дүрэм мөрдөх.</w:t>
            </w:r>
          </w:p>
        </w:tc>
        <w:tc>
          <w:tcPr>
            <w:tcW w:w="703" w:type="pct"/>
          </w:tcPr>
          <w:p w14:paraId="58DDDD03" w14:textId="77777777" w:rsidR="00342D56" w:rsidRPr="00FC0CB1" w:rsidRDefault="00342D56" w:rsidP="00DA48B5">
            <w:pPr>
              <w:jc w:val="both"/>
              <w:rPr>
                <w:lang w:val="en-GB"/>
              </w:rPr>
            </w:pPr>
          </w:p>
        </w:tc>
        <w:tc>
          <w:tcPr>
            <w:tcW w:w="1038" w:type="pct"/>
          </w:tcPr>
          <w:p w14:paraId="5274B074" w14:textId="77777777" w:rsidR="00342D56" w:rsidRPr="00FC0CB1" w:rsidRDefault="00342D56" w:rsidP="00DA48B5">
            <w:pPr>
              <w:jc w:val="both"/>
              <w:rPr>
                <w:lang w:val="en-GB"/>
              </w:rPr>
            </w:pPr>
          </w:p>
        </w:tc>
        <w:tc>
          <w:tcPr>
            <w:tcW w:w="160" w:type="pct"/>
            <w:shd w:val="clear" w:color="auto" w:fill="D9D9D9" w:themeFill="background1" w:themeFillShade="D9"/>
          </w:tcPr>
          <w:p w14:paraId="61A22F5A" w14:textId="77777777" w:rsidR="00342D56" w:rsidRPr="00FC0CB1" w:rsidRDefault="00342D56" w:rsidP="00DA48B5">
            <w:pPr>
              <w:jc w:val="both"/>
              <w:rPr>
                <w:lang w:val="en-GB"/>
              </w:rPr>
            </w:pPr>
          </w:p>
        </w:tc>
        <w:tc>
          <w:tcPr>
            <w:tcW w:w="130" w:type="pct"/>
            <w:shd w:val="clear" w:color="auto" w:fill="D9D9D9" w:themeFill="background1" w:themeFillShade="D9"/>
          </w:tcPr>
          <w:p w14:paraId="25FF680A" w14:textId="77777777" w:rsidR="00342D56" w:rsidRPr="00FC0CB1" w:rsidRDefault="00342D56" w:rsidP="00DA48B5">
            <w:pPr>
              <w:jc w:val="both"/>
              <w:rPr>
                <w:lang w:val="en-GB"/>
              </w:rPr>
            </w:pPr>
          </w:p>
        </w:tc>
        <w:tc>
          <w:tcPr>
            <w:tcW w:w="857" w:type="pct"/>
            <w:shd w:val="clear" w:color="auto" w:fill="D9D9D9" w:themeFill="background1" w:themeFillShade="D9"/>
          </w:tcPr>
          <w:p w14:paraId="52470107" w14:textId="77777777" w:rsidR="00342D56" w:rsidRPr="00FC0CB1" w:rsidRDefault="00342D56" w:rsidP="00DA48B5">
            <w:pPr>
              <w:jc w:val="both"/>
              <w:rPr>
                <w:lang w:val="en-GB"/>
              </w:rPr>
            </w:pPr>
          </w:p>
        </w:tc>
      </w:tr>
      <w:tr w:rsidR="008B5504" w:rsidRPr="00FC0CB1" w14:paraId="6E166E53" w14:textId="6FE0387B" w:rsidTr="00CF437C">
        <w:trPr>
          <w:cantSplit/>
        </w:trPr>
        <w:tc>
          <w:tcPr>
            <w:tcW w:w="160" w:type="pct"/>
            <w:vMerge/>
          </w:tcPr>
          <w:p w14:paraId="749AAB80" w14:textId="77777777" w:rsidR="00342D56" w:rsidRPr="00FC0CB1" w:rsidRDefault="00342D56" w:rsidP="00DA48B5">
            <w:pPr>
              <w:ind w:left="-144" w:right="-144"/>
              <w:jc w:val="center"/>
              <w:rPr>
                <w:b/>
                <w:lang w:val="mn-MN"/>
              </w:rPr>
            </w:pPr>
          </w:p>
        </w:tc>
        <w:tc>
          <w:tcPr>
            <w:tcW w:w="1952" w:type="pct"/>
            <w:gridSpan w:val="3"/>
          </w:tcPr>
          <w:p w14:paraId="66E91F71" w14:textId="77777777" w:rsidR="00342D56" w:rsidRPr="002979DB" w:rsidRDefault="00342D56" w:rsidP="00342D56">
            <w:pPr>
              <w:pStyle w:val="Default"/>
              <w:jc w:val="both"/>
              <w:rPr>
                <w:rFonts w:ascii="Times New Roman" w:hAnsi="Times New Roman" w:cs="Times New Roman"/>
                <w:b/>
                <w:i/>
                <w:sz w:val="20"/>
                <w:szCs w:val="20"/>
              </w:rPr>
            </w:pPr>
            <w:r w:rsidRPr="00B0564C">
              <w:rPr>
                <w:rFonts w:ascii="Times New Roman" w:hAnsi="Times New Roman" w:cs="Times New Roman"/>
                <w:b/>
                <w:i/>
                <w:sz w:val="20"/>
                <w:szCs w:val="20"/>
              </w:rPr>
              <w:t>ISO/IEC 17029:</w:t>
            </w:r>
            <w:r w:rsidRPr="002979DB">
              <w:rPr>
                <w:rFonts w:ascii="Times New Roman" w:hAnsi="Times New Roman" w:cs="Times New Roman"/>
                <w:b/>
                <w:i/>
                <w:sz w:val="20"/>
                <w:szCs w:val="20"/>
              </w:rPr>
              <w:t>2019</w:t>
            </w:r>
            <w:r w:rsidRPr="002979DB">
              <w:rPr>
                <w:rFonts w:ascii="Times New Roman" w:hAnsi="Times New Roman" w:cs="Times New Roman"/>
                <w:b/>
                <w:i/>
                <w:sz w:val="20"/>
                <w:szCs w:val="20"/>
                <w:lang w:val="mn-MN"/>
              </w:rPr>
              <w:t xml:space="preserve"> </w:t>
            </w:r>
          </w:p>
          <w:p w14:paraId="0C2E48AA" w14:textId="016E00AA" w:rsidR="00342D56" w:rsidRPr="00FC0CB1" w:rsidRDefault="00342D56" w:rsidP="008B5504">
            <w:pPr>
              <w:jc w:val="both"/>
            </w:pPr>
            <w:r>
              <w:rPr>
                <w:b/>
                <w:i/>
              </w:rPr>
              <w:t>9</w:t>
            </w:r>
            <w:r w:rsidRPr="00342D56">
              <w:rPr>
                <w:b/>
                <w:i/>
                <w:lang w:val="mn-MN"/>
              </w:rPr>
              <w:t>.3.</w:t>
            </w:r>
            <w:r>
              <w:rPr>
                <w:b/>
                <w:i/>
              </w:rPr>
              <w:t>3</w:t>
            </w:r>
            <w:r w:rsidRPr="00342D56">
              <w:rPr>
                <w:i/>
                <w:lang w:val="mn-MN"/>
              </w:rPr>
              <w:t xml:space="preserve"> Магадалгаа/нотолгооны байгууллагатай магадалгаа/нотолгоо гаргах үйл</w:t>
            </w:r>
            <w:r w:rsidRPr="00342D56">
              <w:rPr>
                <w:i/>
              </w:rPr>
              <w:t xml:space="preserve"> </w:t>
            </w:r>
            <w:r w:rsidRPr="00342D56">
              <w:rPr>
                <w:i/>
                <w:lang w:val="mn-MN"/>
              </w:rPr>
              <w:t>ажиллагаа явуулахаар холбоо тогтоосон үйлчлүүлэгчтэй дараах шаардлагыг</w:t>
            </w:r>
            <w:r w:rsidRPr="00342D56">
              <w:rPr>
                <w:i/>
              </w:rPr>
              <w:t xml:space="preserve"> </w:t>
            </w:r>
            <w:r w:rsidRPr="00342D56">
              <w:rPr>
                <w:i/>
                <w:lang w:val="mn-MN"/>
              </w:rPr>
              <w:t>тохирсон байна. Үүнд</w:t>
            </w:r>
            <w:r w:rsidR="008B5504">
              <w:rPr>
                <w:i/>
                <w:lang w:val="mn-MN"/>
              </w:rPr>
              <w:t>:</w:t>
            </w:r>
            <w:r w:rsidRPr="00342D56">
              <w:rPr>
                <w:i/>
                <w:lang w:val="mn-MN"/>
              </w:rPr>
              <w:t xml:space="preserve"> </w:t>
            </w:r>
          </w:p>
        </w:tc>
        <w:tc>
          <w:tcPr>
            <w:tcW w:w="703" w:type="pct"/>
          </w:tcPr>
          <w:p w14:paraId="66A66438" w14:textId="77777777" w:rsidR="00342D56" w:rsidRPr="00FC0CB1" w:rsidRDefault="00342D56" w:rsidP="00DA48B5">
            <w:pPr>
              <w:jc w:val="both"/>
              <w:rPr>
                <w:lang w:val="en-GB"/>
              </w:rPr>
            </w:pPr>
          </w:p>
        </w:tc>
        <w:tc>
          <w:tcPr>
            <w:tcW w:w="1038" w:type="pct"/>
          </w:tcPr>
          <w:p w14:paraId="185F969B" w14:textId="77777777" w:rsidR="00342D56" w:rsidRPr="00FC0CB1" w:rsidRDefault="00342D56" w:rsidP="00DA48B5">
            <w:pPr>
              <w:jc w:val="both"/>
              <w:rPr>
                <w:lang w:val="en-GB"/>
              </w:rPr>
            </w:pPr>
          </w:p>
        </w:tc>
        <w:tc>
          <w:tcPr>
            <w:tcW w:w="160" w:type="pct"/>
            <w:shd w:val="clear" w:color="auto" w:fill="D9D9D9" w:themeFill="background1" w:themeFillShade="D9"/>
          </w:tcPr>
          <w:p w14:paraId="26217F1E" w14:textId="77777777" w:rsidR="00342D56" w:rsidRPr="00FC0CB1" w:rsidRDefault="00342D56" w:rsidP="00DA48B5">
            <w:pPr>
              <w:jc w:val="both"/>
              <w:rPr>
                <w:lang w:val="en-GB"/>
              </w:rPr>
            </w:pPr>
          </w:p>
        </w:tc>
        <w:tc>
          <w:tcPr>
            <w:tcW w:w="130" w:type="pct"/>
            <w:shd w:val="clear" w:color="auto" w:fill="D9D9D9" w:themeFill="background1" w:themeFillShade="D9"/>
          </w:tcPr>
          <w:p w14:paraId="6BC4C89D" w14:textId="77777777" w:rsidR="00342D56" w:rsidRPr="00FC0CB1" w:rsidRDefault="00342D56" w:rsidP="00DA48B5">
            <w:pPr>
              <w:jc w:val="both"/>
              <w:rPr>
                <w:lang w:val="en-GB"/>
              </w:rPr>
            </w:pPr>
          </w:p>
        </w:tc>
        <w:tc>
          <w:tcPr>
            <w:tcW w:w="857" w:type="pct"/>
            <w:shd w:val="clear" w:color="auto" w:fill="D9D9D9" w:themeFill="background1" w:themeFillShade="D9"/>
          </w:tcPr>
          <w:p w14:paraId="07E3B608" w14:textId="77777777" w:rsidR="00342D56" w:rsidRPr="00FC0CB1" w:rsidRDefault="00342D56" w:rsidP="00DA48B5">
            <w:pPr>
              <w:jc w:val="both"/>
              <w:rPr>
                <w:lang w:val="en-GB"/>
              </w:rPr>
            </w:pPr>
          </w:p>
        </w:tc>
      </w:tr>
      <w:tr w:rsidR="008B5504" w:rsidRPr="00FC0CB1" w14:paraId="4D9B01C1" w14:textId="77777777" w:rsidTr="00CF437C">
        <w:trPr>
          <w:cantSplit/>
        </w:trPr>
        <w:tc>
          <w:tcPr>
            <w:tcW w:w="160" w:type="pct"/>
            <w:vMerge/>
          </w:tcPr>
          <w:p w14:paraId="73D98099" w14:textId="77777777" w:rsidR="008B5504" w:rsidRPr="00FC0CB1" w:rsidRDefault="008B5504" w:rsidP="008B5504">
            <w:pPr>
              <w:ind w:left="-144" w:right="-144"/>
              <w:jc w:val="center"/>
              <w:rPr>
                <w:b/>
                <w:lang w:val="mn-MN"/>
              </w:rPr>
            </w:pPr>
          </w:p>
        </w:tc>
        <w:tc>
          <w:tcPr>
            <w:tcW w:w="160" w:type="pct"/>
          </w:tcPr>
          <w:p w14:paraId="7A2759B3" w14:textId="7A4D10DF" w:rsidR="008B5504" w:rsidRPr="008B5504" w:rsidRDefault="008B5504" w:rsidP="008B5504">
            <w:pPr>
              <w:pStyle w:val="Default"/>
              <w:jc w:val="both"/>
              <w:rPr>
                <w:rFonts w:ascii="Times New Roman" w:hAnsi="Times New Roman" w:cs="Times New Roman"/>
                <w:b/>
                <w:i/>
                <w:sz w:val="20"/>
                <w:szCs w:val="20"/>
              </w:rPr>
            </w:pPr>
            <w:r w:rsidRPr="008B5504">
              <w:rPr>
                <w:rFonts w:ascii="Times New Roman" w:hAnsi="Times New Roman" w:cs="Times New Roman"/>
                <w:b/>
                <w:i/>
                <w:sz w:val="20"/>
              </w:rPr>
              <w:t>a)</w:t>
            </w:r>
          </w:p>
        </w:tc>
        <w:tc>
          <w:tcPr>
            <w:tcW w:w="1792" w:type="pct"/>
            <w:gridSpan w:val="2"/>
          </w:tcPr>
          <w:p w14:paraId="601777CD" w14:textId="02F6400A" w:rsidR="008B5504" w:rsidRPr="008B5504" w:rsidRDefault="008B5504" w:rsidP="008B5504">
            <w:pPr>
              <w:pStyle w:val="Default"/>
              <w:jc w:val="both"/>
              <w:rPr>
                <w:rFonts w:ascii="Times New Roman" w:hAnsi="Times New Roman" w:cs="Times New Roman"/>
                <w:b/>
                <w:i/>
                <w:sz w:val="20"/>
                <w:szCs w:val="20"/>
              </w:rPr>
            </w:pPr>
            <w:r w:rsidRPr="008B5504">
              <w:rPr>
                <w:rFonts w:ascii="Times New Roman" w:hAnsi="Times New Roman" w:cs="Times New Roman"/>
                <w:i/>
                <w:sz w:val="20"/>
                <w:lang w:val="mn-MN"/>
              </w:rPr>
              <w:t>9.2.2-т заасан зүйлс;</w:t>
            </w:r>
          </w:p>
        </w:tc>
        <w:tc>
          <w:tcPr>
            <w:tcW w:w="703" w:type="pct"/>
          </w:tcPr>
          <w:p w14:paraId="52A92C6D" w14:textId="1C5410DC" w:rsidR="008B5504" w:rsidRPr="00FC0CB1" w:rsidRDefault="008B5504" w:rsidP="008B5504">
            <w:pPr>
              <w:pStyle w:val="Default"/>
              <w:rPr>
                <w:lang w:val="en-GB"/>
              </w:rPr>
            </w:pPr>
          </w:p>
        </w:tc>
        <w:tc>
          <w:tcPr>
            <w:tcW w:w="1038" w:type="pct"/>
          </w:tcPr>
          <w:p w14:paraId="3F1A29F0" w14:textId="77777777" w:rsidR="008B5504" w:rsidRPr="00FC0CB1" w:rsidRDefault="008B5504" w:rsidP="008B5504">
            <w:pPr>
              <w:jc w:val="both"/>
              <w:rPr>
                <w:lang w:val="en-GB"/>
              </w:rPr>
            </w:pPr>
          </w:p>
        </w:tc>
        <w:tc>
          <w:tcPr>
            <w:tcW w:w="160" w:type="pct"/>
            <w:shd w:val="clear" w:color="auto" w:fill="D9D9D9" w:themeFill="background1" w:themeFillShade="D9"/>
          </w:tcPr>
          <w:p w14:paraId="69C7BBF2" w14:textId="77777777" w:rsidR="008B5504" w:rsidRPr="00FC0CB1" w:rsidRDefault="008B5504" w:rsidP="008B5504">
            <w:pPr>
              <w:jc w:val="both"/>
              <w:rPr>
                <w:lang w:val="en-GB"/>
              </w:rPr>
            </w:pPr>
          </w:p>
        </w:tc>
        <w:tc>
          <w:tcPr>
            <w:tcW w:w="130" w:type="pct"/>
            <w:shd w:val="clear" w:color="auto" w:fill="D9D9D9" w:themeFill="background1" w:themeFillShade="D9"/>
          </w:tcPr>
          <w:p w14:paraId="2E821200" w14:textId="77777777" w:rsidR="008B5504" w:rsidRPr="00FC0CB1" w:rsidRDefault="008B5504" w:rsidP="008B5504">
            <w:pPr>
              <w:jc w:val="both"/>
              <w:rPr>
                <w:lang w:val="en-GB"/>
              </w:rPr>
            </w:pPr>
          </w:p>
        </w:tc>
        <w:tc>
          <w:tcPr>
            <w:tcW w:w="857" w:type="pct"/>
            <w:shd w:val="clear" w:color="auto" w:fill="D9D9D9" w:themeFill="background1" w:themeFillShade="D9"/>
          </w:tcPr>
          <w:p w14:paraId="4EF950BB" w14:textId="77777777" w:rsidR="008B5504" w:rsidRPr="00FC0CB1" w:rsidRDefault="008B5504" w:rsidP="008B5504">
            <w:pPr>
              <w:jc w:val="both"/>
              <w:rPr>
                <w:lang w:val="en-GB"/>
              </w:rPr>
            </w:pPr>
          </w:p>
        </w:tc>
      </w:tr>
      <w:tr w:rsidR="008B5504" w:rsidRPr="00FC0CB1" w14:paraId="532E0AE9" w14:textId="77777777" w:rsidTr="00CF437C">
        <w:trPr>
          <w:cantSplit/>
        </w:trPr>
        <w:tc>
          <w:tcPr>
            <w:tcW w:w="160" w:type="pct"/>
            <w:vMerge/>
          </w:tcPr>
          <w:p w14:paraId="588E259B" w14:textId="77777777" w:rsidR="008B5504" w:rsidRPr="00FC0CB1" w:rsidRDefault="008B5504" w:rsidP="008B5504">
            <w:pPr>
              <w:ind w:left="-144" w:right="-144"/>
              <w:jc w:val="center"/>
              <w:rPr>
                <w:b/>
                <w:lang w:val="mn-MN"/>
              </w:rPr>
            </w:pPr>
          </w:p>
        </w:tc>
        <w:tc>
          <w:tcPr>
            <w:tcW w:w="160" w:type="pct"/>
          </w:tcPr>
          <w:p w14:paraId="60458F7C" w14:textId="798D33DE" w:rsidR="008B5504" w:rsidRPr="008B5504" w:rsidRDefault="008B5504" w:rsidP="008B5504">
            <w:pPr>
              <w:pStyle w:val="Default"/>
              <w:jc w:val="both"/>
              <w:rPr>
                <w:rFonts w:ascii="Times New Roman" w:hAnsi="Times New Roman" w:cs="Times New Roman"/>
                <w:b/>
                <w:i/>
                <w:sz w:val="20"/>
                <w:szCs w:val="20"/>
              </w:rPr>
            </w:pPr>
            <w:r w:rsidRPr="008B5504">
              <w:rPr>
                <w:rFonts w:ascii="Times New Roman" w:hAnsi="Times New Roman" w:cs="Times New Roman"/>
                <w:b/>
                <w:i/>
                <w:sz w:val="20"/>
              </w:rPr>
              <w:t>b)</w:t>
            </w:r>
          </w:p>
        </w:tc>
        <w:tc>
          <w:tcPr>
            <w:tcW w:w="1792" w:type="pct"/>
            <w:gridSpan w:val="2"/>
          </w:tcPr>
          <w:p w14:paraId="679E82A1" w14:textId="3EDEA132" w:rsidR="008B5504" w:rsidRPr="008B5504" w:rsidRDefault="008B5504" w:rsidP="008B5504">
            <w:pPr>
              <w:pStyle w:val="Default"/>
              <w:jc w:val="both"/>
              <w:rPr>
                <w:rFonts w:ascii="Times New Roman" w:hAnsi="Times New Roman" w:cs="Times New Roman"/>
                <w:b/>
                <w:i/>
                <w:sz w:val="20"/>
                <w:szCs w:val="20"/>
              </w:rPr>
            </w:pPr>
            <w:r w:rsidRPr="008B5504">
              <w:rPr>
                <w:rFonts w:ascii="Times New Roman" w:hAnsi="Times New Roman" w:cs="Times New Roman"/>
                <w:i/>
                <w:sz w:val="20"/>
                <w:lang w:val="mn-MN"/>
              </w:rPr>
              <w:t>хөтөлбөр эсвэл стандартад заасан нэмэлт холбогдох шаардлагыг багтаасан</w:t>
            </w:r>
            <w:r w:rsidRPr="008B5504">
              <w:rPr>
                <w:rFonts w:ascii="Times New Roman" w:hAnsi="Times New Roman" w:cs="Times New Roman"/>
                <w:i/>
                <w:sz w:val="20"/>
              </w:rPr>
              <w:t xml:space="preserve"> </w:t>
            </w:r>
            <w:r w:rsidRPr="008B5504">
              <w:rPr>
                <w:rFonts w:ascii="Times New Roman" w:hAnsi="Times New Roman" w:cs="Times New Roman"/>
                <w:i/>
                <w:sz w:val="20"/>
                <w:lang w:val="mn-MN"/>
              </w:rPr>
              <w:t>магадалгаа/нотолгоо гаргах үйл ажиллагаанд тавих тусгай шаардлага.</w:t>
            </w:r>
          </w:p>
        </w:tc>
        <w:tc>
          <w:tcPr>
            <w:tcW w:w="703" w:type="pct"/>
          </w:tcPr>
          <w:p w14:paraId="47063A9F" w14:textId="77777777" w:rsidR="008B5504" w:rsidRPr="00FC0CB1" w:rsidRDefault="008B5504" w:rsidP="008B5504">
            <w:pPr>
              <w:pStyle w:val="Default"/>
              <w:rPr>
                <w:lang w:val="en-GB"/>
              </w:rPr>
            </w:pPr>
          </w:p>
        </w:tc>
        <w:tc>
          <w:tcPr>
            <w:tcW w:w="1038" w:type="pct"/>
          </w:tcPr>
          <w:p w14:paraId="5503C153" w14:textId="77777777" w:rsidR="008B5504" w:rsidRPr="00FC0CB1" w:rsidRDefault="008B5504" w:rsidP="008B5504">
            <w:pPr>
              <w:jc w:val="both"/>
              <w:rPr>
                <w:lang w:val="en-GB"/>
              </w:rPr>
            </w:pPr>
          </w:p>
        </w:tc>
        <w:tc>
          <w:tcPr>
            <w:tcW w:w="160" w:type="pct"/>
            <w:shd w:val="clear" w:color="auto" w:fill="D9D9D9" w:themeFill="background1" w:themeFillShade="D9"/>
          </w:tcPr>
          <w:p w14:paraId="0C1C65A5" w14:textId="77777777" w:rsidR="008B5504" w:rsidRPr="00FC0CB1" w:rsidRDefault="008B5504" w:rsidP="008B5504">
            <w:pPr>
              <w:jc w:val="both"/>
              <w:rPr>
                <w:lang w:val="en-GB"/>
              </w:rPr>
            </w:pPr>
          </w:p>
        </w:tc>
        <w:tc>
          <w:tcPr>
            <w:tcW w:w="130" w:type="pct"/>
            <w:shd w:val="clear" w:color="auto" w:fill="D9D9D9" w:themeFill="background1" w:themeFillShade="D9"/>
          </w:tcPr>
          <w:p w14:paraId="38743246" w14:textId="77777777" w:rsidR="008B5504" w:rsidRPr="00FC0CB1" w:rsidRDefault="008B5504" w:rsidP="008B5504">
            <w:pPr>
              <w:jc w:val="both"/>
              <w:rPr>
                <w:lang w:val="en-GB"/>
              </w:rPr>
            </w:pPr>
          </w:p>
        </w:tc>
        <w:tc>
          <w:tcPr>
            <w:tcW w:w="857" w:type="pct"/>
            <w:shd w:val="clear" w:color="auto" w:fill="D9D9D9" w:themeFill="background1" w:themeFillShade="D9"/>
          </w:tcPr>
          <w:p w14:paraId="5CB97E45" w14:textId="77777777" w:rsidR="008B5504" w:rsidRPr="00FC0CB1" w:rsidRDefault="008B5504" w:rsidP="008B5504">
            <w:pPr>
              <w:jc w:val="both"/>
              <w:rPr>
                <w:lang w:val="en-GB"/>
              </w:rPr>
            </w:pPr>
          </w:p>
        </w:tc>
      </w:tr>
      <w:tr w:rsidR="008B5504" w:rsidRPr="00FC0CB1" w14:paraId="2FE46BF1" w14:textId="45CB0163" w:rsidTr="00CF437C">
        <w:trPr>
          <w:cantSplit/>
        </w:trPr>
        <w:tc>
          <w:tcPr>
            <w:tcW w:w="160" w:type="pct"/>
            <w:vMerge/>
          </w:tcPr>
          <w:p w14:paraId="17B719F2" w14:textId="77777777" w:rsidR="008B5504" w:rsidRPr="00FC0CB1" w:rsidRDefault="008B5504" w:rsidP="008B5504">
            <w:pPr>
              <w:ind w:left="-144" w:right="-144"/>
              <w:jc w:val="center"/>
              <w:rPr>
                <w:b/>
                <w:lang w:val="mn-MN"/>
              </w:rPr>
            </w:pPr>
          </w:p>
        </w:tc>
        <w:tc>
          <w:tcPr>
            <w:tcW w:w="1952" w:type="pct"/>
            <w:gridSpan w:val="3"/>
          </w:tcPr>
          <w:p w14:paraId="17C2A90A" w14:textId="77777777" w:rsidR="008B5504" w:rsidRPr="002979DB" w:rsidRDefault="008B5504" w:rsidP="008B5504">
            <w:pPr>
              <w:pStyle w:val="Default"/>
              <w:jc w:val="both"/>
              <w:rPr>
                <w:rFonts w:ascii="Times New Roman" w:hAnsi="Times New Roman" w:cs="Times New Roman"/>
                <w:b/>
                <w:i/>
                <w:sz w:val="20"/>
                <w:szCs w:val="20"/>
              </w:rPr>
            </w:pPr>
            <w:r w:rsidRPr="00B0564C">
              <w:rPr>
                <w:rFonts w:ascii="Times New Roman" w:hAnsi="Times New Roman" w:cs="Times New Roman"/>
                <w:b/>
                <w:i/>
                <w:sz w:val="20"/>
                <w:szCs w:val="20"/>
              </w:rPr>
              <w:t>ISO/IEC 17029:</w:t>
            </w:r>
            <w:r w:rsidRPr="002979DB">
              <w:rPr>
                <w:rFonts w:ascii="Times New Roman" w:hAnsi="Times New Roman" w:cs="Times New Roman"/>
                <w:b/>
                <w:i/>
                <w:sz w:val="20"/>
                <w:szCs w:val="20"/>
              </w:rPr>
              <w:t>2019</w:t>
            </w:r>
            <w:r w:rsidRPr="002979DB">
              <w:rPr>
                <w:rFonts w:ascii="Times New Roman" w:hAnsi="Times New Roman" w:cs="Times New Roman"/>
                <w:b/>
                <w:i/>
                <w:sz w:val="20"/>
                <w:szCs w:val="20"/>
                <w:lang w:val="mn-MN"/>
              </w:rPr>
              <w:t xml:space="preserve"> </w:t>
            </w:r>
          </w:p>
          <w:p w14:paraId="349340D2" w14:textId="7B2B878D" w:rsidR="008B5504" w:rsidRPr="00342D56" w:rsidRDefault="008B5504" w:rsidP="008B5504">
            <w:pPr>
              <w:jc w:val="both"/>
              <w:rPr>
                <w:i/>
              </w:rPr>
            </w:pPr>
            <w:r w:rsidRPr="00342D56">
              <w:rPr>
                <w:b/>
                <w:i/>
              </w:rPr>
              <w:t>9</w:t>
            </w:r>
            <w:r w:rsidRPr="00342D56">
              <w:rPr>
                <w:b/>
                <w:i/>
                <w:lang w:val="mn-MN"/>
              </w:rPr>
              <w:t xml:space="preserve">.3.4 </w:t>
            </w:r>
            <w:r w:rsidRPr="00342D56">
              <w:rPr>
                <w:i/>
                <w:lang w:val="mn-MN"/>
              </w:rPr>
              <w:t>Магадалгаа/нотолгооны байгууллага нь магадалгаа/нотолгоо гаргах үйл</w:t>
            </w:r>
            <w:r w:rsidRPr="00342D56">
              <w:rPr>
                <w:i/>
              </w:rPr>
              <w:t xml:space="preserve"> </w:t>
            </w:r>
            <w:r w:rsidRPr="00342D56">
              <w:rPr>
                <w:i/>
                <w:lang w:val="mn-MN"/>
              </w:rPr>
              <w:t>ажиллагааны нэг хэсэг болгон авч үзсэн болон үйлчлүүлэгч эсвэл бусад талуудын</w:t>
            </w:r>
            <w:r w:rsidRPr="00342D56">
              <w:rPr>
                <w:i/>
              </w:rPr>
              <w:t xml:space="preserve"> </w:t>
            </w:r>
            <w:r w:rsidRPr="00342D56">
              <w:rPr>
                <w:i/>
                <w:lang w:val="mn-MN"/>
              </w:rPr>
              <w:t>бий болгосон аливаа оролтын хариуцлагыг хүлээнэ.</w:t>
            </w:r>
          </w:p>
        </w:tc>
        <w:tc>
          <w:tcPr>
            <w:tcW w:w="703" w:type="pct"/>
          </w:tcPr>
          <w:p w14:paraId="102A79A1" w14:textId="77777777" w:rsidR="008B5504" w:rsidRPr="00FC0CB1" w:rsidRDefault="008B5504" w:rsidP="008B5504">
            <w:pPr>
              <w:jc w:val="both"/>
              <w:rPr>
                <w:lang w:val="en-GB"/>
              </w:rPr>
            </w:pPr>
          </w:p>
        </w:tc>
        <w:tc>
          <w:tcPr>
            <w:tcW w:w="1038" w:type="pct"/>
          </w:tcPr>
          <w:p w14:paraId="4888D7F3" w14:textId="77777777" w:rsidR="008B5504" w:rsidRPr="00FC0CB1" w:rsidRDefault="008B5504" w:rsidP="008B5504">
            <w:pPr>
              <w:jc w:val="both"/>
              <w:rPr>
                <w:lang w:val="en-GB"/>
              </w:rPr>
            </w:pPr>
          </w:p>
        </w:tc>
        <w:tc>
          <w:tcPr>
            <w:tcW w:w="160" w:type="pct"/>
            <w:shd w:val="clear" w:color="auto" w:fill="D9D9D9" w:themeFill="background1" w:themeFillShade="D9"/>
          </w:tcPr>
          <w:p w14:paraId="44D1638A" w14:textId="77777777" w:rsidR="008B5504" w:rsidRPr="00FC0CB1" w:rsidRDefault="008B5504" w:rsidP="008B5504">
            <w:pPr>
              <w:jc w:val="both"/>
              <w:rPr>
                <w:lang w:val="en-GB"/>
              </w:rPr>
            </w:pPr>
          </w:p>
        </w:tc>
        <w:tc>
          <w:tcPr>
            <w:tcW w:w="130" w:type="pct"/>
            <w:shd w:val="clear" w:color="auto" w:fill="D9D9D9" w:themeFill="background1" w:themeFillShade="D9"/>
          </w:tcPr>
          <w:p w14:paraId="7E1E450B" w14:textId="77777777" w:rsidR="008B5504" w:rsidRPr="00FC0CB1" w:rsidRDefault="008B5504" w:rsidP="008B5504">
            <w:pPr>
              <w:jc w:val="both"/>
              <w:rPr>
                <w:lang w:val="en-GB"/>
              </w:rPr>
            </w:pPr>
          </w:p>
        </w:tc>
        <w:tc>
          <w:tcPr>
            <w:tcW w:w="857" w:type="pct"/>
            <w:shd w:val="clear" w:color="auto" w:fill="D9D9D9" w:themeFill="background1" w:themeFillShade="D9"/>
          </w:tcPr>
          <w:p w14:paraId="1800FA73" w14:textId="77777777" w:rsidR="008B5504" w:rsidRPr="00FC0CB1" w:rsidRDefault="008B5504" w:rsidP="008B5504">
            <w:pPr>
              <w:jc w:val="both"/>
              <w:rPr>
                <w:lang w:val="en-GB"/>
              </w:rPr>
            </w:pPr>
          </w:p>
        </w:tc>
      </w:tr>
      <w:tr w:rsidR="008B5504" w:rsidRPr="00FC0CB1" w14:paraId="6215D812" w14:textId="2DF4A9F2" w:rsidTr="00CF437C">
        <w:trPr>
          <w:cantSplit/>
        </w:trPr>
        <w:tc>
          <w:tcPr>
            <w:tcW w:w="3853" w:type="pct"/>
            <w:gridSpan w:val="6"/>
          </w:tcPr>
          <w:p w14:paraId="72979EA6" w14:textId="559FE99F" w:rsidR="008B5504" w:rsidRPr="00FC0CB1" w:rsidRDefault="008B5504" w:rsidP="008B5504">
            <w:pPr>
              <w:jc w:val="both"/>
              <w:rPr>
                <w:lang w:val="en-GB"/>
              </w:rPr>
            </w:pPr>
            <w:r>
              <w:rPr>
                <w:b/>
              </w:rPr>
              <w:t>9</w:t>
            </w:r>
            <w:r w:rsidRPr="00FC0CB1">
              <w:rPr>
                <w:b/>
              </w:rPr>
              <w:t>.4</w:t>
            </w:r>
            <w:r>
              <w:t xml:space="preserve"> </w:t>
            </w:r>
            <w:proofErr w:type="spellStart"/>
            <w:r w:rsidRPr="008E7A98">
              <w:rPr>
                <w:b/>
              </w:rPr>
              <w:t>Төлөвлөлт</w:t>
            </w:r>
            <w:proofErr w:type="spellEnd"/>
          </w:p>
        </w:tc>
        <w:tc>
          <w:tcPr>
            <w:tcW w:w="160" w:type="pct"/>
            <w:shd w:val="clear" w:color="auto" w:fill="D9D9D9" w:themeFill="background1" w:themeFillShade="D9"/>
          </w:tcPr>
          <w:p w14:paraId="3DAE483B" w14:textId="77777777" w:rsidR="008B5504" w:rsidRPr="00FC0CB1" w:rsidRDefault="008B5504" w:rsidP="008B5504">
            <w:pPr>
              <w:jc w:val="both"/>
              <w:rPr>
                <w:lang w:val="en-GB"/>
              </w:rPr>
            </w:pPr>
          </w:p>
        </w:tc>
        <w:tc>
          <w:tcPr>
            <w:tcW w:w="130" w:type="pct"/>
            <w:shd w:val="clear" w:color="auto" w:fill="D9D9D9" w:themeFill="background1" w:themeFillShade="D9"/>
          </w:tcPr>
          <w:p w14:paraId="2AD12EC3" w14:textId="77777777" w:rsidR="008B5504" w:rsidRPr="00FC0CB1" w:rsidRDefault="008B5504" w:rsidP="008B5504">
            <w:pPr>
              <w:jc w:val="both"/>
              <w:rPr>
                <w:lang w:val="en-GB"/>
              </w:rPr>
            </w:pPr>
          </w:p>
        </w:tc>
        <w:tc>
          <w:tcPr>
            <w:tcW w:w="857" w:type="pct"/>
            <w:shd w:val="clear" w:color="auto" w:fill="D9D9D9" w:themeFill="background1" w:themeFillShade="D9"/>
          </w:tcPr>
          <w:p w14:paraId="1E28878D" w14:textId="77777777" w:rsidR="008B5504" w:rsidRPr="00FC0CB1" w:rsidRDefault="008B5504" w:rsidP="008B5504">
            <w:pPr>
              <w:jc w:val="both"/>
              <w:rPr>
                <w:lang w:val="en-GB"/>
              </w:rPr>
            </w:pPr>
          </w:p>
        </w:tc>
      </w:tr>
      <w:tr w:rsidR="002B6E2E" w:rsidRPr="00FC0CB1" w14:paraId="2CF70459" w14:textId="13E4EF83" w:rsidTr="00CF437C">
        <w:trPr>
          <w:cantSplit/>
        </w:trPr>
        <w:tc>
          <w:tcPr>
            <w:tcW w:w="160" w:type="pct"/>
            <w:vMerge w:val="restart"/>
          </w:tcPr>
          <w:p w14:paraId="7A4626CB" w14:textId="77777777" w:rsidR="002B6E2E" w:rsidRPr="00FC0CB1" w:rsidRDefault="002B6E2E" w:rsidP="008B5504">
            <w:pPr>
              <w:ind w:left="-144" w:right="-144"/>
              <w:jc w:val="center"/>
              <w:rPr>
                <w:b/>
                <w:lang w:val="mn-MN"/>
              </w:rPr>
            </w:pPr>
          </w:p>
        </w:tc>
        <w:tc>
          <w:tcPr>
            <w:tcW w:w="1952" w:type="pct"/>
            <w:gridSpan w:val="3"/>
          </w:tcPr>
          <w:p w14:paraId="129BBE33" w14:textId="284AF490" w:rsidR="002B6E2E" w:rsidRPr="008E7A98" w:rsidRDefault="002B6E2E" w:rsidP="008B5504">
            <w:pPr>
              <w:jc w:val="both"/>
              <w:rPr>
                <w:b/>
                <w:lang w:val="mn-MN"/>
              </w:rPr>
            </w:pPr>
            <w:r w:rsidRPr="008E7A98">
              <w:rPr>
                <w:b/>
                <w:lang w:val="mn-MN"/>
              </w:rPr>
              <w:t xml:space="preserve">9.4.1  </w:t>
            </w:r>
            <w:r w:rsidRPr="008E7A98">
              <w:rPr>
                <w:lang w:val="mn-MN"/>
              </w:rPr>
              <w:t>ISO/IEC 17029:2019 стандартын 9.4-ийг дагаж мөрдөнө.</w:t>
            </w:r>
          </w:p>
        </w:tc>
        <w:tc>
          <w:tcPr>
            <w:tcW w:w="703" w:type="pct"/>
            <w:vMerge w:val="restart"/>
          </w:tcPr>
          <w:p w14:paraId="7BDC6DE2" w14:textId="77777777" w:rsidR="002B6E2E" w:rsidRPr="00FC0CB1" w:rsidRDefault="002B6E2E" w:rsidP="008B5504">
            <w:pPr>
              <w:jc w:val="both"/>
              <w:rPr>
                <w:lang w:val="en-GB"/>
              </w:rPr>
            </w:pPr>
          </w:p>
        </w:tc>
        <w:tc>
          <w:tcPr>
            <w:tcW w:w="1038" w:type="pct"/>
            <w:vMerge w:val="restart"/>
          </w:tcPr>
          <w:p w14:paraId="5270829E" w14:textId="77777777" w:rsidR="002B6E2E" w:rsidRPr="00FC0CB1" w:rsidRDefault="002B6E2E" w:rsidP="008B5504">
            <w:pPr>
              <w:jc w:val="both"/>
              <w:rPr>
                <w:lang w:val="en-GB"/>
              </w:rPr>
            </w:pPr>
          </w:p>
        </w:tc>
        <w:tc>
          <w:tcPr>
            <w:tcW w:w="160" w:type="pct"/>
            <w:vMerge w:val="restart"/>
            <w:shd w:val="clear" w:color="auto" w:fill="D9D9D9" w:themeFill="background1" w:themeFillShade="D9"/>
          </w:tcPr>
          <w:p w14:paraId="414FC9A1" w14:textId="77777777" w:rsidR="002B6E2E" w:rsidRPr="00FC0CB1" w:rsidRDefault="002B6E2E" w:rsidP="008B5504">
            <w:pPr>
              <w:jc w:val="both"/>
              <w:rPr>
                <w:lang w:val="en-GB"/>
              </w:rPr>
            </w:pPr>
          </w:p>
        </w:tc>
        <w:tc>
          <w:tcPr>
            <w:tcW w:w="130" w:type="pct"/>
            <w:vMerge w:val="restart"/>
            <w:shd w:val="clear" w:color="auto" w:fill="D9D9D9" w:themeFill="background1" w:themeFillShade="D9"/>
          </w:tcPr>
          <w:p w14:paraId="1620BA77" w14:textId="77777777" w:rsidR="002B6E2E" w:rsidRPr="00FC0CB1" w:rsidRDefault="002B6E2E" w:rsidP="008B5504">
            <w:pPr>
              <w:jc w:val="both"/>
              <w:rPr>
                <w:lang w:val="en-GB"/>
              </w:rPr>
            </w:pPr>
          </w:p>
        </w:tc>
        <w:tc>
          <w:tcPr>
            <w:tcW w:w="857" w:type="pct"/>
            <w:vMerge w:val="restart"/>
            <w:shd w:val="clear" w:color="auto" w:fill="D9D9D9" w:themeFill="background1" w:themeFillShade="D9"/>
          </w:tcPr>
          <w:p w14:paraId="50C52C69" w14:textId="77777777" w:rsidR="002B6E2E" w:rsidRPr="00FC0CB1" w:rsidRDefault="002B6E2E" w:rsidP="008B5504">
            <w:pPr>
              <w:jc w:val="both"/>
              <w:rPr>
                <w:lang w:val="en-GB"/>
              </w:rPr>
            </w:pPr>
          </w:p>
        </w:tc>
      </w:tr>
      <w:tr w:rsidR="002B6E2E" w:rsidRPr="00FC0CB1" w14:paraId="79975B87" w14:textId="77777777" w:rsidTr="00CF437C">
        <w:trPr>
          <w:cantSplit/>
        </w:trPr>
        <w:tc>
          <w:tcPr>
            <w:tcW w:w="160" w:type="pct"/>
            <w:vMerge/>
          </w:tcPr>
          <w:p w14:paraId="3241EF21" w14:textId="77777777" w:rsidR="002B6E2E" w:rsidRPr="00FC0CB1" w:rsidRDefault="002B6E2E" w:rsidP="008B5504">
            <w:pPr>
              <w:ind w:left="-144" w:right="-144"/>
              <w:jc w:val="center"/>
              <w:rPr>
                <w:b/>
                <w:lang w:val="mn-MN"/>
              </w:rPr>
            </w:pPr>
          </w:p>
        </w:tc>
        <w:tc>
          <w:tcPr>
            <w:tcW w:w="1952" w:type="pct"/>
            <w:gridSpan w:val="3"/>
          </w:tcPr>
          <w:p w14:paraId="0DE5E0C3" w14:textId="77777777" w:rsidR="002B6E2E" w:rsidRPr="002979DB" w:rsidRDefault="002B6E2E" w:rsidP="008B5504">
            <w:pPr>
              <w:pStyle w:val="Default"/>
              <w:jc w:val="both"/>
              <w:rPr>
                <w:rFonts w:ascii="Times New Roman" w:hAnsi="Times New Roman" w:cs="Times New Roman"/>
                <w:b/>
                <w:i/>
                <w:sz w:val="20"/>
                <w:szCs w:val="20"/>
              </w:rPr>
            </w:pPr>
            <w:r w:rsidRPr="00B0564C">
              <w:rPr>
                <w:rFonts w:ascii="Times New Roman" w:hAnsi="Times New Roman" w:cs="Times New Roman"/>
                <w:b/>
                <w:i/>
                <w:sz w:val="20"/>
                <w:szCs w:val="20"/>
              </w:rPr>
              <w:t>ISO/IEC 17029:</w:t>
            </w:r>
            <w:r w:rsidRPr="002979DB">
              <w:rPr>
                <w:rFonts w:ascii="Times New Roman" w:hAnsi="Times New Roman" w:cs="Times New Roman"/>
                <w:b/>
                <w:i/>
                <w:sz w:val="20"/>
                <w:szCs w:val="20"/>
              </w:rPr>
              <w:t>2019</w:t>
            </w:r>
            <w:r w:rsidRPr="002979DB">
              <w:rPr>
                <w:rFonts w:ascii="Times New Roman" w:hAnsi="Times New Roman" w:cs="Times New Roman"/>
                <w:b/>
                <w:i/>
                <w:sz w:val="20"/>
                <w:szCs w:val="20"/>
                <w:lang w:val="mn-MN"/>
              </w:rPr>
              <w:t xml:space="preserve"> </w:t>
            </w:r>
          </w:p>
          <w:p w14:paraId="267F87D4" w14:textId="2419B5AA" w:rsidR="002B6E2E" w:rsidRPr="008E7A98" w:rsidRDefault="002B6E2E" w:rsidP="008B5504">
            <w:pPr>
              <w:jc w:val="both"/>
              <w:rPr>
                <w:i/>
                <w:lang w:val="mn-MN"/>
              </w:rPr>
            </w:pPr>
            <w:r w:rsidRPr="008E7A98">
              <w:rPr>
                <w:b/>
                <w:i/>
                <w:lang w:val="mn-MN"/>
              </w:rPr>
              <w:t xml:space="preserve">9.4.1 </w:t>
            </w:r>
            <w:r w:rsidRPr="008E7A98">
              <w:rPr>
                <w:i/>
                <w:lang w:val="mn-MN"/>
              </w:rPr>
              <w:t>Магадалгаа/нотолгооны байгууллага нь магадалгаа/нотолгоо гаргах ажил</w:t>
            </w:r>
            <w:r w:rsidRPr="008E7A98">
              <w:rPr>
                <w:i/>
              </w:rPr>
              <w:t xml:space="preserve"> </w:t>
            </w:r>
            <w:r w:rsidRPr="008E7A98">
              <w:rPr>
                <w:i/>
                <w:lang w:val="mn-MN"/>
              </w:rPr>
              <w:t>эхлэхээс өмнө холбогдох магадалгаа/нотолгооны хөтөлбөрт заасан шаардлагыг</w:t>
            </w:r>
            <w:r w:rsidRPr="008E7A98">
              <w:rPr>
                <w:i/>
              </w:rPr>
              <w:t xml:space="preserve"> </w:t>
            </w:r>
            <w:r w:rsidRPr="008E7A98">
              <w:rPr>
                <w:i/>
                <w:lang w:val="mn-MN"/>
              </w:rPr>
              <w:t xml:space="preserve">харгалзан дараах төлөвлөлтийн ажлыг гүйцэтгэнэ. Үүнд: </w:t>
            </w:r>
          </w:p>
        </w:tc>
        <w:tc>
          <w:tcPr>
            <w:tcW w:w="703" w:type="pct"/>
            <w:vMerge/>
          </w:tcPr>
          <w:p w14:paraId="058A8465" w14:textId="77777777" w:rsidR="002B6E2E" w:rsidRPr="00FC0CB1" w:rsidRDefault="002B6E2E" w:rsidP="008B5504">
            <w:pPr>
              <w:jc w:val="both"/>
              <w:rPr>
                <w:lang w:val="en-GB"/>
              </w:rPr>
            </w:pPr>
          </w:p>
        </w:tc>
        <w:tc>
          <w:tcPr>
            <w:tcW w:w="1038" w:type="pct"/>
            <w:vMerge/>
          </w:tcPr>
          <w:p w14:paraId="2E05C8E5" w14:textId="77777777" w:rsidR="002B6E2E" w:rsidRPr="00FC0CB1" w:rsidRDefault="002B6E2E" w:rsidP="008B5504">
            <w:pPr>
              <w:jc w:val="both"/>
              <w:rPr>
                <w:lang w:val="en-GB"/>
              </w:rPr>
            </w:pPr>
          </w:p>
        </w:tc>
        <w:tc>
          <w:tcPr>
            <w:tcW w:w="160" w:type="pct"/>
            <w:vMerge/>
            <w:shd w:val="clear" w:color="auto" w:fill="D9D9D9" w:themeFill="background1" w:themeFillShade="D9"/>
          </w:tcPr>
          <w:p w14:paraId="2EF8C77E" w14:textId="77777777" w:rsidR="002B6E2E" w:rsidRPr="00FC0CB1" w:rsidRDefault="002B6E2E" w:rsidP="008B5504">
            <w:pPr>
              <w:jc w:val="both"/>
              <w:rPr>
                <w:lang w:val="en-GB"/>
              </w:rPr>
            </w:pPr>
          </w:p>
        </w:tc>
        <w:tc>
          <w:tcPr>
            <w:tcW w:w="130" w:type="pct"/>
            <w:vMerge/>
            <w:shd w:val="clear" w:color="auto" w:fill="D9D9D9" w:themeFill="background1" w:themeFillShade="D9"/>
          </w:tcPr>
          <w:p w14:paraId="1909FF7F" w14:textId="77777777" w:rsidR="002B6E2E" w:rsidRPr="00FC0CB1" w:rsidRDefault="002B6E2E" w:rsidP="008B5504">
            <w:pPr>
              <w:jc w:val="both"/>
              <w:rPr>
                <w:lang w:val="en-GB"/>
              </w:rPr>
            </w:pPr>
          </w:p>
        </w:tc>
        <w:tc>
          <w:tcPr>
            <w:tcW w:w="857" w:type="pct"/>
            <w:vMerge/>
            <w:shd w:val="clear" w:color="auto" w:fill="D9D9D9" w:themeFill="background1" w:themeFillShade="D9"/>
          </w:tcPr>
          <w:p w14:paraId="2F9B72FF" w14:textId="77777777" w:rsidR="002B6E2E" w:rsidRPr="00FC0CB1" w:rsidRDefault="002B6E2E" w:rsidP="008B5504">
            <w:pPr>
              <w:jc w:val="both"/>
              <w:rPr>
                <w:lang w:val="en-GB"/>
              </w:rPr>
            </w:pPr>
          </w:p>
        </w:tc>
      </w:tr>
      <w:tr w:rsidR="002B6E2E" w:rsidRPr="00FC0CB1" w14:paraId="0D835513" w14:textId="77777777" w:rsidTr="00CF437C">
        <w:trPr>
          <w:cantSplit/>
          <w:trHeight w:val="128"/>
        </w:trPr>
        <w:tc>
          <w:tcPr>
            <w:tcW w:w="160" w:type="pct"/>
            <w:vMerge/>
          </w:tcPr>
          <w:p w14:paraId="2196E11A" w14:textId="77777777" w:rsidR="002B6E2E" w:rsidRPr="00FC0CB1" w:rsidRDefault="002B6E2E" w:rsidP="008B5504">
            <w:pPr>
              <w:ind w:left="-144" w:right="-144"/>
              <w:jc w:val="center"/>
              <w:rPr>
                <w:b/>
                <w:lang w:val="mn-MN"/>
              </w:rPr>
            </w:pPr>
          </w:p>
        </w:tc>
        <w:tc>
          <w:tcPr>
            <w:tcW w:w="160" w:type="pct"/>
          </w:tcPr>
          <w:p w14:paraId="344669B4" w14:textId="0E711122" w:rsidR="002B6E2E" w:rsidRPr="00B0564C" w:rsidRDefault="002B6E2E" w:rsidP="008B5504">
            <w:pPr>
              <w:pStyle w:val="Default"/>
              <w:jc w:val="both"/>
              <w:rPr>
                <w:rFonts w:ascii="Times New Roman" w:hAnsi="Times New Roman" w:cs="Times New Roman"/>
                <w:b/>
                <w:i/>
                <w:sz w:val="20"/>
                <w:szCs w:val="20"/>
              </w:rPr>
            </w:pPr>
            <w:r w:rsidRPr="008E7A98">
              <w:rPr>
                <w:rFonts w:ascii="Times New Roman" w:hAnsi="Times New Roman" w:cs="Times New Roman"/>
                <w:b/>
                <w:i/>
                <w:sz w:val="20"/>
                <w:szCs w:val="20"/>
              </w:rPr>
              <w:t xml:space="preserve">a) </w:t>
            </w:r>
          </w:p>
        </w:tc>
        <w:tc>
          <w:tcPr>
            <w:tcW w:w="1792" w:type="pct"/>
            <w:gridSpan w:val="2"/>
          </w:tcPr>
          <w:p w14:paraId="5796E21D" w14:textId="6AD3AC21" w:rsidR="002B6E2E" w:rsidRPr="008E7A98" w:rsidRDefault="002B6E2E" w:rsidP="008B5504">
            <w:pPr>
              <w:pStyle w:val="Default"/>
              <w:jc w:val="both"/>
              <w:rPr>
                <w:rFonts w:ascii="Times New Roman" w:hAnsi="Times New Roman" w:cs="Times New Roman"/>
                <w:i/>
                <w:sz w:val="20"/>
                <w:szCs w:val="20"/>
              </w:rPr>
            </w:pPr>
            <w:proofErr w:type="spellStart"/>
            <w:r w:rsidRPr="008E7A98">
              <w:rPr>
                <w:rFonts w:ascii="Times New Roman" w:hAnsi="Times New Roman" w:cs="Times New Roman"/>
                <w:i/>
                <w:sz w:val="20"/>
                <w:szCs w:val="20"/>
              </w:rPr>
              <w:t>үйл</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ажиллагааг</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хэрэгжүүлэх</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чадамж</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бүхий</w:t>
            </w:r>
            <w:proofErr w:type="spellEnd"/>
            <w:r>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нөөцийг</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хуваарилах</w:t>
            </w:r>
            <w:proofErr w:type="spellEnd"/>
            <w:r w:rsidRPr="008E7A98">
              <w:rPr>
                <w:rFonts w:ascii="Times New Roman" w:hAnsi="Times New Roman" w:cs="Times New Roman"/>
                <w:i/>
                <w:sz w:val="20"/>
                <w:szCs w:val="20"/>
              </w:rPr>
              <w:t>;</w:t>
            </w:r>
          </w:p>
        </w:tc>
        <w:tc>
          <w:tcPr>
            <w:tcW w:w="703" w:type="pct"/>
          </w:tcPr>
          <w:p w14:paraId="0C51EE45" w14:textId="6EAF5683" w:rsidR="002B6E2E" w:rsidRPr="00FC0CB1" w:rsidRDefault="002B6E2E" w:rsidP="008B5504">
            <w:pPr>
              <w:pStyle w:val="Default"/>
              <w:rPr>
                <w:lang w:val="en-GB"/>
              </w:rPr>
            </w:pPr>
          </w:p>
        </w:tc>
        <w:tc>
          <w:tcPr>
            <w:tcW w:w="1038" w:type="pct"/>
          </w:tcPr>
          <w:p w14:paraId="3E2E724E" w14:textId="77777777" w:rsidR="002B6E2E" w:rsidRPr="00FC0CB1" w:rsidRDefault="002B6E2E" w:rsidP="008B5504">
            <w:pPr>
              <w:jc w:val="both"/>
              <w:rPr>
                <w:lang w:val="en-GB"/>
              </w:rPr>
            </w:pPr>
          </w:p>
        </w:tc>
        <w:tc>
          <w:tcPr>
            <w:tcW w:w="160" w:type="pct"/>
            <w:shd w:val="clear" w:color="auto" w:fill="D9D9D9" w:themeFill="background1" w:themeFillShade="D9"/>
          </w:tcPr>
          <w:p w14:paraId="16E3FEBE" w14:textId="77777777" w:rsidR="002B6E2E" w:rsidRPr="00FC0CB1" w:rsidRDefault="002B6E2E" w:rsidP="008B5504">
            <w:pPr>
              <w:jc w:val="both"/>
              <w:rPr>
                <w:lang w:val="en-GB"/>
              </w:rPr>
            </w:pPr>
          </w:p>
        </w:tc>
        <w:tc>
          <w:tcPr>
            <w:tcW w:w="130" w:type="pct"/>
            <w:shd w:val="clear" w:color="auto" w:fill="D9D9D9" w:themeFill="background1" w:themeFillShade="D9"/>
          </w:tcPr>
          <w:p w14:paraId="43B081C9" w14:textId="77777777" w:rsidR="002B6E2E" w:rsidRPr="00FC0CB1" w:rsidRDefault="002B6E2E" w:rsidP="008B5504">
            <w:pPr>
              <w:jc w:val="both"/>
              <w:rPr>
                <w:lang w:val="en-GB"/>
              </w:rPr>
            </w:pPr>
          </w:p>
        </w:tc>
        <w:tc>
          <w:tcPr>
            <w:tcW w:w="857" w:type="pct"/>
            <w:shd w:val="clear" w:color="auto" w:fill="D9D9D9" w:themeFill="background1" w:themeFillShade="D9"/>
          </w:tcPr>
          <w:p w14:paraId="656FCFCA" w14:textId="77777777" w:rsidR="002B6E2E" w:rsidRPr="00FC0CB1" w:rsidRDefault="002B6E2E" w:rsidP="008B5504">
            <w:pPr>
              <w:jc w:val="both"/>
              <w:rPr>
                <w:lang w:val="en-GB"/>
              </w:rPr>
            </w:pPr>
          </w:p>
        </w:tc>
      </w:tr>
      <w:tr w:rsidR="002B6E2E" w:rsidRPr="00FC0CB1" w14:paraId="4E466BE7" w14:textId="77777777" w:rsidTr="00CF437C">
        <w:trPr>
          <w:cantSplit/>
        </w:trPr>
        <w:tc>
          <w:tcPr>
            <w:tcW w:w="160" w:type="pct"/>
            <w:vMerge/>
          </w:tcPr>
          <w:p w14:paraId="38FAB122" w14:textId="77777777" w:rsidR="002B6E2E" w:rsidRPr="00FC0CB1" w:rsidRDefault="002B6E2E" w:rsidP="008B5504">
            <w:pPr>
              <w:ind w:left="-144" w:right="-144"/>
              <w:jc w:val="center"/>
              <w:rPr>
                <w:b/>
                <w:lang w:val="mn-MN"/>
              </w:rPr>
            </w:pPr>
          </w:p>
        </w:tc>
        <w:tc>
          <w:tcPr>
            <w:tcW w:w="160" w:type="pct"/>
          </w:tcPr>
          <w:p w14:paraId="046A263E" w14:textId="66EA4248" w:rsidR="002B6E2E" w:rsidRPr="00B0564C" w:rsidRDefault="002B6E2E" w:rsidP="008B5504">
            <w:pPr>
              <w:pStyle w:val="Default"/>
              <w:jc w:val="both"/>
              <w:rPr>
                <w:rFonts w:ascii="Times New Roman" w:hAnsi="Times New Roman" w:cs="Times New Roman"/>
                <w:b/>
                <w:i/>
                <w:sz w:val="20"/>
                <w:szCs w:val="20"/>
              </w:rPr>
            </w:pPr>
            <w:r w:rsidRPr="008E7A98">
              <w:rPr>
                <w:rFonts w:ascii="Times New Roman" w:hAnsi="Times New Roman" w:cs="Times New Roman"/>
                <w:b/>
                <w:i/>
                <w:sz w:val="20"/>
                <w:szCs w:val="20"/>
              </w:rPr>
              <w:t>b)</w:t>
            </w:r>
          </w:p>
        </w:tc>
        <w:tc>
          <w:tcPr>
            <w:tcW w:w="1792" w:type="pct"/>
            <w:gridSpan w:val="2"/>
          </w:tcPr>
          <w:p w14:paraId="7749D789" w14:textId="4D325C1B" w:rsidR="002B6E2E" w:rsidRPr="008E7A98" w:rsidRDefault="002B6E2E" w:rsidP="008B5504">
            <w:pPr>
              <w:pStyle w:val="Default"/>
              <w:jc w:val="both"/>
              <w:rPr>
                <w:rFonts w:ascii="Times New Roman" w:hAnsi="Times New Roman" w:cs="Times New Roman"/>
                <w:i/>
                <w:sz w:val="20"/>
                <w:szCs w:val="20"/>
              </w:rPr>
            </w:pPr>
            <w:proofErr w:type="spellStart"/>
            <w:r w:rsidRPr="008E7A98">
              <w:rPr>
                <w:rFonts w:ascii="Times New Roman" w:hAnsi="Times New Roman" w:cs="Times New Roman"/>
                <w:i/>
                <w:sz w:val="20"/>
                <w:szCs w:val="20"/>
              </w:rPr>
              <w:t>мэдүүлгийн</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талаарх</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ойлголтыг</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үндэслэн</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магадалгаа</w:t>
            </w:r>
            <w:proofErr w:type="spellEnd"/>
            <w:r w:rsidRPr="008E7A98">
              <w:rPr>
                <w:rFonts w:ascii="Times New Roman" w:hAnsi="Times New Roman" w:cs="Times New Roman"/>
                <w:i/>
                <w:sz w:val="20"/>
                <w:szCs w:val="20"/>
              </w:rPr>
              <w:t>/</w:t>
            </w:r>
            <w:proofErr w:type="spellStart"/>
            <w:r w:rsidRPr="008E7A98">
              <w:rPr>
                <w:rFonts w:ascii="Times New Roman" w:hAnsi="Times New Roman" w:cs="Times New Roman"/>
                <w:i/>
                <w:sz w:val="20"/>
                <w:szCs w:val="20"/>
              </w:rPr>
              <w:t>нотолгоо</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гаргах</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үйл</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ажиллагааг</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тодорхойлох</w:t>
            </w:r>
            <w:proofErr w:type="spellEnd"/>
            <w:r w:rsidRPr="008E7A98">
              <w:rPr>
                <w:rFonts w:ascii="Times New Roman" w:hAnsi="Times New Roman" w:cs="Times New Roman"/>
                <w:i/>
                <w:sz w:val="20"/>
                <w:szCs w:val="20"/>
              </w:rPr>
              <w:t>;</w:t>
            </w:r>
          </w:p>
        </w:tc>
        <w:tc>
          <w:tcPr>
            <w:tcW w:w="703" w:type="pct"/>
          </w:tcPr>
          <w:p w14:paraId="66DE99C1" w14:textId="77777777" w:rsidR="002B6E2E" w:rsidRPr="00FC0CB1" w:rsidRDefault="002B6E2E" w:rsidP="008B5504">
            <w:pPr>
              <w:pStyle w:val="Default"/>
              <w:rPr>
                <w:lang w:val="en-GB"/>
              </w:rPr>
            </w:pPr>
          </w:p>
        </w:tc>
        <w:tc>
          <w:tcPr>
            <w:tcW w:w="1038" w:type="pct"/>
          </w:tcPr>
          <w:p w14:paraId="04BD6C0A" w14:textId="77777777" w:rsidR="002B6E2E" w:rsidRPr="00FC0CB1" w:rsidRDefault="002B6E2E" w:rsidP="008B5504">
            <w:pPr>
              <w:jc w:val="both"/>
              <w:rPr>
                <w:lang w:val="en-GB"/>
              </w:rPr>
            </w:pPr>
          </w:p>
        </w:tc>
        <w:tc>
          <w:tcPr>
            <w:tcW w:w="160" w:type="pct"/>
            <w:shd w:val="clear" w:color="auto" w:fill="D9D9D9" w:themeFill="background1" w:themeFillShade="D9"/>
          </w:tcPr>
          <w:p w14:paraId="71E676D3" w14:textId="77777777" w:rsidR="002B6E2E" w:rsidRPr="00FC0CB1" w:rsidRDefault="002B6E2E" w:rsidP="008B5504">
            <w:pPr>
              <w:jc w:val="both"/>
              <w:rPr>
                <w:lang w:val="en-GB"/>
              </w:rPr>
            </w:pPr>
          </w:p>
        </w:tc>
        <w:tc>
          <w:tcPr>
            <w:tcW w:w="130" w:type="pct"/>
            <w:shd w:val="clear" w:color="auto" w:fill="D9D9D9" w:themeFill="background1" w:themeFillShade="D9"/>
          </w:tcPr>
          <w:p w14:paraId="31696986" w14:textId="77777777" w:rsidR="002B6E2E" w:rsidRPr="00FC0CB1" w:rsidRDefault="002B6E2E" w:rsidP="008B5504">
            <w:pPr>
              <w:jc w:val="both"/>
              <w:rPr>
                <w:lang w:val="en-GB"/>
              </w:rPr>
            </w:pPr>
          </w:p>
        </w:tc>
        <w:tc>
          <w:tcPr>
            <w:tcW w:w="857" w:type="pct"/>
            <w:shd w:val="clear" w:color="auto" w:fill="D9D9D9" w:themeFill="background1" w:themeFillShade="D9"/>
          </w:tcPr>
          <w:p w14:paraId="340210AC" w14:textId="77777777" w:rsidR="002B6E2E" w:rsidRPr="00FC0CB1" w:rsidRDefault="002B6E2E" w:rsidP="008B5504">
            <w:pPr>
              <w:jc w:val="both"/>
              <w:rPr>
                <w:lang w:val="en-GB"/>
              </w:rPr>
            </w:pPr>
          </w:p>
        </w:tc>
      </w:tr>
      <w:tr w:rsidR="002B6E2E" w:rsidRPr="00FC0CB1" w14:paraId="76E4661A" w14:textId="77777777" w:rsidTr="00CF437C">
        <w:trPr>
          <w:cantSplit/>
        </w:trPr>
        <w:tc>
          <w:tcPr>
            <w:tcW w:w="160" w:type="pct"/>
            <w:vMerge/>
          </w:tcPr>
          <w:p w14:paraId="7886D576" w14:textId="77777777" w:rsidR="002B6E2E" w:rsidRPr="00FC0CB1" w:rsidRDefault="002B6E2E" w:rsidP="008B5504">
            <w:pPr>
              <w:ind w:left="-144" w:right="-144"/>
              <w:jc w:val="center"/>
              <w:rPr>
                <w:b/>
                <w:lang w:val="mn-MN"/>
              </w:rPr>
            </w:pPr>
          </w:p>
        </w:tc>
        <w:tc>
          <w:tcPr>
            <w:tcW w:w="160" w:type="pct"/>
          </w:tcPr>
          <w:p w14:paraId="67B7FC5C" w14:textId="0F0DA7F5" w:rsidR="002B6E2E" w:rsidRPr="00B0564C" w:rsidRDefault="002B6E2E" w:rsidP="008B5504">
            <w:pPr>
              <w:pStyle w:val="Default"/>
              <w:jc w:val="both"/>
              <w:rPr>
                <w:rFonts w:ascii="Times New Roman" w:hAnsi="Times New Roman" w:cs="Times New Roman"/>
                <w:b/>
                <w:i/>
                <w:sz w:val="20"/>
                <w:szCs w:val="20"/>
              </w:rPr>
            </w:pPr>
            <w:r w:rsidRPr="008E7A98">
              <w:rPr>
                <w:rFonts w:ascii="Times New Roman" w:hAnsi="Times New Roman" w:cs="Times New Roman"/>
                <w:b/>
                <w:i/>
                <w:sz w:val="20"/>
                <w:szCs w:val="20"/>
              </w:rPr>
              <w:t>c)</w:t>
            </w:r>
          </w:p>
        </w:tc>
        <w:tc>
          <w:tcPr>
            <w:tcW w:w="1792" w:type="pct"/>
            <w:gridSpan w:val="2"/>
          </w:tcPr>
          <w:p w14:paraId="1859563A" w14:textId="44F4EDBD" w:rsidR="002B6E2E" w:rsidRPr="008E7A98" w:rsidRDefault="002B6E2E" w:rsidP="008B5504">
            <w:pPr>
              <w:pStyle w:val="Default"/>
              <w:jc w:val="both"/>
              <w:rPr>
                <w:rFonts w:ascii="Times New Roman" w:hAnsi="Times New Roman" w:cs="Times New Roman"/>
                <w:i/>
                <w:sz w:val="20"/>
                <w:szCs w:val="20"/>
              </w:rPr>
            </w:pPr>
            <w:proofErr w:type="spellStart"/>
            <w:r w:rsidRPr="008E7A98">
              <w:rPr>
                <w:rFonts w:ascii="Times New Roman" w:hAnsi="Times New Roman" w:cs="Times New Roman"/>
                <w:i/>
                <w:sz w:val="20"/>
                <w:szCs w:val="20"/>
              </w:rPr>
              <w:t>мэдүүлгийн</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талаарх</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буруу</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ташаа</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мэдэгдлийн</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эрсдэлийг</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үнэлэх</w:t>
            </w:r>
            <w:proofErr w:type="spellEnd"/>
            <w:r w:rsidRPr="008E7A98">
              <w:rPr>
                <w:rFonts w:ascii="Times New Roman" w:hAnsi="Times New Roman" w:cs="Times New Roman"/>
                <w:i/>
                <w:sz w:val="20"/>
                <w:szCs w:val="20"/>
              </w:rPr>
              <w:t>;</w:t>
            </w:r>
          </w:p>
        </w:tc>
        <w:tc>
          <w:tcPr>
            <w:tcW w:w="703" w:type="pct"/>
          </w:tcPr>
          <w:p w14:paraId="364DABC3" w14:textId="77777777" w:rsidR="002B6E2E" w:rsidRPr="00FC0CB1" w:rsidRDefault="002B6E2E" w:rsidP="008B5504">
            <w:pPr>
              <w:pStyle w:val="Default"/>
              <w:rPr>
                <w:lang w:val="en-GB"/>
              </w:rPr>
            </w:pPr>
          </w:p>
        </w:tc>
        <w:tc>
          <w:tcPr>
            <w:tcW w:w="1038" w:type="pct"/>
          </w:tcPr>
          <w:p w14:paraId="5CC3369F" w14:textId="77777777" w:rsidR="002B6E2E" w:rsidRPr="00FC0CB1" w:rsidRDefault="002B6E2E" w:rsidP="008B5504">
            <w:pPr>
              <w:jc w:val="both"/>
              <w:rPr>
                <w:lang w:val="en-GB"/>
              </w:rPr>
            </w:pPr>
          </w:p>
        </w:tc>
        <w:tc>
          <w:tcPr>
            <w:tcW w:w="160" w:type="pct"/>
            <w:shd w:val="clear" w:color="auto" w:fill="D9D9D9" w:themeFill="background1" w:themeFillShade="D9"/>
          </w:tcPr>
          <w:p w14:paraId="48136959" w14:textId="77777777" w:rsidR="002B6E2E" w:rsidRPr="00FC0CB1" w:rsidRDefault="002B6E2E" w:rsidP="008B5504">
            <w:pPr>
              <w:jc w:val="both"/>
              <w:rPr>
                <w:lang w:val="en-GB"/>
              </w:rPr>
            </w:pPr>
          </w:p>
        </w:tc>
        <w:tc>
          <w:tcPr>
            <w:tcW w:w="130" w:type="pct"/>
            <w:shd w:val="clear" w:color="auto" w:fill="D9D9D9" w:themeFill="background1" w:themeFillShade="D9"/>
          </w:tcPr>
          <w:p w14:paraId="2BBD5147" w14:textId="77777777" w:rsidR="002B6E2E" w:rsidRPr="00FC0CB1" w:rsidRDefault="002B6E2E" w:rsidP="008B5504">
            <w:pPr>
              <w:jc w:val="both"/>
              <w:rPr>
                <w:lang w:val="en-GB"/>
              </w:rPr>
            </w:pPr>
          </w:p>
        </w:tc>
        <w:tc>
          <w:tcPr>
            <w:tcW w:w="857" w:type="pct"/>
            <w:shd w:val="clear" w:color="auto" w:fill="D9D9D9" w:themeFill="background1" w:themeFillShade="D9"/>
          </w:tcPr>
          <w:p w14:paraId="18E3D162" w14:textId="77777777" w:rsidR="002B6E2E" w:rsidRPr="00FC0CB1" w:rsidRDefault="002B6E2E" w:rsidP="008B5504">
            <w:pPr>
              <w:jc w:val="both"/>
              <w:rPr>
                <w:lang w:val="en-GB"/>
              </w:rPr>
            </w:pPr>
          </w:p>
        </w:tc>
      </w:tr>
      <w:tr w:rsidR="002B6E2E" w:rsidRPr="00FC0CB1" w14:paraId="1D72753F" w14:textId="77777777" w:rsidTr="00CF437C">
        <w:trPr>
          <w:cantSplit/>
        </w:trPr>
        <w:tc>
          <w:tcPr>
            <w:tcW w:w="160" w:type="pct"/>
            <w:vMerge/>
          </w:tcPr>
          <w:p w14:paraId="6D6E2236" w14:textId="77777777" w:rsidR="002B6E2E" w:rsidRPr="00FC0CB1" w:rsidRDefault="002B6E2E" w:rsidP="008B5504">
            <w:pPr>
              <w:ind w:left="-144" w:right="-144"/>
              <w:jc w:val="center"/>
              <w:rPr>
                <w:b/>
                <w:lang w:val="mn-MN"/>
              </w:rPr>
            </w:pPr>
          </w:p>
        </w:tc>
        <w:tc>
          <w:tcPr>
            <w:tcW w:w="160" w:type="pct"/>
          </w:tcPr>
          <w:p w14:paraId="35236259" w14:textId="325B081B" w:rsidR="002B6E2E" w:rsidRPr="00B0564C" w:rsidRDefault="002B6E2E" w:rsidP="008B5504">
            <w:pPr>
              <w:pStyle w:val="Default"/>
              <w:jc w:val="both"/>
              <w:rPr>
                <w:rFonts w:ascii="Times New Roman" w:hAnsi="Times New Roman" w:cs="Times New Roman"/>
                <w:b/>
                <w:i/>
                <w:sz w:val="20"/>
                <w:szCs w:val="20"/>
              </w:rPr>
            </w:pPr>
            <w:r w:rsidRPr="008E7A98">
              <w:rPr>
                <w:rFonts w:ascii="Times New Roman" w:hAnsi="Times New Roman" w:cs="Times New Roman"/>
                <w:b/>
                <w:i/>
                <w:sz w:val="20"/>
                <w:szCs w:val="20"/>
              </w:rPr>
              <w:t xml:space="preserve">d) </w:t>
            </w:r>
          </w:p>
        </w:tc>
        <w:tc>
          <w:tcPr>
            <w:tcW w:w="1792" w:type="pct"/>
            <w:gridSpan w:val="2"/>
          </w:tcPr>
          <w:p w14:paraId="2980C1C8" w14:textId="43C0F8CA" w:rsidR="002B6E2E" w:rsidRPr="008E7A98" w:rsidRDefault="002B6E2E" w:rsidP="008B5504">
            <w:pPr>
              <w:pStyle w:val="Default"/>
              <w:jc w:val="both"/>
              <w:rPr>
                <w:rFonts w:ascii="Times New Roman" w:hAnsi="Times New Roman" w:cs="Times New Roman"/>
                <w:i/>
                <w:sz w:val="20"/>
                <w:szCs w:val="20"/>
              </w:rPr>
            </w:pPr>
            <w:proofErr w:type="spellStart"/>
            <w:r w:rsidRPr="008E7A98">
              <w:rPr>
                <w:rFonts w:ascii="Times New Roman" w:hAnsi="Times New Roman" w:cs="Times New Roman"/>
                <w:i/>
                <w:sz w:val="20"/>
                <w:szCs w:val="20"/>
              </w:rPr>
              <w:t>хугацаа</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нэвтрэх</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боломжийн</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талаар</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үйлчлүүлэгчтэй</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тохирох</w:t>
            </w:r>
            <w:proofErr w:type="spellEnd"/>
            <w:r w:rsidRPr="008E7A98">
              <w:rPr>
                <w:rFonts w:ascii="Times New Roman" w:hAnsi="Times New Roman" w:cs="Times New Roman"/>
                <w:i/>
                <w:sz w:val="20"/>
                <w:szCs w:val="20"/>
              </w:rPr>
              <w:t>;</w:t>
            </w:r>
          </w:p>
        </w:tc>
        <w:tc>
          <w:tcPr>
            <w:tcW w:w="703" w:type="pct"/>
          </w:tcPr>
          <w:p w14:paraId="4B96DA24" w14:textId="77777777" w:rsidR="002B6E2E" w:rsidRPr="00FC0CB1" w:rsidRDefault="002B6E2E" w:rsidP="008B5504">
            <w:pPr>
              <w:pStyle w:val="Default"/>
              <w:rPr>
                <w:lang w:val="en-GB"/>
              </w:rPr>
            </w:pPr>
          </w:p>
        </w:tc>
        <w:tc>
          <w:tcPr>
            <w:tcW w:w="1038" w:type="pct"/>
          </w:tcPr>
          <w:p w14:paraId="753B71AA" w14:textId="77777777" w:rsidR="002B6E2E" w:rsidRPr="00FC0CB1" w:rsidRDefault="002B6E2E" w:rsidP="008B5504">
            <w:pPr>
              <w:jc w:val="both"/>
              <w:rPr>
                <w:lang w:val="en-GB"/>
              </w:rPr>
            </w:pPr>
          </w:p>
        </w:tc>
        <w:tc>
          <w:tcPr>
            <w:tcW w:w="160" w:type="pct"/>
            <w:shd w:val="clear" w:color="auto" w:fill="D9D9D9" w:themeFill="background1" w:themeFillShade="D9"/>
          </w:tcPr>
          <w:p w14:paraId="048477C1" w14:textId="77777777" w:rsidR="002B6E2E" w:rsidRPr="00FC0CB1" w:rsidRDefault="002B6E2E" w:rsidP="008B5504">
            <w:pPr>
              <w:jc w:val="both"/>
              <w:rPr>
                <w:lang w:val="en-GB"/>
              </w:rPr>
            </w:pPr>
          </w:p>
        </w:tc>
        <w:tc>
          <w:tcPr>
            <w:tcW w:w="130" w:type="pct"/>
            <w:shd w:val="clear" w:color="auto" w:fill="D9D9D9" w:themeFill="background1" w:themeFillShade="D9"/>
          </w:tcPr>
          <w:p w14:paraId="68F2D74A" w14:textId="77777777" w:rsidR="002B6E2E" w:rsidRPr="00FC0CB1" w:rsidRDefault="002B6E2E" w:rsidP="008B5504">
            <w:pPr>
              <w:jc w:val="both"/>
              <w:rPr>
                <w:lang w:val="en-GB"/>
              </w:rPr>
            </w:pPr>
          </w:p>
        </w:tc>
        <w:tc>
          <w:tcPr>
            <w:tcW w:w="857" w:type="pct"/>
            <w:shd w:val="clear" w:color="auto" w:fill="D9D9D9" w:themeFill="background1" w:themeFillShade="D9"/>
          </w:tcPr>
          <w:p w14:paraId="473A2A38" w14:textId="77777777" w:rsidR="002B6E2E" w:rsidRPr="00FC0CB1" w:rsidRDefault="002B6E2E" w:rsidP="008B5504">
            <w:pPr>
              <w:jc w:val="both"/>
              <w:rPr>
                <w:lang w:val="en-GB"/>
              </w:rPr>
            </w:pPr>
          </w:p>
        </w:tc>
      </w:tr>
      <w:tr w:rsidR="002B6E2E" w:rsidRPr="00FC0CB1" w14:paraId="1BD48851" w14:textId="77777777" w:rsidTr="00CF437C">
        <w:trPr>
          <w:cantSplit/>
        </w:trPr>
        <w:tc>
          <w:tcPr>
            <w:tcW w:w="160" w:type="pct"/>
            <w:vMerge/>
          </w:tcPr>
          <w:p w14:paraId="22567FFB" w14:textId="77777777" w:rsidR="002B6E2E" w:rsidRPr="00FC0CB1" w:rsidRDefault="002B6E2E" w:rsidP="008B5504">
            <w:pPr>
              <w:ind w:left="-144" w:right="-144"/>
              <w:jc w:val="center"/>
              <w:rPr>
                <w:b/>
                <w:lang w:val="mn-MN"/>
              </w:rPr>
            </w:pPr>
          </w:p>
        </w:tc>
        <w:tc>
          <w:tcPr>
            <w:tcW w:w="160" w:type="pct"/>
          </w:tcPr>
          <w:p w14:paraId="6B787275" w14:textId="40022709" w:rsidR="002B6E2E" w:rsidRPr="00B0564C" w:rsidRDefault="002B6E2E" w:rsidP="008B5504">
            <w:pPr>
              <w:pStyle w:val="Default"/>
              <w:jc w:val="both"/>
              <w:rPr>
                <w:rFonts w:ascii="Times New Roman" w:hAnsi="Times New Roman" w:cs="Times New Roman"/>
                <w:b/>
                <w:i/>
                <w:sz w:val="20"/>
                <w:szCs w:val="20"/>
              </w:rPr>
            </w:pPr>
            <w:r w:rsidRPr="008E7A98">
              <w:rPr>
                <w:rFonts w:ascii="Times New Roman" w:hAnsi="Times New Roman" w:cs="Times New Roman"/>
                <w:b/>
                <w:i/>
                <w:sz w:val="20"/>
                <w:szCs w:val="20"/>
              </w:rPr>
              <w:t>e)</w:t>
            </w:r>
          </w:p>
        </w:tc>
        <w:tc>
          <w:tcPr>
            <w:tcW w:w="1792" w:type="pct"/>
            <w:gridSpan w:val="2"/>
          </w:tcPr>
          <w:p w14:paraId="06CBEE24" w14:textId="036FE50C" w:rsidR="002B6E2E" w:rsidRPr="008E7A98" w:rsidRDefault="002B6E2E" w:rsidP="008B5504">
            <w:pPr>
              <w:pStyle w:val="Default"/>
              <w:jc w:val="both"/>
              <w:rPr>
                <w:rFonts w:ascii="Times New Roman" w:hAnsi="Times New Roman" w:cs="Times New Roman"/>
                <w:i/>
                <w:sz w:val="20"/>
                <w:szCs w:val="20"/>
              </w:rPr>
            </w:pPr>
            <w:proofErr w:type="spellStart"/>
            <w:r w:rsidRPr="008E7A98">
              <w:rPr>
                <w:rFonts w:ascii="Times New Roman" w:hAnsi="Times New Roman" w:cs="Times New Roman"/>
                <w:i/>
                <w:sz w:val="20"/>
                <w:szCs w:val="20"/>
              </w:rPr>
              <w:t>магадалгаа</w:t>
            </w:r>
            <w:proofErr w:type="spellEnd"/>
            <w:r w:rsidRPr="008E7A98">
              <w:rPr>
                <w:rFonts w:ascii="Times New Roman" w:hAnsi="Times New Roman" w:cs="Times New Roman"/>
                <w:i/>
                <w:sz w:val="20"/>
                <w:szCs w:val="20"/>
              </w:rPr>
              <w:t>/</w:t>
            </w:r>
            <w:proofErr w:type="spellStart"/>
            <w:r w:rsidRPr="008E7A98">
              <w:rPr>
                <w:rFonts w:ascii="Times New Roman" w:hAnsi="Times New Roman" w:cs="Times New Roman"/>
                <w:i/>
                <w:sz w:val="20"/>
                <w:szCs w:val="20"/>
              </w:rPr>
              <w:t>нотолгоо</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гаргах</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үйл</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ажиллагааг</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тогтоосон</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шаардлагын</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дагуу</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ба</w:t>
            </w:r>
            <w:proofErr w:type="spellEnd"/>
            <w:r w:rsidRPr="008E7A98">
              <w:rPr>
                <w:rFonts w:ascii="Times New Roman" w:hAnsi="Times New Roman" w:cs="Times New Roman"/>
                <w:i/>
                <w:sz w:val="20"/>
                <w:szCs w:val="20"/>
              </w:rPr>
              <w:t xml:space="preserve"> b) </w:t>
            </w:r>
            <w:proofErr w:type="spellStart"/>
            <w:r w:rsidRPr="008E7A98">
              <w:rPr>
                <w:rFonts w:ascii="Times New Roman" w:hAnsi="Times New Roman" w:cs="Times New Roman"/>
                <w:i/>
                <w:sz w:val="20"/>
                <w:szCs w:val="20"/>
              </w:rPr>
              <w:t>ба</w:t>
            </w:r>
            <w:proofErr w:type="spellEnd"/>
            <w:r w:rsidRPr="008E7A98">
              <w:rPr>
                <w:rFonts w:ascii="Times New Roman" w:hAnsi="Times New Roman" w:cs="Times New Roman"/>
                <w:i/>
                <w:sz w:val="20"/>
                <w:szCs w:val="20"/>
              </w:rPr>
              <w:t xml:space="preserve"> c)-д </w:t>
            </w:r>
            <w:proofErr w:type="spellStart"/>
            <w:r w:rsidRPr="008E7A98">
              <w:rPr>
                <w:rFonts w:ascii="Times New Roman" w:hAnsi="Times New Roman" w:cs="Times New Roman"/>
                <w:i/>
                <w:sz w:val="20"/>
                <w:szCs w:val="20"/>
              </w:rPr>
              <w:t>тодорхойлсон</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үр</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дүнд</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нийцүүлэн</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гүйцэтгэхэд</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шаардагдах</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баримт</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цуглуулах</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үйл</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ажиллагааг</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тодорхойлох</w:t>
            </w:r>
            <w:proofErr w:type="spellEnd"/>
            <w:r w:rsidRPr="008E7A98">
              <w:rPr>
                <w:rFonts w:ascii="Times New Roman" w:hAnsi="Times New Roman" w:cs="Times New Roman"/>
                <w:i/>
                <w:sz w:val="20"/>
                <w:szCs w:val="20"/>
              </w:rPr>
              <w:t>;</w:t>
            </w:r>
          </w:p>
        </w:tc>
        <w:tc>
          <w:tcPr>
            <w:tcW w:w="703" w:type="pct"/>
          </w:tcPr>
          <w:p w14:paraId="587B8377" w14:textId="77777777" w:rsidR="002B6E2E" w:rsidRPr="00FC0CB1" w:rsidRDefault="002B6E2E" w:rsidP="008B5504">
            <w:pPr>
              <w:pStyle w:val="Default"/>
              <w:rPr>
                <w:lang w:val="en-GB"/>
              </w:rPr>
            </w:pPr>
          </w:p>
        </w:tc>
        <w:tc>
          <w:tcPr>
            <w:tcW w:w="1038" w:type="pct"/>
          </w:tcPr>
          <w:p w14:paraId="156F4267" w14:textId="77777777" w:rsidR="002B6E2E" w:rsidRPr="00FC0CB1" w:rsidRDefault="002B6E2E" w:rsidP="008B5504">
            <w:pPr>
              <w:jc w:val="both"/>
              <w:rPr>
                <w:lang w:val="en-GB"/>
              </w:rPr>
            </w:pPr>
          </w:p>
        </w:tc>
        <w:tc>
          <w:tcPr>
            <w:tcW w:w="160" w:type="pct"/>
            <w:shd w:val="clear" w:color="auto" w:fill="D9D9D9" w:themeFill="background1" w:themeFillShade="D9"/>
          </w:tcPr>
          <w:p w14:paraId="6853188C" w14:textId="77777777" w:rsidR="002B6E2E" w:rsidRPr="00FC0CB1" w:rsidRDefault="002B6E2E" w:rsidP="008B5504">
            <w:pPr>
              <w:jc w:val="both"/>
              <w:rPr>
                <w:lang w:val="en-GB"/>
              </w:rPr>
            </w:pPr>
          </w:p>
        </w:tc>
        <w:tc>
          <w:tcPr>
            <w:tcW w:w="130" w:type="pct"/>
            <w:shd w:val="clear" w:color="auto" w:fill="D9D9D9" w:themeFill="background1" w:themeFillShade="D9"/>
          </w:tcPr>
          <w:p w14:paraId="56E1965D" w14:textId="77777777" w:rsidR="002B6E2E" w:rsidRPr="00FC0CB1" w:rsidRDefault="002B6E2E" w:rsidP="008B5504">
            <w:pPr>
              <w:jc w:val="both"/>
              <w:rPr>
                <w:lang w:val="en-GB"/>
              </w:rPr>
            </w:pPr>
          </w:p>
        </w:tc>
        <w:tc>
          <w:tcPr>
            <w:tcW w:w="857" w:type="pct"/>
            <w:shd w:val="clear" w:color="auto" w:fill="D9D9D9" w:themeFill="background1" w:themeFillShade="D9"/>
          </w:tcPr>
          <w:p w14:paraId="27525005" w14:textId="77777777" w:rsidR="002B6E2E" w:rsidRPr="00FC0CB1" w:rsidRDefault="002B6E2E" w:rsidP="008B5504">
            <w:pPr>
              <w:jc w:val="both"/>
              <w:rPr>
                <w:lang w:val="en-GB"/>
              </w:rPr>
            </w:pPr>
          </w:p>
        </w:tc>
      </w:tr>
      <w:tr w:rsidR="002B6E2E" w:rsidRPr="00FC0CB1" w14:paraId="17C674CD" w14:textId="77777777" w:rsidTr="00CF437C">
        <w:trPr>
          <w:cantSplit/>
        </w:trPr>
        <w:tc>
          <w:tcPr>
            <w:tcW w:w="160" w:type="pct"/>
            <w:vMerge/>
          </w:tcPr>
          <w:p w14:paraId="43F62DCC" w14:textId="77777777" w:rsidR="002B6E2E" w:rsidRPr="00FC0CB1" w:rsidRDefault="002B6E2E" w:rsidP="008B5504">
            <w:pPr>
              <w:ind w:left="-144" w:right="-144"/>
              <w:jc w:val="center"/>
              <w:rPr>
                <w:b/>
                <w:lang w:val="mn-MN"/>
              </w:rPr>
            </w:pPr>
          </w:p>
        </w:tc>
        <w:tc>
          <w:tcPr>
            <w:tcW w:w="160" w:type="pct"/>
          </w:tcPr>
          <w:p w14:paraId="5647BAC2" w14:textId="35335B10" w:rsidR="002B6E2E" w:rsidRPr="008E7A98" w:rsidRDefault="002B6E2E" w:rsidP="008B5504">
            <w:pPr>
              <w:pStyle w:val="Default"/>
              <w:jc w:val="both"/>
              <w:rPr>
                <w:rFonts w:ascii="Times New Roman" w:hAnsi="Times New Roman" w:cs="Times New Roman"/>
                <w:b/>
                <w:i/>
                <w:sz w:val="20"/>
                <w:szCs w:val="20"/>
              </w:rPr>
            </w:pPr>
            <w:r>
              <w:rPr>
                <w:rFonts w:ascii="Times New Roman" w:hAnsi="Times New Roman" w:cs="Times New Roman"/>
                <w:b/>
                <w:i/>
                <w:sz w:val="20"/>
                <w:szCs w:val="20"/>
              </w:rPr>
              <w:t>f)</w:t>
            </w:r>
          </w:p>
        </w:tc>
        <w:tc>
          <w:tcPr>
            <w:tcW w:w="1792" w:type="pct"/>
            <w:gridSpan w:val="2"/>
          </w:tcPr>
          <w:p w14:paraId="18D4818A" w14:textId="4D0B1E25" w:rsidR="002B6E2E" w:rsidRPr="008E7A98" w:rsidRDefault="002B6E2E" w:rsidP="008B5504">
            <w:pPr>
              <w:pStyle w:val="Default"/>
              <w:jc w:val="both"/>
              <w:rPr>
                <w:rFonts w:ascii="Times New Roman" w:hAnsi="Times New Roman" w:cs="Times New Roman"/>
                <w:i/>
                <w:sz w:val="20"/>
                <w:szCs w:val="20"/>
              </w:rPr>
            </w:pPr>
            <w:r w:rsidRPr="008E7A98">
              <w:rPr>
                <w:rFonts w:ascii="Times New Roman" w:hAnsi="Times New Roman" w:cs="Times New Roman"/>
                <w:i/>
                <w:sz w:val="20"/>
                <w:szCs w:val="20"/>
              </w:rPr>
              <w:t xml:space="preserve">c)–д </w:t>
            </w:r>
            <w:proofErr w:type="spellStart"/>
            <w:r w:rsidRPr="008E7A98">
              <w:rPr>
                <w:rFonts w:ascii="Times New Roman" w:hAnsi="Times New Roman" w:cs="Times New Roman"/>
                <w:i/>
                <w:sz w:val="20"/>
                <w:szCs w:val="20"/>
              </w:rPr>
              <w:t>заасан</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болон</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болзошгүй</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алдаа</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хасалт</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худал</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тайлбарын</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эх</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үүсвэрийг</w:t>
            </w:r>
            <w:proofErr w:type="spellEnd"/>
            <w:r>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хянах</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зорилгоор</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үйлчлүүлэгчээс</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авсан</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аливаа</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арга</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хэмжээг</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харгалзан</w:t>
            </w:r>
            <w:proofErr w:type="spellEnd"/>
            <w:r>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баримт</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цуглуулах</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төлөвлөгөө</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бэлтгэх</w:t>
            </w:r>
            <w:proofErr w:type="spellEnd"/>
            <w:r w:rsidRPr="008E7A98">
              <w:rPr>
                <w:rFonts w:ascii="Times New Roman" w:hAnsi="Times New Roman" w:cs="Times New Roman"/>
                <w:i/>
                <w:sz w:val="20"/>
                <w:szCs w:val="20"/>
              </w:rPr>
              <w:t>;</w:t>
            </w:r>
          </w:p>
        </w:tc>
        <w:tc>
          <w:tcPr>
            <w:tcW w:w="703" w:type="pct"/>
          </w:tcPr>
          <w:p w14:paraId="2B7A558A" w14:textId="77777777" w:rsidR="002B6E2E" w:rsidRPr="00FC0CB1" w:rsidRDefault="002B6E2E" w:rsidP="008B5504">
            <w:pPr>
              <w:pStyle w:val="Default"/>
              <w:rPr>
                <w:lang w:val="en-GB"/>
              </w:rPr>
            </w:pPr>
          </w:p>
        </w:tc>
        <w:tc>
          <w:tcPr>
            <w:tcW w:w="1038" w:type="pct"/>
          </w:tcPr>
          <w:p w14:paraId="0F3050C6" w14:textId="77777777" w:rsidR="002B6E2E" w:rsidRPr="00FC0CB1" w:rsidRDefault="002B6E2E" w:rsidP="008B5504">
            <w:pPr>
              <w:jc w:val="both"/>
              <w:rPr>
                <w:lang w:val="en-GB"/>
              </w:rPr>
            </w:pPr>
          </w:p>
        </w:tc>
        <w:tc>
          <w:tcPr>
            <w:tcW w:w="160" w:type="pct"/>
            <w:shd w:val="clear" w:color="auto" w:fill="D9D9D9" w:themeFill="background1" w:themeFillShade="D9"/>
          </w:tcPr>
          <w:p w14:paraId="4B9773E7" w14:textId="77777777" w:rsidR="002B6E2E" w:rsidRPr="00FC0CB1" w:rsidRDefault="002B6E2E" w:rsidP="008B5504">
            <w:pPr>
              <w:jc w:val="both"/>
              <w:rPr>
                <w:lang w:val="en-GB"/>
              </w:rPr>
            </w:pPr>
          </w:p>
        </w:tc>
        <w:tc>
          <w:tcPr>
            <w:tcW w:w="130" w:type="pct"/>
            <w:shd w:val="clear" w:color="auto" w:fill="D9D9D9" w:themeFill="background1" w:themeFillShade="D9"/>
          </w:tcPr>
          <w:p w14:paraId="0C4632B2" w14:textId="77777777" w:rsidR="002B6E2E" w:rsidRPr="00FC0CB1" w:rsidRDefault="002B6E2E" w:rsidP="008B5504">
            <w:pPr>
              <w:jc w:val="both"/>
              <w:rPr>
                <w:lang w:val="en-GB"/>
              </w:rPr>
            </w:pPr>
          </w:p>
        </w:tc>
        <w:tc>
          <w:tcPr>
            <w:tcW w:w="857" w:type="pct"/>
            <w:shd w:val="clear" w:color="auto" w:fill="D9D9D9" w:themeFill="background1" w:themeFillShade="D9"/>
          </w:tcPr>
          <w:p w14:paraId="7C139EF7" w14:textId="77777777" w:rsidR="002B6E2E" w:rsidRPr="00FC0CB1" w:rsidRDefault="002B6E2E" w:rsidP="008B5504">
            <w:pPr>
              <w:jc w:val="both"/>
              <w:rPr>
                <w:lang w:val="en-GB"/>
              </w:rPr>
            </w:pPr>
          </w:p>
        </w:tc>
      </w:tr>
      <w:tr w:rsidR="002B6E2E" w:rsidRPr="00FC0CB1" w14:paraId="21E77B45" w14:textId="77777777" w:rsidTr="00CF437C">
        <w:trPr>
          <w:cantSplit/>
        </w:trPr>
        <w:tc>
          <w:tcPr>
            <w:tcW w:w="160" w:type="pct"/>
            <w:vMerge/>
          </w:tcPr>
          <w:p w14:paraId="1FE9C750" w14:textId="77777777" w:rsidR="002B6E2E" w:rsidRPr="00FC0CB1" w:rsidRDefault="002B6E2E" w:rsidP="008B5504">
            <w:pPr>
              <w:ind w:left="-144" w:right="-144"/>
              <w:jc w:val="center"/>
              <w:rPr>
                <w:b/>
                <w:lang w:val="mn-MN"/>
              </w:rPr>
            </w:pPr>
          </w:p>
        </w:tc>
        <w:tc>
          <w:tcPr>
            <w:tcW w:w="160" w:type="pct"/>
          </w:tcPr>
          <w:p w14:paraId="669004C1" w14:textId="02B5654F" w:rsidR="002B6E2E" w:rsidRPr="008E7A98" w:rsidRDefault="002B6E2E" w:rsidP="008B5504">
            <w:pPr>
              <w:pStyle w:val="Default"/>
              <w:jc w:val="both"/>
              <w:rPr>
                <w:rFonts w:ascii="Times New Roman" w:hAnsi="Times New Roman" w:cs="Times New Roman"/>
                <w:b/>
                <w:i/>
                <w:sz w:val="20"/>
                <w:szCs w:val="20"/>
              </w:rPr>
            </w:pPr>
            <w:r>
              <w:rPr>
                <w:rFonts w:ascii="Times New Roman" w:hAnsi="Times New Roman" w:cs="Times New Roman"/>
                <w:b/>
                <w:i/>
                <w:sz w:val="20"/>
                <w:szCs w:val="20"/>
              </w:rPr>
              <w:t>g)</w:t>
            </w:r>
          </w:p>
        </w:tc>
        <w:tc>
          <w:tcPr>
            <w:tcW w:w="1792" w:type="pct"/>
            <w:gridSpan w:val="2"/>
          </w:tcPr>
          <w:p w14:paraId="3E133EE6" w14:textId="729BE383" w:rsidR="002B6E2E" w:rsidRPr="008E7A98" w:rsidRDefault="002B6E2E" w:rsidP="008B5504">
            <w:pPr>
              <w:pStyle w:val="Default"/>
              <w:jc w:val="both"/>
              <w:rPr>
                <w:rFonts w:ascii="Times New Roman" w:hAnsi="Times New Roman" w:cs="Times New Roman"/>
                <w:i/>
                <w:sz w:val="20"/>
                <w:szCs w:val="20"/>
              </w:rPr>
            </w:pPr>
            <w:proofErr w:type="spellStart"/>
            <w:r w:rsidRPr="008E7A98">
              <w:rPr>
                <w:rFonts w:ascii="Times New Roman" w:hAnsi="Times New Roman" w:cs="Times New Roman"/>
                <w:i/>
                <w:sz w:val="20"/>
                <w:szCs w:val="20"/>
              </w:rPr>
              <w:t>баримт</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цуглуулах</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төлөвлөгөөг</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оролт</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болгон</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авч</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үзэн</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магадалгаа</w:t>
            </w:r>
            <w:proofErr w:type="spellEnd"/>
            <w:r w:rsidRPr="008E7A98">
              <w:rPr>
                <w:rFonts w:ascii="Times New Roman" w:hAnsi="Times New Roman" w:cs="Times New Roman"/>
                <w:i/>
                <w:sz w:val="20"/>
                <w:szCs w:val="20"/>
              </w:rPr>
              <w:t>/</w:t>
            </w:r>
            <w:proofErr w:type="spellStart"/>
            <w:r w:rsidRPr="008E7A98">
              <w:rPr>
                <w:rFonts w:ascii="Times New Roman" w:hAnsi="Times New Roman" w:cs="Times New Roman"/>
                <w:i/>
                <w:sz w:val="20"/>
                <w:szCs w:val="20"/>
              </w:rPr>
              <w:t>нотолгоо</w:t>
            </w:r>
            <w:proofErr w:type="spellEnd"/>
            <w:r>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гаргах</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үйл</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ажиллагааны</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төлөвлөгөө</w:t>
            </w:r>
            <w:proofErr w:type="spellEnd"/>
            <w:r w:rsidRPr="008E7A98">
              <w:rPr>
                <w:rFonts w:ascii="Times New Roman" w:hAnsi="Times New Roman" w:cs="Times New Roman"/>
                <w:i/>
                <w:sz w:val="20"/>
                <w:szCs w:val="20"/>
              </w:rPr>
              <w:t xml:space="preserve"> </w:t>
            </w:r>
            <w:proofErr w:type="spellStart"/>
            <w:r w:rsidRPr="008E7A98">
              <w:rPr>
                <w:rFonts w:ascii="Times New Roman" w:hAnsi="Times New Roman" w:cs="Times New Roman"/>
                <w:i/>
                <w:sz w:val="20"/>
                <w:szCs w:val="20"/>
              </w:rPr>
              <w:t>бэлтгэх</w:t>
            </w:r>
            <w:proofErr w:type="spellEnd"/>
            <w:r w:rsidRPr="008E7A98">
              <w:rPr>
                <w:rFonts w:ascii="Times New Roman" w:hAnsi="Times New Roman" w:cs="Times New Roman"/>
                <w:i/>
                <w:sz w:val="20"/>
                <w:szCs w:val="20"/>
              </w:rPr>
              <w:t xml:space="preserve"> (9.4.2).</w:t>
            </w:r>
          </w:p>
        </w:tc>
        <w:tc>
          <w:tcPr>
            <w:tcW w:w="703" w:type="pct"/>
          </w:tcPr>
          <w:p w14:paraId="0360CEC8" w14:textId="77777777" w:rsidR="002B6E2E" w:rsidRPr="00FC0CB1" w:rsidRDefault="002B6E2E" w:rsidP="008B5504">
            <w:pPr>
              <w:pStyle w:val="Default"/>
              <w:rPr>
                <w:lang w:val="en-GB"/>
              </w:rPr>
            </w:pPr>
          </w:p>
        </w:tc>
        <w:tc>
          <w:tcPr>
            <w:tcW w:w="1038" w:type="pct"/>
          </w:tcPr>
          <w:p w14:paraId="33E97E3D" w14:textId="77777777" w:rsidR="002B6E2E" w:rsidRPr="00FC0CB1" w:rsidRDefault="002B6E2E" w:rsidP="008B5504">
            <w:pPr>
              <w:jc w:val="both"/>
              <w:rPr>
                <w:lang w:val="en-GB"/>
              </w:rPr>
            </w:pPr>
          </w:p>
        </w:tc>
        <w:tc>
          <w:tcPr>
            <w:tcW w:w="160" w:type="pct"/>
            <w:shd w:val="clear" w:color="auto" w:fill="D9D9D9" w:themeFill="background1" w:themeFillShade="D9"/>
          </w:tcPr>
          <w:p w14:paraId="1F9CAAC0" w14:textId="77777777" w:rsidR="002B6E2E" w:rsidRPr="00FC0CB1" w:rsidRDefault="002B6E2E" w:rsidP="008B5504">
            <w:pPr>
              <w:jc w:val="both"/>
              <w:rPr>
                <w:lang w:val="en-GB"/>
              </w:rPr>
            </w:pPr>
          </w:p>
        </w:tc>
        <w:tc>
          <w:tcPr>
            <w:tcW w:w="130" w:type="pct"/>
            <w:shd w:val="clear" w:color="auto" w:fill="D9D9D9" w:themeFill="background1" w:themeFillShade="D9"/>
          </w:tcPr>
          <w:p w14:paraId="584F5141" w14:textId="77777777" w:rsidR="002B6E2E" w:rsidRPr="00FC0CB1" w:rsidRDefault="002B6E2E" w:rsidP="008B5504">
            <w:pPr>
              <w:jc w:val="both"/>
              <w:rPr>
                <w:lang w:val="en-GB"/>
              </w:rPr>
            </w:pPr>
          </w:p>
        </w:tc>
        <w:tc>
          <w:tcPr>
            <w:tcW w:w="857" w:type="pct"/>
            <w:shd w:val="clear" w:color="auto" w:fill="D9D9D9" w:themeFill="background1" w:themeFillShade="D9"/>
          </w:tcPr>
          <w:p w14:paraId="75ED0BB8" w14:textId="77777777" w:rsidR="002B6E2E" w:rsidRPr="00FC0CB1" w:rsidRDefault="002B6E2E" w:rsidP="008B5504">
            <w:pPr>
              <w:jc w:val="both"/>
              <w:rPr>
                <w:lang w:val="en-GB"/>
              </w:rPr>
            </w:pPr>
          </w:p>
        </w:tc>
      </w:tr>
      <w:tr w:rsidR="002B6E2E" w:rsidRPr="00FC0CB1" w14:paraId="5D4931E6" w14:textId="77777777" w:rsidTr="00CF437C">
        <w:trPr>
          <w:cantSplit/>
        </w:trPr>
        <w:tc>
          <w:tcPr>
            <w:tcW w:w="160" w:type="pct"/>
            <w:vMerge/>
          </w:tcPr>
          <w:p w14:paraId="39C5D9CF" w14:textId="77777777" w:rsidR="002B6E2E" w:rsidRPr="00FC0CB1" w:rsidRDefault="002B6E2E" w:rsidP="008B5504">
            <w:pPr>
              <w:ind w:left="-144" w:right="-144"/>
              <w:jc w:val="center"/>
              <w:rPr>
                <w:b/>
                <w:lang w:val="mn-MN"/>
              </w:rPr>
            </w:pPr>
          </w:p>
        </w:tc>
        <w:tc>
          <w:tcPr>
            <w:tcW w:w="3693" w:type="pct"/>
            <w:gridSpan w:val="5"/>
          </w:tcPr>
          <w:p w14:paraId="2019E8DE" w14:textId="77777777" w:rsidR="002B6E2E" w:rsidRPr="00B815BA" w:rsidRDefault="002B6E2E" w:rsidP="008B5504">
            <w:pPr>
              <w:pStyle w:val="Default"/>
              <w:jc w:val="both"/>
              <w:rPr>
                <w:rFonts w:ascii="Times New Roman" w:hAnsi="Times New Roman" w:cs="Times New Roman"/>
                <w:i/>
                <w:sz w:val="18"/>
                <w:szCs w:val="20"/>
              </w:rPr>
            </w:pPr>
            <w:r w:rsidRPr="00B815BA">
              <w:rPr>
                <w:rFonts w:ascii="Times New Roman" w:hAnsi="Times New Roman" w:cs="Times New Roman"/>
                <w:i/>
                <w:sz w:val="18"/>
                <w:szCs w:val="20"/>
              </w:rPr>
              <w:t xml:space="preserve">1-Р ТАЙЛБАР: </w:t>
            </w:r>
            <w:proofErr w:type="spellStart"/>
            <w:r w:rsidRPr="00B815BA">
              <w:rPr>
                <w:rFonts w:ascii="Times New Roman" w:hAnsi="Times New Roman" w:cs="Times New Roman"/>
                <w:i/>
                <w:sz w:val="18"/>
                <w:szCs w:val="20"/>
              </w:rPr>
              <w:t>Баримт</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цуглуулах</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төлөвлөгөө</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магадалгаа</w:t>
            </w:r>
            <w:proofErr w:type="spellEnd"/>
            <w:r w:rsidRPr="00B815BA">
              <w:rPr>
                <w:rFonts w:ascii="Times New Roman" w:hAnsi="Times New Roman" w:cs="Times New Roman"/>
                <w:i/>
                <w:sz w:val="18"/>
                <w:szCs w:val="20"/>
              </w:rPr>
              <w:t>/</w:t>
            </w:r>
            <w:proofErr w:type="spellStart"/>
            <w:r w:rsidRPr="00B815BA">
              <w:rPr>
                <w:rFonts w:ascii="Times New Roman" w:hAnsi="Times New Roman" w:cs="Times New Roman"/>
                <w:i/>
                <w:sz w:val="18"/>
                <w:szCs w:val="20"/>
              </w:rPr>
              <w:t>нотолгоо</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гаргах</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үйл</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ажиллагааны</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төлөвлөгөө</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боловсруулах</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ажиллагаа</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нь</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дахин</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давтагдах</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үйл</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явц</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байж</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болно</w:t>
            </w:r>
            <w:proofErr w:type="spellEnd"/>
            <w:r w:rsidRPr="00B815BA">
              <w:rPr>
                <w:rFonts w:ascii="Times New Roman" w:hAnsi="Times New Roman" w:cs="Times New Roman"/>
                <w:i/>
                <w:sz w:val="18"/>
                <w:szCs w:val="20"/>
              </w:rPr>
              <w:t>.</w:t>
            </w:r>
          </w:p>
          <w:p w14:paraId="1D075EFF" w14:textId="77777777" w:rsidR="002B6E2E" w:rsidRPr="00B815BA" w:rsidRDefault="002B6E2E" w:rsidP="008B5504">
            <w:pPr>
              <w:pStyle w:val="Default"/>
              <w:jc w:val="both"/>
              <w:rPr>
                <w:rFonts w:ascii="Times New Roman" w:hAnsi="Times New Roman" w:cs="Times New Roman"/>
                <w:i/>
                <w:sz w:val="18"/>
                <w:szCs w:val="20"/>
              </w:rPr>
            </w:pPr>
            <w:r w:rsidRPr="00B815BA">
              <w:rPr>
                <w:rFonts w:ascii="Times New Roman" w:hAnsi="Times New Roman" w:cs="Times New Roman"/>
                <w:i/>
                <w:sz w:val="18"/>
                <w:szCs w:val="20"/>
              </w:rPr>
              <w:t xml:space="preserve">2-Р ТАЙЛБАР: </w:t>
            </w:r>
            <w:proofErr w:type="spellStart"/>
            <w:r w:rsidRPr="00B815BA">
              <w:rPr>
                <w:rFonts w:ascii="Times New Roman" w:hAnsi="Times New Roman" w:cs="Times New Roman"/>
                <w:i/>
                <w:sz w:val="18"/>
                <w:szCs w:val="20"/>
              </w:rPr>
              <w:t>Зарим</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хөтөлбөрт</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баримт</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цуглуулах</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төлөвлөгөөг</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түүврийн</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төлөвлөгөө</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гэж</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нэрлэдэг</w:t>
            </w:r>
            <w:proofErr w:type="spellEnd"/>
            <w:r w:rsidRPr="00B815BA">
              <w:rPr>
                <w:rFonts w:ascii="Times New Roman" w:hAnsi="Times New Roman" w:cs="Times New Roman"/>
                <w:i/>
                <w:sz w:val="18"/>
                <w:szCs w:val="20"/>
              </w:rPr>
              <w:t>.</w:t>
            </w:r>
          </w:p>
          <w:p w14:paraId="3ED42804" w14:textId="77777777" w:rsidR="002B6E2E" w:rsidRPr="00B815BA" w:rsidRDefault="002B6E2E" w:rsidP="008B5504">
            <w:pPr>
              <w:pStyle w:val="Default"/>
              <w:jc w:val="both"/>
              <w:rPr>
                <w:rFonts w:ascii="Times New Roman" w:hAnsi="Times New Roman" w:cs="Times New Roman"/>
                <w:i/>
                <w:sz w:val="18"/>
                <w:szCs w:val="20"/>
              </w:rPr>
            </w:pPr>
            <w:r w:rsidRPr="00B815BA">
              <w:rPr>
                <w:rFonts w:ascii="Times New Roman" w:hAnsi="Times New Roman" w:cs="Times New Roman"/>
                <w:i/>
                <w:sz w:val="18"/>
                <w:szCs w:val="20"/>
              </w:rPr>
              <w:t xml:space="preserve">3-Р ТАЙЛБАР: </w:t>
            </w:r>
            <w:proofErr w:type="spellStart"/>
            <w:r w:rsidRPr="00B815BA">
              <w:rPr>
                <w:rFonts w:ascii="Times New Roman" w:hAnsi="Times New Roman" w:cs="Times New Roman"/>
                <w:i/>
                <w:sz w:val="18"/>
                <w:szCs w:val="20"/>
              </w:rPr>
              <w:t>Төлөвлөлтийн</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явцад</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авч</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үзэх</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хөтөлбөрт</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тусгаж</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болох</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бусад</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үзүүлэлт</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нь</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бодит</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чанар</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эсвэл</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баталгааны</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түвшин</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үзүүлэлт</w:t>
            </w:r>
            <w:proofErr w:type="spellEnd"/>
            <w:r w:rsidRPr="00B815BA">
              <w:rPr>
                <w:rFonts w:ascii="Times New Roman" w:hAnsi="Times New Roman" w:cs="Times New Roman"/>
                <w:i/>
                <w:sz w:val="18"/>
                <w:szCs w:val="20"/>
              </w:rPr>
              <w:t xml:space="preserve"> </w:t>
            </w:r>
            <w:proofErr w:type="spellStart"/>
            <w:r w:rsidRPr="00B815BA">
              <w:rPr>
                <w:rFonts w:ascii="Times New Roman" w:hAnsi="Times New Roman" w:cs="Times New Roman"/>
                <w:i/>
                <w:sz w:val="18"/>
                <w:szCs w:val="20"/>
              </w:rPr>
              <w:t>болно</w:t>
            </w:r>
            <w:proofErr w:type="spellEnd"/>
            <w:r w:rsidRPr="00B815BA">
              <w:rPr>
                <w:rFonts w:ascii="Times New Roman" w:hAnsi="Times New Roman" w:cs="Times New Roman"/>
                <w:i/>
                <w:sz w:val="18"/>
                <w:szCs w:val="20"/>
              </w:rPr>
              <w:t>.</w:t>
            </w:r>
          </w:p>
          <w:p w14:paraId="34C315BB" w14:textId="6C0FF0F3" w:rsidR="002B6E2E" w:rsidRPr="00FC0CB1" w:rsidRDefault="002B6E2E" w:rsidP="008B5504">
            <w:pPr>
              <w:jc w:val="both"/>
              <w:rPr>
                <w:lang w:val="en-GB"/>
              </w:rPr>
            </w:pPr>
            <w:r w:rsidRPr="00B815BA">
              <w:rPr>
                <w:i/>
                <w:sz w:val="18"/>
              </w:rPr>
              <w:t xml:space="preserve">4-Р ТАЙЛБАР: </w:t>
            </w:r>
            <w:proofErr w:type="spellStart"/>
            <w:r w:rsidRPr="00B815BA">
              <w:rPr>
                <w:i/>
                <w:sz w:val="18"/>
              </w:rPr>
              <w:t>Баталгааны</w:t>
            </w:r>
            <w:proofErr w:type="spellEnd"/>
            <w:r w:rsidRPr="00B815BA">
              <w:rPr>
                <w:i/>
                <w:sz w:val="18"/>
              </w:rPr>
              <w:t xml:space="preserve"> </w:t>
            </w:r>
            <w:proofErr w:type="spellStart"/>
            <w:r w:rsidRPr="00B815BA">
              <w:rPr>
                <w:i/>
                <w:sz w:val="18"/>
              </w:rPr>
              <w:t>түвшинг</w:t>
            </w:r>
            <w:proofErr w:type="spellEnd"/>
            <w:r w:rsidRPr="00B815BA">
              <w:rPr>
                <w:i/>
                <w:sz w:val="18"/>
              </w:rPr>
              <w:t xml:space="preserve"> </w:t>
            </w:r>
            <w:proofErr w:type="spellStart"/>
            <w:r w:rsidRPr="00B815BA">
              <w:rPr>
                <w:i/>
                <w:sz w:val="18"/>
              </w:rPr>
              <w:t>аливаа</w:t>
            </w:r>
            <w:proofErr w:type="spellEnd"/>
            <w:r w:rsidRPr="00B815BA">
              <w:rPr>
                <w:i/>
                <w:sz w:val="18"/>
              </w:rPr>
              <w:t xml:space="preserve"> </w:t>
            </w:r>
            <w:proofErr w:type="spellStart"/>
            <w:r w:rsidRPr="00B815BA">
              <w:rPr>
                <w:i/>
                <w:sz w:val="18"/>
              </w:rPr>
              <w:t>магадалгаа</w:t>
            </w:r>
            <w:proofErr w:type="spellEnd"/>
            <w:r w:rsidRPr="00B815BA">
              <w:rPr>
                <w:i/>
                <w:sz w:val="18"/>
              </w:rPr>
              <w:t>/</w:t>
            </w:r>
            <w:proofErr w:type="spellStart"/>
            <w:r w:rsidRPr="00B815BA">
              <w:rPr>
                <w:i/>
                <w:sz w:val="18"/>
              </w:rPr>
              <w:t>нотолгооны</w:t>
            </w:r>
            <w:proofErr w:type="spellEnd"/>
            <w:r w:rsidRPr="00B815BA">
              <w:rPr>
                <w:i/>
                <w:sz w:val="18"/>
              </w:rPr>
              <w:t xml:space="preserve"> </w:t>
            </w:r>
            <w:proofErr w:type="spellStart"/>
            <w:r w:rsidRPr="00B815BA">
              <w:rPr>
                <w:i/>
                <w:sz w:val="18"/>
              </w:rPr>
              <w:t>байгууллага</w:t>
            </w:r>
            <w:proofErr w:type="spellEnd"/>
            <w:r w:rsidRPr="00B815BA">
              <w:rPr>
                <w:i/>
                <w:sz w:val="18"/>
              </w:rPr>
              <w:t xml:space="preserve"> </w:t>
            </w:r>
            <w:proofErr w:type="spellStart"/>
            <w:r w:rsidRPr="00B815BA">
              <w:rPr>
                <w:i/>
                <w:sz w:val="18"/>
              </w:rPr>
              <w:t>нь</w:t>
            </w:r>
            <w:proofErr w:type="spellEnd"/>
            <w:r w:rsidRPr="00B815BA">
              <w:rPr>
                <w:i/>
                <w:sz w:val="18"/>
              </w:rPr>
              <w:t xml:space="preserve"> </w:t>
            </w:r>
            <w:proofErr w:type="spellStart"/>
            <w:r w:rsidRPr="00B815BA">
              <w:rPr>
                <w:i/>
                <w:sz w:val="18"/>
              </w:rPr>
              <w:t>бодит</w:t>
            </w:r>
            <w:proofErr w:type="spellEnd"/>
            <w:r w:rsidRPr="00B815BA">
              <w:rPr>
                <w:i/>
                <w:sz w:val="18"/>
              </w:rPr>
              <w:t xml:space="preserve"> </w:t>
            </w:r>
            <w:proofErr w:type="spellStart"/>
            <w:r w:rsidRPr="00B815BA">
              <w:rPr>
                <w:i/>
                <w:sz w:val="18"/>
              </w:rPr>
              <w:t>алдаа</w:t>
            </w:r>
            <w:proofErr w:type="spellEnd"/>
            <w:r w:rsidRPr="00B815BA">
              <w:rPr>
                <w:i/>
                <w:sz w:val="18"/>
              </w:rPr>
              <w:t xml:space="preserve">, </w:t>
            </w:r>
            <w:proofErr w:type="spellStart"/>
            <w:r w:rsidRPr="00B815BA">
              <w:rPr>
                <w:i/>
                <w:sz w:val="18"/>
              </w:rPr>
              <w:t>хасалт</w:t>
            </w:r>
            <w:proofErr w:type="spellEnd"/>
            <w:r w:rsidRPr="00B815BA">
              <w:rPr>
                <w:i/>
                <w:sz w:val="18"/>
              </w:rPr>
              <w:t xml:space="preserve">, </w:t>
            </w:r>
            <w:proofErr w:type="spellStart"/>
            <w:r w:rsidRPr="00B815BA">
              <w:rPr>
                <w:i/>
                <w:sz w:val="18"/>
              </w:rPr>
              <w:t>худал</w:t>
            </w:r>
            <w:proofErr w:type="spellEnd"/>
            <w:r w:rsidRPr="00B815BA">
              <w:rPr>
                <w:i/>
                <w:sz w:val="18"/>
              </w:rPr>
              <w:t xml:space="preserve"> </w:t>
            </w:r>
            <w:proofErr w:type="spellStart"/>
            <w:r w:rsidRPr="00B815BA">
              <w:rPr>
                <w:i/>
                <w:sz w:val="18"/>
              </w:rPr>
              <w:t>тайлбар</w:t>
            </w:r>
            <w:proofErr w:type="spellEnd"/>
            <w:r w:rsidRPr="00B815BA">
              <w:rPr>
                <w:i/>
                <w:sz w:val="18"/>
              </w:rPr>
              <w:t xml:space="preserve"> </w:t>
            </w:r>
            <w:proofErr w:type="spellStart"/>
            <w:r w:rsidRPr="00B815BA">
              <w:rPr>
                <w:i/>
                <w:sz w:val="18"/>
              </w:rPr>
              <w:t>байгаа</w:t>
            </w:r>
            <w:proofErr w:type="spellEnd"/>
            <w:r w:rsidRPr="00B815BA">
              <w:rPr>
                <w:i/>
                <w:sz w:val="18"/>
              </w:rPr>
              <w:t xml:space="preserve"> </w:t>
            </w:r>
            <w:proofErr w:type="spellStart"/>
            <w:r w:rsidRPr="00B815BA">
              <w:rPr>
                <w:i/>
                <w:sz w:val="18"/>
              </w:rPr>
              <w:t>эсэхийг</w:t>
            </w:r>
            <w:proofErr w:type="spellEnd"/>
            <w:r w:rsidRPr="00B815BA">
              <w:rPr>
                <w:i/>
                <w:sz w:val="18"/>
              </w:rPr>
              <w:t xml:space="preserve"> </w:t>
            </w:r>
            <w:proofErr w:type="spellStart"/>
            <w:r w:rsidRPr="00B815BA">
              <w:rPr>
                <w:i/>
                <w:sz w:val="18"/>
              </w:rPr>
              <w:t>тодорхойлохын</w:t>
            </w:r>
            <w:proofErr w:type="spellEnd"/>
            <w:r w:rsidRPr="00B815BA">
              <w:rPr>
                <w:i/>
                <w:sz w:val="18"/>
              </w:rPr>
              <w:t xml:space="preserve"> </w:t>
            </w:r>
            <w:proofErr w:type="spellStart"/>
            <w:r w:rsidRPr="00B815BA">
              <w:rPr>
                <w:i/>
                <w:sz w:val="18"/>
              </w:rPr>
              <w:t>тулд</w:t>
            </w:r>
            <w:proofErr w:type="spellEnd"/>
            <w:r w:rsidRPr="00B815BA">
              <w:rPr>
                <w:i/>
                <w:sz w:val="18"/>
              </w:rPr>
              <w:t xml:space="preserve"> </w:t>
            </w:r>
            <w:proofErr w:type="spellStart"/>
            <w:r w:rsidRPr="00B815BA">
              <w:rPr>
                <w:i/>
                <w:sz w:val="18"/>
              </w:rPr>
              <w:t>магадалгаа</w:t>
            </w:r>
            <w:proofErr w:type="spellEnd"/>
            <w:r w:rsidRPr="00B815BA">
              <w:rPr>
                <w:i/>
                <w:sz w:val="18"/>
              </w:rPr>
              <w:t>/</w:t>
            </w:r>
            <w:proofErr w:type="spellStart"/>
            <w:r w:rsidRPr="00B815BA">
              <w:rPr>
                <w:i/>
                <w:sz w:val="18"/>
              </w:rPr>
              <w:t>нотолгоо</w:t>
            </w:r>
            <w:proofErr w:type="spellEnd"/>
            <w:r w:rsidRPr="00B815BA">
              <w:rPr>
                <w:i/>
                <w:sz w:val="18"/>
              </w:rPr>
              <w:t xml:space="preserve"> </w:t>
            </w:r>
            <w:proofErr w:type="spellStart"/>
            <w:r w:rsidRPr="00B815BA">
              <w:rPr>
                <w:i/>
                <w:sz w:val="18"/>
              </w:rPr>
              <w:t>гаргах</w:t>
            </w:r>
            <w:proofErr w:type="spellEnd"/>
            <w:r w:rsidRPr="00B815BA">
              <w:rPr>
                <w:i/>
                <w:sz w:val="18"/>
              </w:rPr>
              <w:t xml:space="preserve"> </w:t>
            </w:r>
            <w:proofErr w:type="spellStart"/>
            <w:r w:rsidRPr="00B815BA">
              <w:rPr>
                <w:i/>
                <w:sz w:val="18"/>
              </w:rPr>
              <w:t>үйл</w:t>
            </w:r>
            <w:proofErr w:type="spellEnd"/>
            <w:r w:rsidRPr="00B815BA">
              <w:rPr>
                <w:i/>
                <w:sz w:val="18"/>
              </w:rPr>
              <w:t xml:space="preserve"> </w:t>
            </w:r>
            <w:proofErr w:type="spellStart"/>
            <w:r w:rsidRPr="00B815BA">
              <w:rPr>
                <w:i/>
                <w:sz w:val="18"/>
              </w:rPr>
              <w:t>ажиллагааны</w:t>
            </w:r>
            <w:proofErr w:type="spellEnd"/>
            <w:r w:rsidRPr="00B815BA">
              <w:rPr>
                <w:i/>
                <w:sz w:val="18"/>
              </w:rPr>
              <w:t xml:space="preserve"> </w:t>
            </w:r>
            <w:proofErr w:type="spellStart"/>
            <w:r w:rsidRPr="00B815BA">
              <w:rPr>
                <w:i/>
                <w:sz w:val="18"/>
              </w:rPr>
              <w:t>төлөвлөгөө</w:t>
            </w:r>
            <w:proofErr w:type="spellEnd"/>
            <w:r w:rsidRPr="00B815BA">
              <w:rPr>
                <w:i/>
                <w:sz w:val="18"/>
              </w:rPr>
              <w:t xml:space="preserve">, </w:t>
            </w:r>
            <w:proofErr w:type="spellStart"/>
            <w:r w:rsidRPr="00B815BA">
              <w:rPr>
                <w:i/>
                <w:sz w:val="18"/>
              </w:rPr>
              <w:t>баримт</w:t>
            </w:r>
            <w:proofErr w:type="spellEnd"/>
            <w:r w:rsidRPr="00B815BA">
              <w:rPr>
                <w:i/>
                <w:sz w:val="18"/>
              </w:rPr>
              <w:t xml:space="preserve"> </w:t>
            </w:r>
            <w:proofErr w:type="spellStart"/>
            <w:r w:rsidRPr="00B815BA">
              <w:rPr>
                <w:i/>
                <w:sz w:val="18"/>
              </w:rPr>
              <w:t>цуглуулах</w:t>
            </w:r>
            <w:proofErr w:type="spellEnd"/>
            <w:r w:rsidRPr="00B815BA">
              <w:rPr>
                <w:i/>
                <w:sz w:val="18"/>
              </w:rPr>
              <w:t xml:space="preserve"> </w:t>
            </w:r>
            <w:proofErr w:type="spellStart"/>
            <w:r w:rsidRPr="00B815BA">
              <w:rPr>
                <w:i/>
                <w:sz w:val="18"/>
              </w:rPr>
              <w:t>төлөвлөгөөнд</w:t>
            </w:r>
            <w:proofErr w:type="spellEnd"/>
            <w:r w:rsidRPr="00B815BA">
              <w:rPr>
                <w:i/>
                <w:sz w:val="18"/>
              </w:rPr>
              <w:t xml:space="preserve"> </w:t>
            </w:r>
            <w:proofErr w:type="spellStart"/>
            <w:r w:rsidRPr="00B815BA">
              <w:rPr>
                <w:i/>
                <w:sz w:val="18"/>
              </w:rPr>
              <w:t>тусган</w:t>
            </w:r>
            <w:proofErr w:type="spellEnd"/>
            <w:r w:rsidRPr="00B815BA">
              <w:rPr>
                <w:i/>
                <w:sz w:val="18"/>
              </w:rPr>
              <w:t xml:space="preserve"> </w:t>
            </w:r>
            <w:proofErr w:type="spellStart"/>
            <w:r w:rsidRPr="00B815BA">
              <w:rPr>
                <w:i/>
                <w:sz w:val="18"/>
              </w:rPr>
              <w:t>нарийвчлан</w:t>
            </w:r>
            <w:proofErr w:type="spellEnd"/>
            <w:r w:rsidRPr="00B815BA">
              <w:rPr>
                <w:i/>
                <w:sz w:val="18"/>
              </w:rPr>
              <w:t xml:space="preserve"> </w:t>
            </w:r>
            <w:proofErr w:type="spellStart"/>
            <w:r w:rsidRPr="00B815BA">
              <w:rPr>
                <w:i/>
                <w:sz w:val="18"/>
              </w:rPr>
              <w:t>тодорхойлоход</w:t>
            </w:r>
            <w:proofErr w:type="spellEnd"/>
            <w:r w:rsidRPr="00B815BA">
              <w:rPr>
                <w:i/>
                <w:sz w:val="18"/>
              </w:rPr>
              <w:t xml:space="preserve"> </w:t>
            </w:r>
            <w:proofErr w:type="spellStart"/>
            <w:r w:rsidRPr="00B815BA">
              <w:rPr>
                <w:i/>
                <w:sz w:val="18"/>
              </w:rPr>
              <w:t>ашигладаг</w:t>
            </w:r>
            <w:proofErr w:type="spellEnd"/>
            <w:r w:rsidRPr="00B815BA">
              <w:rPr>
                <w:i/>
                <w:sz w:val="18"/>
              </w:rPr>
              <w:t>.</w:t>
            </w:r>
          </w:p>
        </w:tc>
        <w:tc>
          <w:tcPr>
            <w:tcW w:w="160" w:type="pct"/>
            <w:shd w:val="clear" w:color="auto" w:fill="D9D9D9" w:themeFill="background1" w:themeFillShade="D9"/>
          </w:tcPr>
          <w:p w14:paraId="3B2581AC" w14:textId="77777777" w:rsidR="002B6E2E" w:rsidRPr="00FC0CB1" w:rsidRDefault="002B6E2E" w:rsidP="008B5504">
            <w:pPr>
              <w:jc w:val="both"/>
              <w:rPr>
                <w:lang w:val="en-GB"/>
              </w:rPr>
            </w:pPr>
          </w:p>
        </w:tc>
        <w:tc>
          <w:tcPr>
            <w:tcW w:w="130" w:type="pct"/>
            <w:shd w:val="clear" w:color="auto" w:fill="D9D9D9" w:themeFill="background1" w:themeFillShade="D9"/>
          </w:tcPr>
          <w:p w14:paraId="28EC7C0D" w14:textId="77777777" w:rsidR="002B6E2E" w:rsidRPr="00FC0CB1" w:rsidRDefault="002B6E2E" w:rsidP="008B5504">
            <w:pPr>
              <w:jc w:val="both"/>
              <w:rPr>
                <w:lang w:val="en-GB"/>
              </w:rPr>
            </w:pPr>
          </w:p>
        </w:tc>
        <w:tc>
          <w:tcPr>
            <w:tcW w:w="857" w:type="pct"/>
            <w:shd w:val="clear" w:color="auto" w:fill="D9D9D9" w:themeFill="background1" w:themeFillShade="D9"/>
          </w:tcPr>
          <w:p w14:paraId="135FCD07" w14:textId="77777777" w:rsidR="002B6E2E" w:rsidRPr="00FC0CB1" w:rsidRDefault="002B6E2E" w:rsidP="008B5504">
            <w:pPr>
              <w:jc w:val="both"/>
              <w:rPr>
                <w:lang w:val="en-GB"/>
              </w:rPr>
            </w:pPr>
          </w:p>
        </w:tc>
      </w:tr>
      <w:tr w:rsidR="002B6E2E" w:rsidRPr="00FC0CB1" w14:paraId="49558548" w14:textId="77777777" w:rsidTr="00CF437C">
        <w:trPr>
          <w:cantSplit/>
        </w:trPr>
        <w:tc>
          <w:tcPr>
            <w:tcW w:w="160" w:type="pct"/>
            <w:vMerge w:val="restart"/>
          </w:tcPr>
          <w:p w14:paraId="26338AF6" w14:textId="77777777" w:rsidR="002B6E2E" w:rsidRPr="00FC0CB1" w:rsidRDefault="002B6E2E" w:rsidP="008B5504">
            <w:pPr>
              <w:ind w:left="-144" w:right="-144"/>
              <w:jc w:val="center"/>
              <w:rPr>
                <w:b/>
                <w:lang w:val="mn-MN"/>
              </w:rPr>
            </w:pPr>
          </w:p>
        </w:tc>
        <w:tc>
          <w:tcPr>
            <w:tcW w:w="1952" w:type="pct"/>
            <w:gridSpan w:val="3"/>
          </w:tcPr>
          <w:p w14:paraId="2266C547" w14:textId="0B06BF8F" w:rsidR="002B6E2E" w:rsidRPr="00573EC2" w:rsidRDefault="002B6E2E" w:rsidP="008B5504">
            <w:pPr>
              <w:jc w:val="both"/>
              <w:rPr>
                <w:lang w:val="mn-MN"/>
              </w:rPr>
            </w:pPr>
            <w:r w:rsidRPr="008E7A98">
              <w:rPr>
                <w:b/>
                <w:lang w:val="mn-MN"/>
              </w:rPr>
              <w:t xml:space="preserve">9.4.2 </w:t>
            </w:r>
            <w:r w:rsidRPr="008E7A98">
              <w:rPr>
                <w:lang w:val="mn-MN"/>
              </w:rPr>
              <w:t>ISO/IEC 17029:2019 стандартын 9.4.1-т заасан төлөвлөлтийн үйл ажиллагааны шаардлагуудаас гадна магадалгаа, нотолгооны баг нь:</w:t>
            </w:r>
          </w:p>
        </w:tc>
        <w:tc>
          <w:tcPr>
            <w:tcW w:w="703" w:type="pct"/>
          </w:tcPr>
          <w:p w14:paraId="5BAAFA53" w14:textId="77777777" w:rsidR="002B6E2E" w:rsidRPr="00FC0CB1" w:rsidRDefault="002B6E2E" w:rsidP="008B5504">
            <w:pPr>
              <w:jc w:val="both"/>
              <w:rPr>
                <w:lang w:val="en-GB"/>
              </w:rPr>
            </w:pPr>
          </w:p>
        </w:tc>
        <w:tc>
          <w:tcPr>
            <w:tcW w:w="1038" w:type="pct"/>
          </w:tcPr>
          <w:p w14:paraId="49523192" w14:textId="77777777" w:rsidR="002B6E2E" w:rsidRPr="00FC0CB1" w:rsidRDefault="002B6E2E" w:rsidP="008B5504">
            <w:pPr>
              <w:jc w:val="both"/>
              <w:rPr>
                <w:lang w:val="en-GB"/>
              </w:rPr>
            </w:pPr>
          </w:p>
        </w:tc>
        <w:tc>
          <w:tcPr>
            <w:tcW w:w="160" w:type="pct"/>
            <w:shd w:val="clear" w:color="auto" w:fill="D9D9D9" w:themeFill="background1" w:themeFillShade="D9"/>
          </w:tcPr>
          <w:p w14:paraId="71448BB2" w14:textId="77777777" w:rsidR="002B6E2E" w:rsidRPr="00FC0CB1" w:rsidRDefault="002B6E2E" w:rsidP="008B5504">
            <w:pPr>
              <w:jc w:val="both"/>
              <w:rPr>
                <w:lang w:val="en-GB"/>
              </w:rPr>
            </w:pPr>
          </w:p>
        </w:tc>
        <w:tc>
          <w:tcPr>
            <w:tcW w:w="130" w:type="pct"/>
            <w:shd w:val="clear" w:color="auto" w:fill="D9D9D9" w:themeFill="background1" w:themeFillShade="D9"/>
          </w:tcPr>
          <w:p w14:paraId="6DB02DD0" w14:textId="77777777" w:rsidR="002B6E2E" w:rsidRPr="00FC0CB1" w:rsidRDefault="002B6E2E" w:rsidP="008B5504">
            <w:pPr>
              <w:jc w:val="both"/>
              <w:rPr>
                <w:lang w:val="en-GB"/>
              </w:rPr>
            </w:pPr>
          </w:p>
        </w:tc>
        <w:tc>
          <w:tcPr>
            <w:tcW w:w="857" w:type="pct"/>
            <w:shd w:val="clear" w:color="auto" w:fill="D9D9D9" w:themeFill="background1" w:themeFillShade="D9"/>
          </w:tcPr>
          <w:p w14:paraId="1ADA7209" w14:textId="77777777" w:rsidR="002B6E2E" w:rsidRPr="00FC0CB1" w:rsidRDefault="002B6E2E" w:rsidP="008B5504">
            <w:pPr>
              <w:jc w:val="both"/>
              <w:rPr>
                <w:lang w:val="en-GB"/>
              </w:rPr>
            </w:pPr>
          </w:p>
        </w:tc>
      </w:tr>
      <w:tr w:rsidR="002B6E2E" w:rsidRPr="00FC0CB1" w14:paraId="1D153A81" w14:textId="77777777" w:rsidTr="00CF437C">
        <w:trPr>
          <w:cantSplit/>
        </w:trPr>
        <w:tc>
          <w:tcPr>
            <w:tcW w:w="160" w:type="pct"/>
            <w:vMerge/>
          </w:tcPr>
          <w:p w14:paraId="4522665C" w14:textId="77777777" w:rsidR="002B6E2E" w:rsidRPr="00FC0CB1" w:rsidRDefault="002B6E2E" w:rsidP="008B5504">
            <w:pPr>
              <w:ind w:left="-144" w:right="-144"/>
              <w:jc w:val="center"/>
              <w:rPr>
                <w:b/>
                <w:lang w:val="mn-MN"/>
              </w:rPr>
            </w:pPr>
          </w:p>
        </w:tc>
        <w:tc>
          <w:tcPr>
            <w:tcW w:w="160" w:type="pct"/>
          </w:tcPr>
          <w:p w14:paraId="53BDBA67" w14:textId="2F478A6F" w:rsidR="002B6E2E" w:rsidRPr="00573EC2" w:rsidRDefault="002B6E2E" w:rsidP="008B5504">
            <w:pPr>
              <w:jc w:val="both"/>
              <w:rPr>
                <w:b/>
                <w:lang w:val="mn-MN"/>
              </w:rPr>
            </w:pPr>
            <w:r w:rsidRPr="00573EC2">
              <w:rPr>
                <w:b/>
              </w:rPr>
              <w:t xml:space="preserve">a) </w:t>
            </w:r>
          </w:p>
        </w:tc>
        <w:tc>
          <w:tcPr>
            <w:tcW w:w="1792" w:type="pct"/>
            <w:gridSpan w:val="2"/>
          </w:tcPr>
          <w:p w14:paraId="024C16EC" w14:textId="2C55D9BB" w:rsidR="002B6E2E" w:rsidRPr="008E7A98" w:rsidRDefault="002B6E2E" w:rsidP="008B5504">
            <w:pPr>
              <w:jc w:val="both"/>
              <w:rPr>
                <w:b/>
                <w:lang w:val="mn-MN"/>
              </w:rPr>
            </w:pPr>
            <w:r w:rsidRPr="008E7A98">
              <w:rPr>
                <w:lang w:val="mn-MN"/>
              </w:rPr>
              <w:t>байгаль орчны мэдээллийн мэдэгдэлтэй холбоотой үндсэн шинж чанар, төвөгшлийг ойлгох мөн тохиролцооны төрөлд үндэслэн магадалгаа, нотолгооны үйл ажиллагааны цар хүрээг тодорхойлохын тулд стратегийн дүн шинжилгээ хийх,</w:t>
            </w:r>
          </w:p>
        </w:tc>
        <w:tc>
          <w:tcPr>
            <w:tcW w:w="703" w:type="pct"/>
          </w:tcPr>
          <w:p w14:paraId="30A4D93C" w14:textId="5AC63E2C" w:rsidR="002B6E2E" w:rsidRPr="00FC0CB1" w:rsidRDefault="002B6E2E" w:rsidP="008B5504">
            <w:pPr>
              <w:jc w:val="both"/>
              <w:rPr>
                <w:lang w:val="en-GB"/>
              </w:rPr>
            </w:pPr>
          </w:p>
        </w:tc>
        <w:tc>
          <w:tcPr>
            <w:tcW w:w="1038" w:type="pct"/>
          </w:tcPr>
          <w:p w14:paraId="3F2EA824" w14:textId="77777777" w:rsidR="002B6E2E" w:rsidRPr="00FC0CB1" w:rsidRDefault="002B6E2E" w:rsidP="008B5504">
            <w:pPr>
              <w:jc w:val="both"/>
              <w:rPr>
                <w:lang w:val="en-GB"/>
              </w:rPr>
            </w:pPr>
          </w:p>
        </w:tc>
        <w:tc>
          <w:tcPr>
            <w:tcW w:w="160" w:type="pct"/>
            <w:shd w:val="clear" w:color="auto" w:fill="D9D9D9" w:themeFill="background1" w:themeFillShade="D9"/>
          </w:tcPr>
          <w:p w14:paraId="7BF542A5" w14:textId="77777777" w:rsidR="002B6E2E" w:rsidRPr="00FC0CB1" w:rsidRDefault="002B6E2E" w:rsidP="008B5504">
            <w:pPr>
              <w:jc w:val="both"/>
              <w:rPr>
                <w:lang w:val="en-GB"/>
              </w:rPr>
            </w:pPr>
          </w:p>
        </w:tc>
        <w:tc>
          <w:tcPr>
            <w:tcW w:w="130" w:type="pct"/>
            <w:shd w:val="clear" w:color="auto" w:fill="D9D9D9" w:themeFill="background1" w:themeFillShade="D9"/>
          </w:tcPr>
          <w:p w14:paraId="0B0A9E6B" w14:textId="77777777" w:rsidR="002B6E2E" w:rsidRPr="00FC0CB1" w:rsidRDefault="002B6E2E" w:rsidP="008B5504">
            <w:pPr>
              <w:jc w:val="both"/>
              <w:rPr>
                <w:lang w:val="en-GB"/>
              </w:rPr>
            </w:pPr>
          </w:p>
        </w:tc>
        <w:tc>
          <w:tcPr>
            <w:tcW w:w="857" w:type="pct"/>
            <w:shd w:val="clear" w:color="auto" w:fill="D9D9D9" w:themeFill="background1" w:themeFillShade="D9"/>
          </w:tcPr>
          <w:p w14:paraId="316C26B2" w14:textId="77777777" w:rsidR="002B6E2E" w:rsidRPr="00FC0CB1" w:rsidRDefault="002B6E2E" w:rsidP="008B5504">
            <w:pPr>
              <w:jc w:val="both"/>
              <w:rPr>
                <w:lang w:val="en-GB"/>
              </w:rPr>
            </w:pPr>
          </w:p>
        </w:tc>
      </w:tr>
      <w:tr w:rsidR="002B6E2E" w:rsidRPr="00FC0CB1" w14:paraId="6BB86A53" w14:textId="77777777" w:rsidTr="00CF437C">
        <w:trPr>
          <w:cantSplit/>
        </w:trPr>
        <w:tc>
          <w:tcPr>
            <w:tcW w:w="160" w:type="pct"/>
            <w:vMerge/>
          </w:tcPr>
          <w:p w14:paraId="190E34E8" w14:textId="77777777" w:rsidR="002B6E2E" w:rsidRPr="00FC0CB1" w:rsidRDefault="002B6E2E" w:rsidP="008B5504">
            <w:pPr>
              <w:ind w:left="-144" w:right="-144"/>
              <w:jc w:val="center"/>
              <w:rPr>
                <w:b/>
                <w:lang w:val="mn-MN"/>
              </w:rPr>
            </w:pPr>
          </w:p>
        </w:tc>
        <w:tc>
          <w:tcPr>
            <w:tcW w:w="160" w:type="pct"/>
          </w:tcPr>
          <w:p w14:paraId="51106E43" w14:textId="6696904D" w:rsidR="002B6E2E" w:rsidRPr="00573EC2" w:rsidRDefault="002B6E2E" w:rsidP="008B5504">
            <w:pPr>
              <w:jc w:val="both"/>
              <w:rPr>
                <w:b/>
                <w:lang w:val="mn-MN"/>
              </w:rPr>
            </w:pPr>
            <w:r w:rsidRPr="00573EC2">
              <w:rPr>
                <w:b/>
              </w:rPr>
              <w:t>b)</w:t>
            </w:r>
          </w:p>
        </w:tc>
        <w:tc>
          <w:tcPr>
            <w:tcW w:w="1792" w:type="pct"/>
            <w:gridSpan w:val="2"/>
          </w:tcPr>
          <w:p w14:paraId="7E62F334" w14:textId="6EBFECF0" w:rsidR="002B6E2E" w:rsidRPr="008E7A98" w:rsidRDefault="002B6E2E" w:rsidP="008B5504">
            <w:pPr>
              <w:jc w:val="both"/>
              <w:rPr>
                <w:b/>
                <w:lang w:val="mn-MN"/>
              </w:rPr>
            </w:pPr>
            <w:r w:rsidRPr="008E7A98">
              <w:rPr>
                <w:lang w:val="mn-MN"/>
              </w:rPr>
              <w:t>шалгуурт үл нийцэх эрсдлийг үнэлэх,</w:t>
            </w:r>
          </w:p>
        </w:tc>
        <w:tc>
          <w:tcPr>
            <w:tcW w:w="703" w:type="pct"/>
          </w:tcPr>
          <w:p w14:paraId="3518FD30" w14:textId="77777777" w:rsidR="002B6E2E" w:rsidRPr="00FC0CB1" w:rsidRDefault="002B6E2E" w:rsidP="008B5504">
            <w:pPr>
              <w:jc w:val="both"/>
              <w:rPr>
                <w:lang w:val="en-GB"/>
              </w:rPr>
            </w:pPr>
          </w:p>
        </w:tc>
        <w:tc>
          <w:tcPr>
            <w:tcW w:w="1038" w:type="pct"/>
          </w:tcPr>
          <w:p w14:paraId="1AB5F87A" w14:textId="77777777" w:rsidR="002B6E2E" w:rsidRPr="00FC0CB1" w:rsidRDefault="002B6E2E" w:rsidP="008B5504">
            <w:pPr>
              <w:jc w:val="both"/>
              <w:rPr>
                <w:lang w:val="en-GB"/>
              </w:rPr>
            </w:pPr>
          </w:p>
        </w:tc>
        <w:tc>
          <w:tcPr>
            <w:tcW w:w="160" w:type="pct"/>
            <w:shd w:val="clear" w:color="auto" w:fill="D9D9D9" w:themeFill="background1" w:themeFillShade="D9"/>
          </w:tcPr>
          <w:p w14:paraId="520A1239" w14:textId="77777777" w:rsidR="002B6E2E" w:rsidRPr="00FC0CB1" w:rsidRDefault="002B6E2E" w:rsidP="008B5504">
            <w:pPr>
              <w:jc w:val="both"/>
              <w:rPr>
                <w:lang w:val="en-GB"/>
              </w:rPr>
            </w:pPr>
          </w:p>
        </w:tc>
        <w:tc>
          <w:tcPr>
            <w:tcW w:w="130" w:type="pct"/>
            <w:shd w:val="clear" w:color="auto" w:fill="D9D9D9" w:themeFill="background1" w:themeFillShade="D9"/>
          </w:tcPr>
          <w:p w14:paraId="6769ED7F" w14:textId="77777777" w:rsidR="002B6E2E" w:rsidRPr="00FC0CB1" w:rsidRDefault="002B6E2E" w:rsidP="008B5504">
            <w:pPr>
              <w:jc w:val="both"/>
              <w:rPr>
                <w:lang w:val="en-GB"/>
              </w:rPr>
            </w:pPr>
          </w:p>
        </w:tc>
        <w:tc>
          <w:tcPr>
            <w:tcW w:w="857" w:type="pct"/>
            <w:shd w:val="clear" w:color="auto" w:fill="D9D9D9" w:themeFill="background1" w:themeFillShade="D9"/>
          </w:tcPr>
          <w:p w14:paraId="65C90457" w14:textId="77777777" w:rsidR="002B6E2E" w:rsidRPr="00FC0CB1" w:rsidRDefault="002B6E2E" w:rsidP="008B5504">
            <w:pPr>
              <w:jc w:val="both"/>
              <w:rPr>
                <w:lang w:val="en-GB"/>
              </w:rPr>
            </w:pPr>
          </w:p>
        </w:tc>
      </w:tr>
      <w:tr w:rsidR="002B6E2E" w:rsidRPr="00FC0CB1" w14:paraId="4F2A869A" w14:textId="77777777" w:rsidTr="00CF437C">
        <w:trPr>
          <w:cantSplit/>
        </w:trPr>
        <w:tc>
          <w:tcPr>
            <w:tcW w:w="160" w:type="pct"/>
            <w:vMerge/>
          </w:tcPr>
          <w:p w14:paraId="3E730409" w14:textId="77777777" w:rsidR="002B6E2E" w:rsidRPr="00FC0CB1" w:rsidRDefault="002B6E2E" w:rsidP="008B5504">
            <w:pPr>
              <w:ind w:left="-144" w:right="-144"/>
              <w:jc w:val="center"/>
              <w:rPr>
                <w:b/>
                <w:lang w:val="mn-MN"/>
              </w:rPr>
            </w:pPr>
          </w:p>
        </w:tc>
        <w:tc>
          <w:tcPr>
            <w:tcW w:w="1952" w:type="pct"/>
            <w:gridSpan w:val="3"/>
          </w:tcPr>
          <w:p w14:paraId="25C02F39" w14:textId="77777777" w:rsidR="002B6E2E" w:rsidRPr="002979DB" w:rsidRDefault="002B6E2E" w:rsidP="008B5504">
            <w:pPr>
              <w:pStyle w:val="Default"/>
              <w:jc w:val="both"/>
              <w:rPr>
                <w:rFonts w:ascii="Times New Roman" w:hAnsi="Times New Roman" w:cs="Times New Roman"/>
                <w:b/>
                <w:i/>
                <w:sz w:val="20"/>
                <w:szCs w:val="20"/>
              </w:rPr>
            </w:pPr>
            <w:r w:rsidRPr="00B0564C">
              <w:rPr>
                <w:rFonts w:ascii="Times New Roman" w:hAnsi="Times New Roman" w:cs="Times New Roman"/>
                <w:b/>
                <w:i/>
                <w:sz w:val="20"/>
                <w:szCs w:val="20"/>
              </w:rPr>
              <w:t>ISO/IEC 17029:</w:t>
            </w:r>
            <w:r w:rsidRPr="002979DB">
              <w:rPr>
                <w:rFonts w:ascii="Times New Roman" w:hAnsi="Times New Roman" w:cs="Times New Roman"/>
                <w:b/>
                <w:i/>
                <w:sz w:val="20"/>
                <w:szCs w:val="20"/>
              </w:rPr>
              <w:t>2019</w:t>
            </w:r>
            <w:r w:rsidRPr="002979DB">
              <w:rPr>
                <w:rFonts w:ascii="Times New Roman" w:hAnsi="Times New Roman" w:cs="Times New Roman"/>
                <w:b/>
                <w:i/>
                <w:sz w:val="20"/>
                <w:szCs w:val="20"/>
                <w:lang w:val="mn-MN"/>
              </w:rPr>
              <w:t xml:space="preserve"> </w:t>
            </w:r>
          </w:p>
          <w:p w14:paraId="5D6EB4E5" w14:textId="5E524F64" w:rsidR="002B6E2E" w:rsidRPr="00573EC2" w:rsidRDefault="002B6E2E" w:rsidP="008B5504">
            <w:pPr>
              <w:jc w:val="both"/>
              <w:rPr>
                <w:b/>
                <w:i/>
              </w:rPr>
            </w:pPr>
            <w:r w:rsidRPr="008E7A98">
              <w:rPr>
                <w:b/>
                <w:i/>
                <w:lang w:val="mn-MN"/>
              </w:rPr>
              <w:t>9.4.</w:t>
            </w:r>
            <w:r>
              <w:rPr>
                <w:b/>
                <w:i/>
              </w:rPr>
              <w:t xml:space="preserve">2 </w:t>
            </w:r>
            <w:proofErr w:type="spellStart"/>
            <w:r w:rsidRPr="00573EC2">
              <w:rPr>
                <w:i/>
              </w:rPr>
              <w:t>Магадалгаа</w:t>
            </w:r>
            <w:proofErr w:type="spellEnd"/>
            <w:r w:rsidRPr="00573EC2">
              <w:rPr>
                <w:i/>
              </w:rPr>
              <w:t>/</w:t>
            </w:r>
            <w:proofErr w:type="spellStart"/>
            <w:r w:rsidRPr="00573EC2">
              <w:rPr>
                <w:i/>
              </w:rPr>
              <w:t>нотолгооны</w:t>
            </w:r>
            <w:proofErr w:type="spellEnd"/>
            <w:r w:rsidRPr="00573EC2">
              <w:rPr>
                <w:i/>
              </w:rPr>
              <w:t xml:space="preserve"> </w:t>
            </w:r>
            <w:proofErr w:type="spellStart"/>
            <w:r w:rsidRPr="00573EC2">
              <w:rPr>
                <w:i/>
              </w:rPr>
              <w:t>байгууллага</w:t>
            </w:r>
            <w:proofErr w:type="spellEnd"/>
            <w:r w:rsidRPr="00573EC2">
              <w:rPr>
                <w:i/>
              </w:rPr>
              <w:t xml:space="preserve"> </w:t>
            </w:r>
            <w:proofErr w:type="spellStart"/>
            <w:r w:rsidRPr="00573EC2">
              <w:rPr>
                <w:i/>
              </w:rPr>
              <w:t>нь</w:t>
            </w:r>
            <w:proofErr w:type="spellEnd"/>
            <w:r w:rsidRPr="00573EC2">
              <w:rPr>
                <w:i/>
              </w:rPr>
              <w:t xml:space="preserve"> </w:t>
            </w:r>
            <w:proofErr w:type="spellStart"/>
            <w:r w:rsidRPr="00573EC2">
              <w:rPr>
                <w:i/>
              </w:rPr>
              <w:t>үйл</w:t>
            </w:r>
            <w:proofErr w:type="spellEnd"/>
            <w:r w:rsidRPr="00573EC2">
              <w:rPr>
                <w:i/>
              </w:rPr>
              <w:t xml:space="preserve"> </w:t>
            </w:r>
            <w:proofErr w:type="spellStart"/>
            <w:r w:rsidRPr="00573EC2">
              <w:rPr>
                <w:i/>
              </w:rPr>
              <w:t>ажиллагаа</w:t>
            </w:r>
            <w:proofErr w:type="spellEnd"/>
            <w:r w:rsidRPr="00573EC2">
              <w:rPr>
                <w:i/>
              </w:rPr>
              <w:t xml:space="preserve">, </w:t>
            </w:r>
            <w:proofErr w:type="spellStart"/>
            <w:r w:rsidRPr="00573EC2">
              <w:rPr>
                <w:i/>
              </w:rPr>
              <w:t>хуваарийг</w:t>
            </w:r>
            <w:proofErr w:type="spellEnd"/>
            <w:r w:rsidRPr="00573EC2">
              <w:rPr>
                <w:i/>
              </w:rPr>
              <w:t xml:space="preserve"> </w:t>
            </w:r>
            <w:proofErr w:type="spellStart"/>
            <w:r w:rsidRPr="00573EC2">
              <w:rPr>
                <w:i/>
              </w:rPr>
              <w:t>тодорхойлсон</w:t>
            </w:r>
            <w:proofErr w:type="spellEnd"/>
            <w:r w:rsidRPr="00573EC2">
              <w:rPr>
                <w:i/>
              </w:rPr>
              <w:t xml:space="preserve"> </w:t>
            </w:r>
            <w:proofErr w:type="spellStart"/>
            <w:r w:rsidRPr="00573EC2">
              <w:rPr>
                <w:i/>
              </w:rPr>
              <w:t>магадалгаа</w:t>
            </w:r>
            <w:proofErr w:type="spellEnd"/>
            <w:r w:rsidRPr="00573EC2">
              <w:rPr>
                <w:i/>
              </w:rPr>
              <w:t>/</w:t>
            </w:r>
            <w:proofErr w:type="spellStart"/>
            <w:r w:rsidRPr="00573EC2">
              <w:rPr>
                <w:i/>
              </w:rPr>
              <w:t>нотолгоо</w:t>
            </w:r>
            <w:proofErr w:type="spellEnd"/>
            <w:r w:rsidRPr="00573EC2">
              <w:rPr>
                <w:i/>
              </w:rPr>
              <w:t xml:space="preserve"> </w:t>
            </w:r>
            <w:proofErr w:type="spellStart"/>
            <w:r w:rsidRPr="00573EC2">
              <w:rPr>
                <w:i/>
              </w:rPr>
              <w:t>гаргах</w:t>
            </w:r>
            <w:proofErr w:type="spellEnd"/>
            <w:r w:rsidRPr="00573EC2">
              <w:rPr>
                <w:i/>
              </w:rPr>
              <w:t xml:space="preserve"> </w:t>
            </w:r>
            <w:proofErr w:type="spellStart"/>
            <w:r w:rsidRPr="00573EC2">
              <w:rPr>
                <w:i/>
              </w:rPr>
              <w:t>үйл</w:t>
            </w:r>
            <w:proofErr w:type="spellEnd"/>
            <w:r w:rsidRPr="00573EC2">
              <w:rPr>
                <w:i/>
              </w:rPr>
              <w:t xml:space="preserve"> </w:t>
            </w:r>
            <w:proofErr w:type="spellStart"/>
            <w:r w:rsidRPr="00573EC2">
              <w:rPr>
                <w:i/>
              </w:rPr>
              <w:t>ажиллагааны</w:t>
            </w:r>
            <w:proofErr w:type="spellEnd"/>
            <w:r w:rsidRPr="00573EC2">
              <w:rPr>
                <w:i/>
              </w:rPr>
              <w:t xml:space="preserve"> </w:t>
            </w:r>
            <w:proofErr w:type="spellStart"/>
            <w:r w:rsidRPr="00573EC2">
              <w:rPr>
                <w:i/>
              </w:rPr>
              <w:t>төлөвлөгөөнд</w:t>
            </w:r>
            <w:proofErr w:type="spellEnd"/>
            <w:r w:rsidRPr="00573EC2">
              <w:rPr>
                <w:i/>
              </w:rPr>
              <w:t xml:space="preserve"> </w:t>
            </w:r>
            <w:proofErr w:type="spellStart"/>
            <w:r w:rsidRPr="00573EC2">
              <w:rPr>
                <w:i/>
              </w:rPr>
              <w:t>дараах</w:t>
            </w:r>
            <w:proofErr w:type="spellEnd"/>
            <w:r w:rsidRPr="00573EC2">
              <w:rPr>
                <w:i/>
              </w:rPr>
              <w:t xml:space="preserve"> </w:t>
            </w:r>
            <w:proofErr w:type="spellStart"/>
            <w:r w:rsidRPr="00573EC2">
              <w:rPr>
                <w:i/>
              </w:rPr>
              <w:t>зүйлийг</w:t>
            </w:r>
            <w:proofErr w:type="spellEnd"/>
            <w:r w:rsidRPr="00573EC2">
              <w:rPr>
                <w:i/>
              </w:rPr>
              <w:t xml:space="preserve"> </w:t>
            </w:r>
            <w:proofErr w:type="spellStart"/>
            <w:r w:rsidRPr="00573EC2">
              <w:rPr>
                <w:i/>
              </w:rPr>
              <w:t>багтаана</w:t>
            </w:r>
            <w:proofErr w:type="spellEnd"/>
            <w:r w:rsidRPr="00573EC2">
              <w:rPr>
                <w:i/>
              </w:rPr>
              <w:t xml:space="preserve">. </w:t>
            </w:r>
            <w:proofErr w:type="spellStart"/>
            <w:r w:rsidRPr="00573EC2">
              <w:rPr>
                <w:i/>
              </w:rPr>
              <w:t>Үүнд</w:t>
            </w:r>
            <w:proofErr w:type="spellEnd"/>
            <w:r w:rsidRPr="00573EC2">
              <w:rPr>
                <w:i/>
              </w:rPr>
              <w:t>:</w:t>
            </w:r>
          </w:p>
        </w:tc>
        <w:tc>
          <w:tcPr>
            <w:tcW w:w="703" w:type="pct"/>
          </w:tcPr>
          <w:p w14:paraId="7B1E970B" w14:textId="77777777" w:rsidR="002B6E2E" w:rsidRPr="00FC0CB1" w:rsidRDefault="002B6E2E" w:rsidP="008B5504">
            <w:pPr>
              <w:jc w:val="both"/>
              <w:rPr>
                <w:lang w:val="en-GB"/>
              </w:rPr>
            </w:pPr>
          </w:p>
        </w:tc>
        <w:tc>
          <w:tcPr>
            <w:tcW w:w="1038" w:type="pct"/>
          </w:tcPr>
          <w:p w14:paraId="5F9589BD" w14:textId="77777777" w:rsidR="002B6E2E" w:rsidRPr="00FC0CB1" w:rsidRDefault="002B6E2E" w:rsidP="008B5504">
            <w:pPr>
              <w:jc w:val="both"/>
              <w:rPr>
                <w:lang w:val="en-GB"/>
              </w:rPr>
            </w:pPr>
          </w:p>
        </w:tc>
        <w:tc>
          <w:tcPr>
            <w:tcW w:w="160" w:type="pct"/>
            <w:shd w:val="clear" w:color="auto" w:fill="D9D9D9" w:themeFill="background1" w:themeFillShade="D9"/>
          </w:tcPr>
          <w:p w14:paraId="06D20489" w14:textId="77777777" w:rsidR="002B6E2E" w:rsidRPr="00FC0CB1" w:rsidRDefault="002B6E2E" w:rsidP="008B5504">
            <w:pPr>
              <w:jc w:val="both"/>
              <w:rPr>
                <w:lang w:val="en-GB"/>
              </w:rPr>
            </w:pPr>
          </w:p>
        </w:tc>
        <w:tc>
          <w:tcPr>
            <w:tcW w:w="130" w:type="pct"/>
            <w:shd w:val="clear" w:color="auto" w:fill="D9D9D9" w:themeFill="background1" w:themeFillShade="D9"/>
          </w:tcPr>
          <w:p w14:paraId="4204AC53" w14:textId="77777777" w:rsidR="002B6E2E" w:rsidRPr="00FC0CB1" w:rsidRDefault="002B6E2E" w:rsidP="008B5504">
            <w:pPr>
              <w:jc w:val="both"/>
              <w:rPr>
                <w:lang w:val="en-GB"/>
              </w:rPr>
            </w:pPr>
          </w:p>
        </w:tc>
        <w:tc>
          <w:tcPr>
            <w:tcW w:w="857" w:type="pct"/>
            <w:shd w:val="clear" w:color="auto" w:fill="D9D9D9" w:themeFill="background1" w:themeFillShade="D9"/>
          </w:tcPr>
          <w:p w14:paraId="4853BA9A" w14:textId="77777777" w:rsidR="002B6E2E" w:rsidRPr="00FC0CB1" w:rsidRDefault="002B6E2E" w:rsidP="008B5504">
            <w:pPr>
              <w:jc w:val="both"/>
              <w:rPr>
                <w:lang w:val="en-GB"/>
              </w:rPr>
            </w:pPr>
          </w:p>
        </w:tc>
      </w:tr>
      <w:tr w:rsidR="002B6E2E" w:rsidRPr="00FC0CB1" w14:paraId="26B74806" w14:textId="77777777" w:rsidTr="00CF437C">
        <w:trPr>
          <w:cantSplit/>
        </w:trPr>
        <w:tc>
          <w:tcPr>
            <w:tcW w:w="160" w:type="pct"/>
            <w:vMerge/>
          </w:tcPr>
          <w:p w14:paraId="1A158505" w14:textId="77777777" w:rsidR="002B6E2E" w:rsidRPr="00FC0CB1" w:rsidRDefault="002B6E2E" w:rsidP="008B5504">
            <w:pPr>
              <w:ind w:left="-144" w:right="-144"/>
              <w:jc w:val="center"/>
              <w:rPr>
                <w:b/>
                <w:lang w:val="mn-MN"/>
              </w:rPr>
            </w:pPr>
          </w:p>
        </w:tc>
        <w:tc>
          <w:tcPr>
            <w:tcW w:w="160" w:type="pct"/>
          </w:tcPr>
          <w:p w14:paraId="469CD5FA" w14:textId="16BC9CF3" w:rsidR="002B6E2E" w:rsidRPr="00573EC2" w:rsidRDefault="002B6E2E" w:rsidP="008B5504">
            <w:pPr>
              <w:jc w:val="both"/>
              <w:rPr>
                <w:b/>
                <w:i/>
              </w:rPr>
            </w:pPr>
            <w:r w:rsidRPr="00573EC2">
              <w:rPr>
                <w:b/>
                <w:i/>
              </w:rPr>
              <w:t xml:space="preserve">a) </w:t>
            </w:r>
          </w:p>
        </w:tc>
        <w:tc>
          <w:tcPr>
            <w:tcW w:w="1792" w:type="pct"/>
            <w:gridSpan w:val="2"/>
          </w:tcPr>
          <w:p w14:paraId="31702C66" w14:textId="51DDE909" w:rsidR="002B6E2E" w:rsidRPr="00573EC2" w:rsidRDefault="002B6E2E" w:rsidP="008B5504">
            <w:pPr>
              <w:jc w:val="both"/>
              <w:rPr>
                <w:lang w:val="mn-MN"/>
              </w:rPr>
            </w:pPr>
            <w:proofErr w:type="spellStart"/>
            <w:r w:rsidRPr="00573EC2">
              <w:rPr>
                <w:i/>
              </w:rPr>
              <w:t>магадалгаа</w:t>
            </w:r>
            <w:proofErr w:type="spellEnd"/>
            <w:r w:rsidRPr="00573EC2">
              <w:rPr>
                <w:i/>
              </w:rPr>
              <w:t>/</w:t>
            </w:r>
            <w:proofErr w:type="spellStart"/>
            <w:r w:rsidRPr="00573EC2">
              <w:rPr>
                <w:i/>
              </w:rPr>
              <w:t>нотолгооны</w:t>
            </w:r>
            <w:proofErr w:type="spellEnd"/>
            <w:r w:rsidRPr="00573EC2">
              <w:rPr>
                <w:i/>
              </w:rPr>
              <w:t xml:space="preserve"> </w:t>
            </w:r>
            <w:proofErr w:type="spellStart"/>
            <w:r w:rsidRPr="00573EC2">
              <w:rPr>
                <w:i/>
              </w:rPr>
              <w:t>зорилт</w:t>
            </w:r>
            <w:proofErr w:type="spellEnd"/>
            <w:r w:rsidRPr="00573EC2">
              <w:rPr>
                <w:i/>
              </w:rPr>
              <w:t xml:space="preserve">, </w:t>
            </w:r>
            <w:proofErr w:type="spellStart"/>
            <w:r w:rsidRPr="00573EC2">
              <w:rPr>
                <w:i/>
              </w:rPr>
              <w:t>хамрах</w:t>
            </w:r>
            <w:proofErr w:type="spellEnd"/>
            <w:r w:rsidRPr="00573EC2">
              <w:rPr>
                <w:i/>
              </w:rPr>
              <w:t xml:space="preserve"> </w:t>
            </w:r>
            <w:proofErr w:type="spellStart"/>
            <w:r w:rsidRPr="00573EC2">
              <w:rPr>
                <w:i/>
              </w:rPr>
              <w:t>хүрээ</w:t>
            </w:r>
            <w:proofErr w:type="spellEnd"/>
            <w:r w:rsidRPr="00573EC2">
              <w:rPr>
                <w:i/>
              </w:rPr>
              <w:t>;</w:t>
            </w:r>
          </w:p>
        </w:tc>
        <w:tc>
          <w:tcPr>
            <w:tcW w:w="703" w:type="pct"/>
          </w:tcPr>
          <w:p w14:paraId="09C9A467" w14:textId="0025490D" w:rsidR="002B6E2E" w:rsidRPr="00FC0CB1" w:rsidRDefault="002B6E2E" w:rsidP="008B5504">
            <w:pPr>
              <w:jc w:val="both"/>
              <w:rPr>
                <w:lang w:val="en-GB"/>
              </w:rPr>
            </w:pPr>
          </w:p>
        </w:tc>
        <w:tc>
          <w:tcPr>
            <w:tcW w:w="1038" w:type="pct"/>
          </w:tcPr>
          <w:p w14:paraId="17B4A8F6" w14:textId="77777777" w:rsidR="002B6E2E" w:rsidRPr="00FC0CB1" w:rsidRDefault="002B6E2E" w:rsidP="008B5504">
            <w:pPr>
              <w:jc w:val="both"/>
              <w:rPr>
                <w:lang w:val="en-GB"/>
              </w:rPr>
            </w:pPr>
          </w:p>
        </w:tc>
        <w:tc>
          <w:tcPr>
            <w:tcW w:w="160" w:type="pct"/>
            <w:shd w:val="clear" w:color="auto" w:fill="D9D9D9" w:themeFill="background1" w:themeFillShade="D9"/>
          </w:tcPr>
          <w:p w14:paraId="08C298EC" w14:textId="77777777" w:rsidR="002B6E2E" w:rsidRPr="00FC0CB1" w:rsidRDefault="002B6E2E" w:rsidP="008B5504">
            <w:pPr>
              <w:jc w:val="both"/>
              <w:rPr>
                <w:lang w:val="en-GB"/>
              </w:rPr>
            </w:pPr>
          </w:p>
        </w:tc>
        <w:tc>
          <w:tcPr>
            <w:tcW w:w="130" w:type="pct"/>
            <w:shd w:val="clear" w:color="auto" w:fill="D9D9D9" w:themeFill="background1" w:themeFillShade="D9"/>
          </w:tcPr>
          <w:p w14:paraId="2C714803" w14:textId="77777777" w:rsidR="002B6E2E" w:rsidRPr="00FC0CB1" w:rsidRDefault="002B6E2E" w:rsidP="008B5504">
            <w:pPr>
              <w:jc w:val="both"/>
              <w:rPr>
                <w:lang w:val="en-GB"/>
              </w:rPr>
            </w:pPr>
          </w:p>
        </w:tc>
        <w:tc>
          <w:tcPr>
            <w:tcW w:w="857" w:type="pct"/>
            <w:shd w:val="clear" w:color="auto" w:fill="D9D9D9" w:themeFill="background1" w:themeFillShade="D9"/>
          </w:tcPr>
          <w:p w14:paraId="10E4705D" w14:textId="77777777" w:rsidR="002B6E2E" w:rsidRPr="00FC0CB1" w:rsidRDefault="002B6E2E" w:rsidP="008B5504">
            <w:pPr>
              <w:jc w:val="both"/>
              <w:rPr>
                <w:lang w:val="en-GB"/>
              </w:rPr>
            </w:pPr>
          </w:p>
        </w:tc>
      </w:tr>
      <w:tr w:rsidR="002B6E2E" w:rsidRPr="00FC0CB1" w14:paraId="79248D57" w14:textId="77777777" w:rsidTr="00CF437C">
        <w:trPr>
          <w:cantSplit/>
        </w:trPr>
        <w:tc>
          <w:tcPr>
            <w:tcW w:w="160" w:type="pct"/>
            <w:vMerge/>
          </w:tcPr>
          <w:p w14:paraId="11792D6C" w14:textId="77777777" w:rsidR="002B6E2E" w:rsidRPr="00FC0CB1" w:rsidRDefault="002B6E2E" w:rsidP="008B5504">
            <w:pPr>
              <w:ind w:left="-144" w:right="-144"/>
              <w:jc w:val="center"/>
              <w:rPr>
                <w:b/>
                <w:lang w:val="mn-MN"/>
              </w:rPr>
            </w:pPr>
          </w:p>
        </w:tc>
        <w:tc>
          <w:tcPr>
            <w:tcW w:w="160" w:type="pct"/>
          </w:tcPr>
          <w:p w14:paraId="70D05509" w14:textId="23F83AA8" w:rsidR="002B6E2E" w:rsidRPr="00573EC2" w:rsidRDefault="002B6E2E" w:rsidP="008B5504">
            <w:pPr>
              <w:jc w:val="both"/>
              <w:rPr>
                <w:b/>
                <w:i/>
              </w:rPr>
            </w:pPr>
            <w:r w:rsidRPr="00573EC2">
              <w:rPr>
                <w:b/>
                <w:i/>
              </w:rPr>
              <w:t>b)</w:t>
            </w:r>
          </w:p>
        </w:tc>
        <w:tc>
          <w:tcPr>
            <w:tcW w:w="1792" w:type="pct"/>
            <w:gridSpan w:val="2"/>
          </w:tcPr>
          <w:p w14:paraId="035B1B15" w14:textId="3C2B4B77" w:rsidR="002B6E2E" w:rsidRPr="00573EC2" w:rsidRDefault="002B6E2E" w:rsidP="008B5504">
            <w:pPr>
              <w:jc w:val="both"/>
              <w:rPr>
                <w:lang w:val="mn-MN"/>
              </w:rPr>
            </w:pPr>
            <w:proofErr w:type="spellStart"/>
            <w:r w:rsidRPr="00573EC2">
              <w:rPr>
                <w:i/>
              </w:rPr>
              <w:t>магадалгаа</w:t>
            </w:r>
            <w:proofErr w:type="spellEnd"/>
            <w:r w:rsidRPr="00573EC2">
              <w:rPr>
                <w:i/>
              </w:rPr>
              <w:t>/</w:t>
            </w:r>
            <w:proofErr w:type="spellStart"/>
            <w:r w:rsidRPr="00573EC2">
              <w:rPr>
                <w:i/>
              </w:rPr>
              <w:t>нотолгоо</w:t>
            </w:r>
            <w:proofErr w:type="spellEnd"/>
            <w:r w:rsidRPr="00573EC2">
              <w:rPr>
                <w:i/>
              </w:rPr>
              <w:t xml:space="preserve"> </w:t>
            </w:r>
            <w:proofErr w:type="spellStart"/>
            <w:r w:rsidRPr="00573EC2">
              <w:rPr>
                <w:i/>
              </w:rPr>
              <w:t>гаргах</w:t>
            </w:r>
            <w:proofErr w:type="spellEnd"/>
            <w:r w:rsidRPr="00573EC2">
              <w:rPr>
                <w:i/>
              </w:rPr>
              <w:t xml:space="preserve"> </w:t>
            </w:r>
            <w:proofErr w:type="spellStart"/>
            <w:r w:rsidRPr="00573EC2">
              <w:rPr>
                <w:i/>
              </w:rPr>
              <w:t>багийн</w:t>
            </w:r>
            <w:proofErr w:type="spellEnd"/>
            <w:r w:rsidRPr="00573EC2">
              <w:rPr>
                <w:i/>
              </w:rPr>
              <w:t xml:space="preserve"> </w:t>
            </w:r>
            <w:proofErr w:type="spellStart"/>
            <w:r w:rsidRPr="00573EC2">
              <w:rPr>
                <w:i/>
              </w:rPr>
              <w:t>гишүүдийн</w:t>
            </w:r>
            <w:proofErr w:type="spellEnd"/>
            <w:r w:rsidRPr="00573EC2">
              <w:rPr>
                <w:i/>
              </w:rPr>
              <w:t xml:space="preserve"> </w:t>
            </w:r>
            <w:proofErr w:type="spellStart"/>
            <w:r w:rsidRPr="00573EC2">
              <w:rPr>
                <w:i/>
              </w:rPr>
              <w:t>тодорхойлолт</w:t>
            </w:r>
            <w:proofErr w:type="spellEnd"/>
            <w:r w:rsidRPr="00573EC2">
              <w:rPr>
                <w:i/>
              </w:rPr>
              <w:t xml:space="preserve">, </w:t>
            </w:r>
            <w:proofErr w:type="spellStart"/>
            <w:r w:rsidRPr="00573EC2">
              <w:rPr>
                <w:i/>
              </w:rPr>
              <w:t>багийн</w:t>
            </w:r>
            <w:proofErr w:type="spellEnd"/>
            <w:r w:rsidRPr="00573EC2">
              <w:rPr>
                <w:i/>
              </w:rPr>
              <w:t xml:space="preserve"> </w:t>
            </w:r>
            <w:proofErr w:type="spellStart"/>
            <w:r w:rsidRPr="00573EC2">
              <w:rPr>
                <w:i/>
              </w:rPr>
              <w:t>доторх</w:t>
            </w:r>
            <w:proofErr w:type="spellEnd"/>
            <w:r w:rsidRPr="00573EC2">
              <w:rPr>
                <w:i/>
              </w:rPr>
              <w:t xml:space="preserve"> </w:t>
            </w:r>
            <w:proofErr w:type="spellStart"/>
            <w:r w:rsidRPr="00573EC2">
              <w:rPr>
                <w:i/>
              </w:rPr>
              <w:t>үүрэг</w:t>
            </w:r>
            <w:proofErr w:type="spellEnd"/>
            <w:r w:rsidRPr="00573EC2">
              <w:rPr>
                <w:i/>
              </w:rPr>
              <w:t xml:space="preserve">, </w:t>
            </w:r>
            <w:proofErr w:type="spellStart"/>
            <w:r w:rsidRPr="00573EC2">
              <w:rPr>
                <w:i/>
              </w:rPr>
              <w:t>хариуцлага</w:t>
            </w:r>
            <w:proofErr w:type="spellEnd"/>
            <w:r w:rsidRPr="00573EC2">
              <w:rPr>
                <w:i/>
              </w:rPr>
              <w:t xml:space="preserve"> (</w:t>
            </w:r>
            <w:proofErr w:type="spellStart"/>
            <w:r w:rsidRPr="00573EC2">
              <w:rPr>
                <w:i/>
              </w:rPr>
              <w:t>жишээ</w:t>
            </w:r>
            <w:proofErr w:type="spellEnd"/>
            <w:r w:rsidRPr="00573EC2">
              <w:rPr>
                <w:i/>
              </w:rPr>
              <w:t xml:space="preserve"> </w:t>
            </w:r>
            <w:proofErr w:type="spellStart"/>
            <w:r w:rsidRPr="00573EC2">
              <w:rPr>
                <w:i/>
              </w:rPr>
              <w:t>нь</w:t>
            </w:r>
            <w:proofErr w:type="spellEnd"/>
            <w:r w:rsidRPr="00573EC2">
              <w:rPr>
                <w:i/>
              </w:rPr>
              <w:t xml:space="preserve"> </w:t>
            </w:r>
            <w:proofErr w:type="spellStart"/>
            <w:r w:rsidRPr="00573EC2">
              <w:rPr>
                <w:i/>
              </w:rPr>
              <w:t>багийн</w:t>
            </w:r>
            <w:proofErr w:type="spellEnd"/>
            <w:r w:rsidRPr="00573EC2">
              <w:rPr>
                <w:i/>
              </w:rPr>
              <w:t xml:space="preserve"> </w:t>
            </w:r>
            <w:proofErr w:type="spellStart"/>
            <w:r w:rsidRPr="00573EC2">
              <w:rPr>
                <w:i/>
              </w:rPr>
              <w:t>ахлагч</w:t>
            </w:r>
            <w:proofErr w:type="spellEnd"/>
            <w:r w:rsidRPr="00573EC2">
              <w:rPr>
                <w:i/>
              </w:rPr>
              <w:t xml:space="preserve">, </w:t>
            </w:r>
            <w:proofErr w:type="spellStart"/>
            <w:r w:rsidRPr="00573EC2">
              <w:rPr>
                <w:i/>
              </w:rPr>
              <w:t>ажиглагч</w:t>
            </w:r>
            <w:proofErr w:type="spellEnd"/>
            <w:r w:rsidRPr="00573EC2">
              <w:rPr>
                <w:i/>
              </w:rPr>
              <w:t>);</w:t>
            </w:r>
          </w:p>
        </w:tc>
        <w:tc>
          <w:tcPr>
            <w:tcW w:w="703" w:type="pct"/>
          </w:tcPr>
          <w:p w14:paraId="592A9BD1" w14:textId="77777777" w:rsidR="002B6E2E" w:rsidRPr="00FC0CB1" w:rsidRDefault="002B6E2E" w:rsidP="008B5504">
            <w:pPr>
              <w:jc w:val="both"/>
              <w:rPr>
                <w:lang w:val="en-GB"/>
              </w:rPr>
            </w:pPr>
          </w:p>
        </w:tc>
        <w:tc>
          <w:tcPr>
            <w:tcW w:w="1038" w:type="pct"/>
          </w:tcPr>
          <w:p w14:paraId="52A87AB0" w14:textId="77777777" w:rsidR="002B6E2E" w:rsidRPr="00FC0CB1" w:rsidRDefault="002B6E2E" w:rsidP="008B5504">
            <w:pPr>
              <w:jc w:val="both"/>
              <w:rPr>
                <w:lang w:val="en-GB"/>
              </w:rPr>
            </w:pPr>
          </w:p>
        </w:tc>
        <w:tc>
          <w:tcPr>
            <w:tcW w:w="160" w:type="pct"/>
            <w:shd w:val="clear" w:color="auto" w:fill="D9D9D9" w:themeFill="background1" w:themeFillShade="D9"/>
          </w:tcPr>
          <w:p w14:paraId="2477A302" w14:textId="77777777" w:rsidR="002B6E2E" w:rsidRPr="00FC0CB1" w:rsidRDefault="002B6E2E" w:rsidP="008B5504">
            <w:pPr>
              <w:jc w:val="both"/>
              <w:rPr>
                <w:lang w:val="en-GB"/>
              </w:rPr>
            </w:pPr>
          </w:p>
        </w:tc>
        <w:tc>
          <w:tcPr>
            <w:tcW w:w="130" w:type="pct"/>
            <w:shd w:val="clear" w:color="auto" w:fill="D9D9D9" w:themeFill="background1" w:themeFillShade="D9"/>
          </w:tcPr>
          <w:p w14:paraId="1CB53AE0" w14:textId="77777777" w:rsidR="002B6E2E" w:rsidRPr="00FC0CB1" w:rsidRDefault="002B6E2E" w:rsidP="008B5504">
            <w:pPr>
              <w:jc w:val="both"/>
              <w:rPr>
                <w:lang w:val="en-GB"/>
              </w:rPr>
            </w:pPr>
          </w:p>
        </w:tc>
        <w:tc>
          <w:tcPr>
            <w:tcW w:w="857" w:type="pct"/>
            <w:shd w:val="clear" w:color="auto" w:fill="D9D9D9" w:themeFill="background1" w:themeFillShade="D9"/>
          </w:tcPr>
          <w:p w14:paraId="6FA07139" w14:textId="77777777" w:rsidR="002B6E2E" w:rsidRPr="00FC0CB1" w:rsidRDefault="002B6E2E" w:rsidP="008B5504">
            <w:pPr>
              <w:jc w:val="both"/>
              <w:rPr>
                <w:lang w:val="en-GB"/>
              </w:rPr>
            </w:pPr>
          </w:p>
        </w:tc>
      </w:tr>
      <w:tr w:rsidR="002B6E2E" w:rsidRPr="00FC0CB1" w14:paraId="3AB8AE3C" w14:textId="77777777" w:rsidTr="00CF437C">
        <w:trPr>
          <w:cantSplit/>
        </w:trPr>
        <w:tc>
          <w:tcPr>
            <w:tcW w:w="160" w:type="pct"/>
            <w:vMerge/>
          </w:tcPr>
          <w:p w14:paraId="284C8A4D" w14:textId="77777777" w:rsidR="002B6E2E" w:rsidRPr="00FC0CB1" w:rsidRDefault="002B6E2E" w:rsidP="008B5504">
            <w:pPr>
              <w:ind w:left="-144" w:right="-144"/>
              <w:jc w:val="center"/>
              <w:rPr>
                <w:b/>
                <w:lang w:val="mn-MN"/>
              </w:rPr>
            </w:pPr>
          </w:p>
        </w:tc>
        <w:tc>
          <w:tcPr>
            <w:tcW w:w="160" w:type="pct"/>
          </w:tcPr>
          <w:p w14:paraId="1B628032" w14:textId="2D69FB71" w:rsidR="002B6E2E" w:rsidRPr="008E7A98" w:rsidRDefault="002B6E2E" w:rsidP="008B5504">
            <w:pPr>
              <w:jc w:val="both"/>
              <w:rPr>
                <w:b/>
                <w:lang w:val="mn-MN"/>
              </w:rPr>
            </w:pPr>
            <w:r w:rsidRPr="00573EC2">
              <w:rPr>
                <w:b/>
                <w:i/>
              </w:rPr>
              <w:t>c)</w:t>
            </w:r>
          </w:p>
        </w:tc>
        <w:tc>
          <w:tcPr>
            <w:tcW w:w="1792" w:type="pct"/>
            <w:gridSpan w:val="2"/>
          </w:tcPr>
          <w:p w14:paraId="2CDCB7EF" w14:textId="7F8EDB87" w:rsidR="002B6E2E" w:rsidRPr="00573EC2" w:rsidRDefault="002B6E2E" w:rsidP="008B5504">
            <w:pPr>
              <w:jc w:val="both"/>
              <w:rPr>
                <w:i/>
              </w:rPr>
            </w:pPr>
            <w:proofErr w:type="spellStart"/>
            <w:r w:rsidRPr="00573EC2">
              <w:rPr>
                <w:i/>
              </w:rPr>
              <w:t>магадалгаа</w:t>
            </w:r>
            <w:proofErr w:type="spellEnd"/>
            <w:r w:rsidRPr="00573EC2">
              <w:rPr>
                <w:i/>
              </w:rPr>
              <w:t>/</w:t>
            </w:r>
            <w:proofErr w:type="spellStart"/>
            <w:r w:rsidRPr="00573EC2">
              <w:rPr>
                <w:i/>
              </w:rPr>
              <w:t>нотолгоо</w:t>
            </w:r>
            <w:proofErr w:type="spellEnd"/>
            <w:r w:rsidRPr="00573EC2">
              <w:rPr>
                <w:i/>
              </w:rPr>
              <w:t xml:space="preserve"> </w:t>
            </w:r>
            <w:proofErr w:type="spellStart"/>
            <w:r w:rsidRPr="00573EC2">
              <w:rPr>
                <w:i/>
              </w:rPr>
              <w:t>гаргах</w:t>
            </w:r>
            <w:proofErr w:type="spellEnd"/>
            <w:r w:rsidRPr="00573EC2">
              <w:rPr>
                <w:i/>
              </w:rPr>
              <w:t xml:space="preserve"> </w:t>
            </w:r>
            <w:proofErr w:type="spellStart"/>
            <w:r w:rsidRPr="00573EC2">
              <w:rPr>
                <w:i/>
              </w:rPr>
              <w:t>үйл</w:t>
            </w:r>
            <w:proofErr w:type="spellEnd"/>
            <w:r w:rsidRPr="00573EC2">
              <w:rPr>
                <w:i/>
              </w:rPr>
              <w:t xml:space="preserve"> </w:t>
            </w:r>
            <w:proofErr w:type="spellStart"/>
            <w:r w:rsidRPr="00573EC2">
              <w:rPr>
                <w:i/>
              </w:rPr>
              <w:t>ажиллагаа</w:t>
            </w:r>
            <w:proofErr w:type="spellEnd"/>
            <w:r w:rsidRPr="00573EC2">
              <w:rPr>
                <w:i/>
              </w:rPr>
              <w:t xml:space="preserve"> </w:t>
            </w:r>
            <w:proofErr w:type="spellStart"/>
            <w:r w:rsidRPr="00573EC2">
              <w:rPr>
                <w:i/>
              </w:rPr>
              <w:t>явуулах</w:t>
            </w:r>
            <w:proofErr w:type="spellEnd"/>
            <w:r w:rsidRPr="00573EC2">
              <w:rPr>
                <w:i/>
              </w:rPr>
              <w:t xml:space="preserve"> </w:t>
            </w:r>
            <w:proofErr w:type="spellStart"/>
            <w:r w:rsidRPr="00573EC2">
              <w:rPr>
                <w:i/>
              </w:rPr>
              <w:t>хугацаа</w:t>
            </w:r>
            <w:proofErr w:type="spellEnd"/>
            <w:r w:rsidRPr="00573EC2">
              <w:rPr>
                <w:i/>
              </w:rPr>
              <w:t xml:space="preserve">, </w:t>
            </w:r>
            <w:proofErr w:type="spellStart"/>
            <w:r w:rsidRPr="00573EC2">
              <w:rPr>
                <w:i/>
              </w:rPr>
              <w:t>үргэлжлэх</w:t>
            </w:r>
            <w:proofErr w:type="spellEnd"/>
            <w:r w:rsidRPr="00573EC2">
              <w:rPr>
                <w:i/>
              </w:rPr>
              <w:t xml:space="preserve"> </w:t>
            </w:r>
            <w:proofErr w:type="spellStart"/>
            <w:r w:rsidRPr="00573EC2">
              <w:rPr>
                <w:i/>
              </w:rPr>
              <w:t>хугацаа</w:t>
            </w:r>
            <w:proofErr w:type="spellEnd"/>
            <w:r w:rsidRPr="00573EC2">
              <w:rPr>
                <w:i/>
              </w:rPr>
              <w:t>;</w:t>
            </w:r>
          </w:p>
        </w:tc>
        <w:tc>
          <w:tcPr>
            <w:tcW w:w="703" w:type="pct"/>
          </w:tcPr>
          <w:p w14:paraId="2A892763" w14:textId="77777777" w:rsidR="002B6E2E" w:rsidRPr="00FC0CB1" w:rsidRDefault="002B6E2E" w:rsidP="008B5504">
            <w:pPr>
              <w:jc w:val="both"/>
              <w:rPr>
                <w:lang w:val="en-GB"/>
              </w:rPr>
            </w:pPr>
          </w:p>
        </w:tc>
        <w:tc>
          <w:tcPr>
            <w:tcW w:w="1038" w:type="pct"/>
          </w:tcPr>
          <w:p w14:paraId="6AB8D974" w14:textId="77777777" w:rsidR="002B6E2E" w:rsidRPr="00FC0CB1" w:rsidRDefault="002B6E2E" w:rsidP="008B5504">
            <w:pPr>
              <w:jc w:val="both"/>
              <w:rPr>
                <w:lang w:val="en-GB"/>
              </w:rPr>
            </w:pPr>
          </w:p>
        </w:tc>
        <w:tc>
          <w:tcPr>
            <w:tcW w:w="160" w:type="pct"/>
            <w:shd w:val="clear" w:color="auto" w:fill="D9D9D9" w:themeFill="background1" w:themeFillShade="D9"/>
          </w:tcPr>
          <w:p w14:paraId="507B24D6" w14:textId="77777777" w:rsidR="002B6E2E" w:rsidRPr="00FC0CB1" w:rsidRDefault="002B6E2E" w:rsidP="008B5504">
            <w:pPr>
              <w:jc w:val="both"/>
              <w:rPr>
                <w:lang w:val="en-GB"/>
              </w:rPr>
            </w:pPr>
          </w:p>
        </w:tc>
        <w:tc>
          <w:tcPr>
            <w:tcW w:w="130" w:type="pct"/>
            <w:shd w:val="clear" w:color="auto" w:fill="D9D9D9" w:themeFill="background1" w:themeFillShade="D9"/>
          </w:tcPr>
          <w:p w14:paraId="1F40FC96" w14:textId="77777777" w:rsidR="002B6E2E" w:rsidRPr="00FC0CB1" w:rsidRDefault="002B6E2E" w:rsidP="008B5504">
            <w:pPr>
              <w:jc w:val="both"/>
              <w:rPr>
                <w:lang w:val="en-GB"/>
              </w:rPr>
            </w:pPr>
          </w:p>
        </w:tc>
        <w:tc>
          <w:tcPr>
            <w:tcW w:w="857" w:type="pct"/>
            <w:shd w:val="clear" w:color="auto" w:fill="D9D9D9" w:themeFill="background1" w:themeFillShade="D9"/>
          </w:tcPr>
          <w:p w14:paraId="1B26CDFA" w14:textId="77777777" w:rsidR="002B6E2E" w:rsidRPr="00FC0CB1" w:rsidRDefault="002B6E2E" w:rsidP="008B5504">
            <w:pPr>
              <w:jc w:val="both"/>
              <w:rPr>
                <w:lang w:val="en-GB"/>
              </w:rPr>
            </w:pPr>
          </w:p>
        </w:tc>
      </w:tr>
      <w:tr w:rsidR="002B6E2E" w:rsidRPr="00FC0CB1" w14:paraId="713EC69B" w14:textId="77777777" w:rsidTr="00CF437C">
        <w:trPr>
          <w:cantSplit/>
        </w:trPr>
        <w:tc>
          <w:tcPr>
            <w:tcW w:w="160" w:type="pct"/>
            <w:vMerge/>
          </w:tcPr>
          <w:p w14:paraId="68A65401" w14:textId="77777777" w:rsidR="002B6E2E" w:rsidRPr="00FC0CB1" w:rsidRDefault="002B6E2E" w:rsidP="008B5504">
            <w:pPr>
              <w:ind w:left="-144" w:right="-144"/>
              <w:jc w:val="center"/>
              <w:rPr>
                <w:b/>
                <w:lang w:val="mn-MN"/>
              </w:rPr>
            </w:pPr>
          </w:p>
        </w:tc>
        <w:tc>
          <w:tcPr>
            <w:tcW w:w="160" w:type="pct"/>
          </w:tcPr>
          <w:p w14:paraId="4FF1AC37" w14:textId="572E6950" w:rsidR="002B6E2E" w:rsidRPr="008E7A98" w:rsidRDefault="002B6E2E" w:rsidP="008B5504">
            <w:pPr>
              <w:jc w:val="both"/>
              <w:rPr>
                <w:b/>
                <w:lang w:val="mn-MN"/>
              </w:rPr>
            </w:pPr>
            <w:r w:rsidRPr="00573EC2">
              <w:rPr>
                <w:b/>
                <w:i/>
              </w:rPr>
              <w:t>d)</w:t>
            </w:r>
          </w:p>
        </w:tc>
        <w:tc>
          <w:tcPr>
            <w:tcW w:w="1792" w:type="pct"/>
            <w:gridSpan w:val="2"/>
          </w:tcPr>
          <w:p w14:paraId="05688B82" w14:textId="5FAB20CE" w:rsidR="002B6E2E" w:rsidRPr="00573EC2" w:rsidRDefault="002B6E2E" w:rsidP="008B5504">
            <w:pPr>
              <w:jc w:val="both"/>
              <w:rPr>
                <w:lang w:val="mn-MN"/>
              </w:rPr>
            </w:pPr>
            <w:proofErr w:type="spellStart"/>
            <w:r w:rsidRPr="00573EC2">
              <w:rPr>
                <w:i/>
              </w:rPr>
              <w:t>тогтоосон</w:t>
            </w:r>
            <w:proofErr w:type="spellEnd"/>
            <w:r w:rsidRPr="00573EC2">
              <w:rPr>
                <w:i/>
              </w:rPr>
              <w:t xml:space="preserve"> </w:t>
            </w:r>
            <w:proofErr w:type="spellStart"/>
            <w:r w:rsidRPr="00573EC2">
              <w:rPr>
                <w:i/>
              </w:rPr>
              <w:t>шаардлага</w:t>
            </w:r>
            <w:proofErr w:type="spellEnd"/>
            <w:r w:rsidRPr="00573EC2">
              <w:rPr>
                <w:i/>
              </w:rPr>
              <w:t>.</w:t>
            </w:r>
          </w:p>
        </w:tc>
        <w:tc>
          <w:tcPr>
            <w:tcW w:w="703" w:type="pct"/>
          </w:tcPr>
          <w:p w14:paraId="16BC9F52" w14:textId="77777777" w:rsidR="002B6E2E" w:rsidRPr="00FC0CB1" w:rsidRDefault="002B6E2E" w:rsidP="008B5504">
            <w:pPr>
              <w:jc w:val="both"/>
              <w:rPr>
                <w:lang w:val="en-GB"/>
              </w:rPr>
            </w:pPr>
          </w:p>
        </w:tc>
        <w:tc>
          <w:tcPr>
            <w:tcW w:w="1038" w:type="pct"/>
          </w:tcPr>
          <w:p w14:paraId="5D38BCE4" w14:textId="77777777" w:rsidR="002B6E2E" w:rsidRPr="00FC0CB1" w:rsidRDefault="002B6E2E" w:rsidP="008B5504">
            <w:pPr>
              <w:jc w:val="both"/>
              <w:rPr>
                <w:lang w:val="en-GB"/>
              </w:rPr>
            </w:pPr>
          </w:p>
        </w:tc>
        <w:tc>
          <w:tcPr>
            <w:tcW w:w="160" w:type="pct"/>
            <w:shd w:val="clear" w:color="auto" w:fill="D9D9D9" w:themeFill="background1" w:themeFillShade="D9"/>
          </w:tcPr>
          <w:p w14:paraId="64B36831" w14:textId="77777777" w:rsidR="002B6E2E" w:rsidRPr="00FC0CB1" w:rsidRDefault="002B6E2E" w:rsidP="008B5504">
            <w:pPr>
              <w:jc w:val="both"/>
              <w:rPr>
                <w:lang w:val="en-GB"/>
              </w:rPr>
            </w:pPr>
          </w:p>
        </w:tc>
        <w:tc>
          <w:tcPr>
            <w:tcW w:w="130" w:type="pct"/>
            <w:shd w:val="clear" w:color="auto" w:fill="D9D9D9" w:themeFill="background1" w:themeFillShade="D9"/>
          </w:tcPr>
          <w:p w14:paraId="51B1192F" w14:textId="77777777" w:rsidR="002B6E2E" w:rsidRPr="00FC0CB1" w:rsidRDefault="002B6E2E" w:rsidP="008B5504">
            <w:pPr>
              <w:jc w:val="both"/>
              <w:rPr>
                <w:lang w:val="en-GB"/>
              </w:rPr>
            </w:pPr>
          </w:p>
        </w:tc>
        <w:tc>
          <w:tcPr>
            <w:tcW w:w="857" w:type="pct"/>
            <w:shd w:val="clear" w:color="auto" w:fill="D9D9D9" w:themeFill="background1" w:themeFillShade="D9"/>
          </w:tcPr>
          <w:p w14:paraId="122003CF" w14:textId="77777777" w:rsidR="002B6E2E" w:rsidRPr="00FC0CB1" w:rsidRDefault="002B6E2E" w:rsidP="008B5504">
            <w:pPr>
              <w:jc w:val="both"/>
              <w:rPr>
                <w:lang w:val="en-GB"/>
              </w:rPr>
            </w:pPr>
          </w:p>
        </w:tc>
      </w:tr>
      <w:tr w:rsidR="002B6E2E" w:rsidRPr="00FC0CB1" w14:paraId="1D4B8AA2" w14:textId="77777777" w:rsidTr="002B6E2E">
        <w:trPr>
          <w:cantSplit/>
        </w:trPr>
        <w:tc>
          <w:tcPr>
            <w:tcW w:w="160" w:type="pct"/>
            <w:vMerge/>
          </w:tcPr>
          <w:p w14:paraId="6A1FDDB3" w14:textId="77777777" w:rsidR="002B6E2E" w:rsidRPr="00FC0CB1" w:rsidRDefault="002B6E2E" w:rsidP="008B5504">
            <w:pPr>
              <w:ind w:left="-144" w:right="-144"/>
              <w:jc w:val="center"/>
              <w:rPr>
                <w:b/>
                <w:lang w:val="mn-MN"/>
              </w:rPr>
            </w:pPr>
          </w:p>
        </w:tc>
        <w:tc>
          <w:tcPr>
            <w:tcW w:w="1952" w:type="pct"/>
            <w:gridSpan w:val="3"/>
          </w:tcPr>
          <w:p w14:paraId="712680D1" w14:textId="77777777" w:rsidR="002B6E2E" w:rsidRPr="00067162" w:rsidRDefault="002B6E2E" w:rsidP="002B6E2E">
            <w:pPr>
              <w:pStyle w:val="Default"/>
              <w:jc w:val="both"/>
              <w:rPr>
                <w:rFonts w:ascii="Times New Roman" w:hAnsi="Times New Roman" w:cs="Times New Roman"/>
                <w:b/>
                <w:i/>
                <w:color w:val="auto"/>
                <w:sz w:val="18"/>
                <w:szCs w:val="20"/>
              </w:rPr>
            </w:pPr>
            <w:r w:rsidRPr="00067162">
              <w:rPr>
                <w:rFonts w:ascii="Times New Roman" w:hAnsi="Times New Roman" w:cs="Times New Roman"/>
                <w:b/>
                <w:i/>
                <w:color w:val="auto"/>
                <w:sz w:val="18"/>
                <w:szCs w:val="20"/>
              </w:rPr>
              <w:t>IAF MD 6:2024</w:t>
            </w:r>
          </w:p>
          <w:p w14:paraId="1DD91770" w14:textId="64A5741D" w:rsidR="002B6E2E" w:rsidRPr="002B6E2E" w:rsidRDefault="002B6E2E" w:rsidP="002B6E2E">
            <w:pPr>
              <w:pStyle w:val="Default"/>
              <w:jc w:val="both"/>
              <w:rPr>
                <w:rFonts w:ascii="Times New Roman" w:hAnsi="Times New Roman" w:cs="Times New Roman"/>
                <w:i/>
                <w:color w:val="FF0000"/>
                <w:sz w:val="18"/>
                <w:szCs w:val="20"/>
              </w:rPr>
            </w:pPr>
            <w:r w:rsidRPr="00067162">
              <w:rPr>
                <w:rFonts w:ascii="Times New Roman" w:hAnsi="Times New Roman" w:cs="Times New Roman"/>
                <w:b/>
                <w:i/>
                <w:color w:val="auto"/>
                <w:sz w:val="18"/>
                <w:szCs w:val="20"/>
              </w:rPr>
              <w:t>9.4.2.1</w:t>
            </w:r>
            <w:r w:rsidRPr="00067162">
              <w:rPr>
                <w:color w:val="auto"/>
              </w:rPr>
              <w:t xml:space="preserve"> </w:t>
            </w:r>
            <w:proofErr w:type="spellStart"/>
            <w:r w:rsidR="00067162" w:rsidRPr="00067162">
              <w:rPr>
                <w:rFonts w:ascii="Times New Roman" w:hAnsi="Times New Roman" w:cs="Times New Roman"/>
                <w:i/>
                <w:color w:val="auto"/>
                <w:sz w:val="18"/>
                <w:szCs w:val="20"/>
              </w:rPr>
              <w:t>Магадалгаа</w:t>
            </w:r>
            <w:proofErr w:type="spellEnd"/>
            <w:r w:rsidR="00067162" w:rsidRPr="00067162">
              <w:rPr>
                <w:rFonts w:ascii="Times New Roman" w:hAnsi="Times New Roman" w:cs="Times New Roman"/>
                <w:i/>
                <w:color w:val="auto"/>
                <w:sz w:val="18"/>
                <w:szCs w:val="20"/>
              </w:rPr>
              <w:t>/</w:t>
            </w:r>
            <w:proofErr w:type="spellStart"/>
            <w:r w:rsidR="00067162" w:rsidRPr="00067162">
              <w:rPr>
                <w:rFonts w:ascii="Times New Roman" w:hAnsi="Times New Roman" w:cs="Times New Roman"/>
                <w:i/>
                <w:color w:val="auto"/>
                <w:sz w:val="18"/>
                <w:szCs w:val="20"/>
              </w:rPr>
              <w:t>нотолгооны</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байгууллага</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нь</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стратегийн</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шинжилгээний</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үр</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дүнг</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бичгээр</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баримтжуулсан</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байх</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ёстой</w:t>
            </w:r>
            <w:proofErr w:type="spellEnd"/>
            <w:r w:rsidR="00067162" w:rsidRPr="00067162">
              <w:rPr>
                <w:rFonts w:ascii="Times New Roman" w:hAnsi="Times New Roman" w:cs="Times New Roman"/>
                <w:i/>
                <w:color w:val="auto"/>
                <w:sz w:val="18"/>
                <w:szCs w:val="20"/>
              </w:rPr>
              <w:t>.</w:t>
            </w:r>
          </w:p>
        </w:tc>
        <w:tc>
          <w:tcPr>
            <w:tcW w:w="703" w:type="pct"/>
          </w:tcPr>
          <w:p w14:paraId="2C64D42B" w14:textId="77777777" w:rsidR="002B6E2E" w:rsidRPr="00FC0CB1" w:rsidRDefault="002B6E2E" w:rsidP="008B5504">
            <w:pPr>
              <w:jc w:val="both"/>
              <w:rPr>
                <w:lang w:val="en-GB"/>
              </w:rPr>
            </w:pPr>
          </w:p>
        </w:tc>
        <w:tc>
          <w:tcPr>
            <w:tcW w:w="1038" w:type="pct"/>
          </w:tcPr>
          <w:p w14:paraId="332C3D1B" w14:textId="77777777" w:rsidR="002B6E2E" w:rsidRPr="00FC0CB1" w:rsidRDefault="002B6E2E" w:rsidP="008B5504">
            <w:pPr>
              <w:jc w:val="both"/>
              <w:rPr>
                <w:lang w:val="en-GB"/>
              </w:rPr>
            </w:pPr>
          </w:p>
        </w:tc>
        <w:tc>
          <w:tcPr>
            <w:tcW w:w="160" w:type="pct"/>
            <w:shd w:val="clear" w:color="auto" w:fill="D9D9D9" w:themeFill="background1" w:themeFillShade="D9"/>
          </w:tcPr>
          <w:p w14:paraId="4330F339" w14:textId="77777777" w:rsidR="002B6E2E" w:rsidRPr="00FC0CB1" w:rsidRDefault="002B6E2E" w:rsidP="008B5504">
            <w:pPr>
              <w:jc w:val="both"/>
              <w:rPr>
                <w:lang w:val="en-GB"/>
              </w:rPr>
            </w:pPr>
          </w:p>
        </w:tc>
        <w:tc>
          <w:tcPr>
            <w:tcW w:w="130" w:type="pct"/>
            <w:shd w:val="clear" w:color="auto" w:fill="D9D9D9" w:themeFill="background1" w:themeFillShade="D9"/>
          </w:tcPr>
          <w:p w14:paraId="47EFB74F" w14:textId="77777777" w:rsidR="002B6E2E" w:rsidRPr="00FC0CB1" w:rsidRDefault="002B6E2E" w:rsidP="008B5504">
            <w:pPr>
              <w:jc w:val="both"/>
              <w:rPr>
                <w:lang w:val="en-GB"/>
              </w:rPr>
            </w:pPr>
          </w:p>
        </w:tc>
        <w:tc>
          <w:tcPr>
            <w:tcW w:w="857" w:type="pct"/>
            <w:shd w:val="clear" w:color="auto" w:fill="D9D9D9" w:themeFill="background1" w:themeFillShade="D9"/>
          </w:tcPr>
          <w:p w14:paraId="5258373A" w14:textId="77777777" w:rsidR="002B6E2E" w:rsidRPr="00FC0CB1" w:rsidRDefault="002B6E2E" w:rsidP="008B5504">
            <w:pPr>
              <w:jc w:val="both"/>
              <w:rPr>
                <w:lang w:val="en-GB"/>
              </w:rPr>
            </w:pPr>
          </w:p>
        </w:tc>
      </w:tr>
      <w:tr w:rsidR="002B6E2E" w:rsidRPr="00FC0CB1" w14:paraId="3BE2BA15" w14:textId="77777777" w:rsidTr="002B6E2E">
        <w:trPr>
          <w:cantSplit/>
        </w:trPr>
        <w:tc>
          <w:tcPr>
            <w:tcW w:w="160" w:type="pct"/>
          </w:tcPr>
          <w:p w14:paraId="1A648EBE" w14:textId="77777777" w:rsidR="002B6E2E" w:rsidRPr="00FC0CB1" w:rsidRDefault="002B6E2E" w:rsidP="008B5504">
            <w:pPr>
              <w:ind w:left="-144" w:right="-144"/>
              <w:jc w:val="center"/>
              <w:rPr>
                <w:b/>
                <w:lang w:val="mn-MN"/>
              </w:rPr>
            </w:pPr>
          </w:p>
        </w:tc>
        <w:tc>
          <w:tcPr>
            <w:tcW w:w="1952" w:type="pct"/>
            <w:gridSpan w:val="3"/>
          </w:tcPr>
          <w:p w14:paraId="1EC4D708" w14:textId="77777777" w:rsidR="002B6E2E" w:rsidRPr="002B6E2E" w:rsidRDefault="002B6E2E" w:rsidP="002B6E2E">
            <w:pPr>
              <w:pStyle w:val="Default"/>
              <w:jc w:val="both"/>
              <w:rPr>
                <w:rFonts w:ascii="Times New Roman" w:hAnsi="Times New Roman" w:cs="Times New Roman"/>
                <w:b/>
                <w:i/>
                <w:color w:val="FF0000"/>
                <w:sz w:val="18"/>
                <w:szCs w:val="20"/>
              </w:rPr>
            </w:pPr>
          </w:p>
        </w:tc>
        <w:tc>
          <w:tcPr>
            <w:tcW w:w="703" w:type="pct"/>
          </w:tcPr>
          <w:p w14:paraId="007A16BE" w14:textId="77777777" w:rsidR="002B6E2E" w:rsidRPr="00FC0CB1" w:rsidRDefault="002B6E2E" w:rsidP="008B5504">
            <w:pPr>
              <w:jc w:val="both"/>
              <w:rPr>
                <w:lang w:val="en-GB"/>
              </w:rPr>
            </w:pPr>
          </w:p>
        </w:tc>
        <w:tc>
          <w:tcPr>
            <w:tcW w:w="1038" w:type="pct"/>
          </w:tcPr>
          <w:p w14:paraId="66C7196A" w14:textId="77777777" w:rsidR="002B6E2E" w:rsidRPr="00FC0CB1" w:rsidRDefault="002B6E2E" w:rsidP="008B5504">
            <w:pPr>
              <w:jc w:val="both"/>
              <w:rPr>
                <w:lang w:val="en-GB"/>
              </w:rPr>
            </w:pPr>
          </w:p>
        </w:tc>
        <w:tc>
          <w:tcPr>
            <w:tcW w:w="160" w:type="pct"/>
            <w:shd w:val="clear" w:color="auto" w:fill="D9D9D9" w:themeFill="background1" w:themeFillShade="D9"/>
          </w:tcPr>
          <w:p w14:paraId="7F26DFA8" w14:textId="77777777" w:rsidR="002B6E2E" w:rsidRPr="00FC0CB1" w:rsidRDefault="002B6E2E" w:rsidP="008B5504">
            <w:pPr>
              <w:jc w:val="both"/>
              <w:rPr>
                <w:lang w:val="en-GB"/>
              </w:rPr>
            </w:pPr>
          </w:p>
        </w:tc>
        <w:tc>
          <w:tcPr>
            <w:tcW w:w="130" w:type="pct"/>
            <w:shd w:val="clear" w:color="auto" w:fill="D9D9D9" w:themeFill="background1" w:themeFillShade="D9"/>
          </w:tcPr>
          <w:p w14:paraId="115F27C5" w14:textId="77777777" w:rsidR="002B6E2E" w:rsidRPr="00FC0CB1" w:rsidRDefault="002B6E2E" w:rsidP="008B5504">
            <w:pPr>
              <w:jc w:val="both"/>
              <w:rPr>
                <w:lang w:val="en-GB"/>
              </w:rPr>
            </w:pPr>
          </w:p>
        </w:tc>
        <w:tc>
          <w:tcPr>
            <w:tcW w:w="857" w:type="pct"/>
            <w:shd w:val="clear" w:color="auto" w:fill="D9D9D9" w:themeFill="background1" w:themeFillShade="D9"/>
          </w:tcPr>
          <w:p w14:paraId="0A856E3C" w14:textId="77777777" w:rsidR="002B6E2E" w:rsidRPr="00FC0CB1" w:rsidRDefault="002B6E2E" w:rsidP="008B5504">
            <w:pPr>
              <w:jc w:val="both"/>
              <w:rPr>
                <w:lang w:val="en-GB"/>
              </w:rPr>
            </w:pPr>
          </w:p>
        </w:tc>
      </w:tr>
      <w:tr w:rsidR="002B6E2E" w:rsidRPr="00FC0CB1" w14:paraId="60BD113C" w14:textId="77777777" w:rsidTr="00CF437C">
        <w:trPr>
          <w:cantSplit/>
        </w:trPr>
        <w:tc>
          <w:tcPr>
            <w:tcW w:w="160" w:type="pct"/>
            <w:vMerge w:val="restart"/>
          </w:tcPr>
          <w:p w14:paraId="43DE98F7" w14:textId="77777777" w:rsidR="002B6E2E" w:rsidRPr="00FC0CB1" w:rsidRDefault="002B6E2E" w:rsidP="008B5504">
            <w:pPr>
              <w:ind w:left="-144" w:right="-144"/>
              <w:jc w:val="center"/>
              <w:rPr>
                <w:b/>
                <w:lang w:val="mn-MN"/>
              </w:rPr>
            </w:pPr>
          </w:p>
        </w:tc>
        <w:tc>
          <w:tcPr>
            <w:tcW w:w="1952" w:type="pct"/>
            <w:gridSpan w:val="3"/>
          </w:tcPr>
          <w:p w14:paraId="4D9F145F" w14:textId="1476F27D" w:rsidR="002B6E2E" w:rsidRPr="00573EC2" w:rsidRDefault="002B6E2E" w:rsidP="008B5504">
            <w:pPr>
              <w:jc w:val="both"/>
            </w:pPr>
            <w:r w:rsidRPr="008E7A98">
              <w:rPr>
                <w:b/>
              </w:rPr>
              <w:t>9.4.3</w:t>
            </w:r>
            <w:r>
              <w:t xml:space="preserve"> ISO/IEC 17029:2019 </w:t>
            </w:r>
            <w:proofErr w:type="spellStart"/>
            <w:r>
              <w:t>стандартын</w:t>
            </w:r>
            <w:proofErr w:type="spellEnd"/>
            <w:r>
              <w:t xml:space="preserve"> 9.4.2-т </w:t>
            </w:r>
            <w:proofErr w:type="spellStart"/>
            <w:r>
              <w:t>заасан</w:t>
            </w:r>
            <w:proofErr w:type="spellEnd"/>
            <w:r>
              <w:t xml:space="preserve"> </w:t>
            </w:r>
            <w:proofErr w:type="spellStart"/>
            <w:r>
              <w:t>шаардлагаас</w:t>
            </w:r>
            <w:proofErr w:type="spellEnd"/>
            <w:r>
              <w:t xml:space="preserve"> </w:t>
            </w:r>
            <w:proofErr w:type="spellStart"/>
            <w:r>
              <w:t>гадна</w:t>
            </w:r>
            <w:proofErr w:type="spellEnd"/>
            <w:r>
              <w:t xml:space="preserve"> </w:t>
            </w:r>
            <w:proofErr w:type="spellStart"/>
            <w:r>
              <w:t>магадалгаа</w:t>
            </w:r>
            <w:proofErr w:type="spellEnd"/>
            <w:r>
              <w:t xml:space="preserve">, </w:t>
            </w:r>
            <w:proofErr w:type="spellStart"/>
            <w:r>
              <w:t>нотолгооны</w:t>
            </w:r>
            <w:proofErr w:type="spellEnd"/>
            <w:r>
              <w:t xml:space="preserve"> </w:t>
            </w:r>
            <w:proofErr w:type="spellStart"/>
            <w:r>
              <w:t>төлөвлөгөөнд</w:t>
            </w:r>
            <w:proofErr w:type="spellEnd"/>
            <w:r>
              <w:t xml:space="preserve"> </w:t>
            </w:r>
            <w:proofErr w:type="spellStart"/>
            <w:r>
              <w:t>баталгааны</w:t>
            </w:r>
            <w:proofErr w:type="spellEnd"/>
            <w:r>
              <w:t xml:space="preserve"> </w:t>
            </w:r>
            <w:proofErr w:type="spellStart"/>
            <w:r>
              <w:t>түвшин</w:t>
            </w:r>
            <w:proofErr w:type="spellEnd"/>
            <w:r>
              <w:t xml:space="preserve"> </w:t>
            </w:r>
            <w:proofErr w:type="spellStart"/>
            <w:r>
              <w:t>болон</w:t>
            </w:r>
            <w:proofErr w:type="spellEnd"/>
            <w:r>
              <w:t xml:space="preserve"> </w:t>
            </w:r>
            <w:proofErr w:type="spellStart"/>
            <w:r>
              <w:t>бодит</w:t>
            </w:r>
            <w:proofErr w:type="spellEnd"/>
            <w:r>
              <w:t xml:space="preserve"> </w:t>
            </w:r>
            <w:proofErr w:type="spellStart"/>
            <w:r>
              <w:t>чанарын</w:t>
            </w:r>
            <w:proofErr w:type="spellEnd"/>
            <w:r>
              <w:t xml:space="preserve"> </w:t>
            </w:r>
            <w:proofErr w:type="spellStart"/>
            <w:r>
              <w:t>талаар</w:t>
            </w:r>
            <w:proofErr w:type="spellEnd"/>
            <w:r>
              <w:t xml:space="preserve"> </w:t>
            </w:r>
            <w:proofErr w:type="spellStart"/>
            <w:r>
              <w:t>оруулна</w:t>
            </w:r>
            <w:proofErr w:type="spellEnd"/>
            <w:r>
              <w:t>.</w:t>
            </w:r>
          </w:p>
        </w:tc>
        <w:tc>
          <w:tcPr>
            <w:tcW w:w="703" w:type="pct"/>
          </w:tcPr>
          <w:p w14:paraId="6ADD55C7" w14:textId="77777777" w:rsidR="002B6E2E" w:rsidRPr="00FC0CB1" w:rsidRDefault="002B6E2E" w:rsidP="008B5504">
            <w:pPr>
              <w:jc w:val="both"/>
              <w:rPr>
                <w:lang w:val="en-GB"/>
              </w:rPr>
            </w:pPr>
          </w:p>
        </w:tc>
        <w:tc>
          <w:tcPr>
            <w:tcW w:w="1038" w:type="pct"/>
          </w:tcPr>
          <w:p w14:paraId="4830A842" w14:textId="77777777" w:rsidR="002B6E2E" w:rsidRPr="00FC0CB1" w:rsidRDefault="002B6E2E" w:rsidP="008B5504">
            <w:pPr>
              <w:jc w:val="both"/>
              <w:rPr>
                <w:lang w:val="en-GB"/>
              </w:rPr>
            </w:pPr>
          </w:p>
        </w:tc>
        <w:tc>
          <w:tcPr>
            <w:tcW w:w="160" w:type="pct"/>
            <w:shd w:val="clear" w:color="auto" w:fill="D9D9D9" w:themeFill="background1" w:themeFillShade="D9"/>
          </w:tcPr>
          <w:p w14:paraId="0DB3B449" w14:textId="77777777" w:rsidR="002B6E2E" w:rsidRPr="00FC0CB1" w:rsidRDefault="002B6E2E" w:rsidP="008B5504">
            <w:pPr>
              <w:jc w:val="both"/>
              <w:rPr>
                <w:lang w:val="en-GB"/>
              </w:rPr>
            </w:pPr>
          </w:p>
        </w:tc>
        <w:tc>
          <w:tcPr>
            <w:tcW w:w="130" w:type="pct"/>
            <w:shd w:val="clear" w:color="auto" w:fill="D9D9D9" w:themeFill="background1" w:themeFillShade="D9"/>
          </w:tcPr>
          <w:p w14:paraId="421812DC" w14:textId="77777777" w:rsidR="002B6E2E" w:rsidRPr="00FC0CB1" w:rsidRDefault="002B6E2E" w:rsidP="008B5504">
            <w:pPr>
              <w:jc w:val="both"/>
              <w:rPr>
                <w:lang w:val="en-GB"/>
              </w:rPr>
            </w:pPr>
          </w:p>
        </w:tc>
        <w:tc>
          <w:tcPr>
            <w:tcW w:w="857" w:type="pct"/>
            <w:shd w:val="clear" w:color="auto" w:fill="D9D9D9" w:themeFill="background1" w:themeFillShade="D9"/>
          </w:tcPr>
          <w:p w14:paraId="3098608F" w14:textId="77777777" w:rsidR="002B6E2E" w:rsidRPr="00FC0CB1" w:rsidRDefault="002B6E2E" w:rsidP="008B5504">
            <w:pPr>
              <w:jc w:val="both"/>
              <w:rPr>
                <w:lang w:val="en-GB"/>
              </w:rPr>
            </w:pPr>
          </w:p>
        </w:tc>
      </w:tr>
      <w:tr w:rsidR="002B6E2E" w:rsidRPr="00FC0CB1" w14:paraId="39F08F7B" w14:textId="77777777" w:rsidTr="00CF437C">
        <w:trPr>
          <w:cantSplit/>
        </w:trPr>
        <w:tc>
          <w:tcPr>
            <w:tcW w:w="160" w:type="pct"/>
            <w:vMerge/>
          </w:tcPr>
          <w:p w14:paraId="7735D1F4" w14:textId="77777777" w:rsidR="002B6E2E" w:rsidRPr="00FC0CB1" w:rsidRDefault="002B6E2E" w:rsidP="008B5504">
            <w:pPr>
              <w:ind w:left="-144" w:right="-144"/>
              <w:jc w:val="center"/>
              <w:rPr>
                <w:b/>
                <w:lang w:val="mn-MN"/>
              </w:rPr>
            </w:pPr>
          </w:p>
        </w:tc>
        <w:tc>
          <w:tcPr>
            <w:tcW w:w="1952" w:type="pct"/>
            <w:gridSpan w:val="3"/>
          </w:tcPr>
          <w:p w14:paraId="44C02CAF" w14:textId="77777777" w:rsidR="002B6E2E" w:rsidRPr="002979DB" w:rsidRDefault="002B6E2E" w:rsidP="008B5504">
            <w:pPr>
              <w:pStyle w:val="Default"/>
              <w:jc w:val="both"/>
              <w:rPr>
                <w:rFonts w:ascii="Times New Roman" w:hAnsi="Times New Roman" w:cs="Times New Roman"/>
                <w:b/>
                <w:i/>
                <w:sz w:val="20"/>
                <w:szCs w:val="20"/>
              </w:rPr>
            </w:pPr>
            <w:r w:rsidRPr="00B0564C">
              <w:rPr>
                <w:rFonts w:ascii="Times New Roman" w:hAnsi="Times New Roman" w:cs="Times New Roman"/>
                <w:b/>
                <w:i/>
                <w:sz w:val="20"/>
                <w:szCs w:val="20"/>
              </w:rPr>
              <w:t>ISO/IEC 17029:</w:t>
            </w:r>
            <w:r w:rsidRPr="002979DB">
              <w:rPr>
                <w:rFonts w:ascii="Times New Roman" w:hAnsi="Times New Roman" w:cs="Times New Roman"/>
                <w:b/>
                <w:i/>
                <w:sz w:val="20"/>
                <w:szCs w:val="20"/>
              </w:rPr>
              <w:t>2019</w:t>
            </w:r>
            <w:r w:rsidRPr="002979DB">
              <w:rPr>
                <w:rFonts w:ascii="Times New Roman" w:hAnsi="Times New Roman" w:cs="Times New Roman"/>
                <w:b/>
                <w:i/>
                <w:sz w:val="20"/>
                <w:szCs w:val="20"/>
                <w:lang w:val="mn-MN"/>
              </w:rPr>
              <w:t xml:space="preserve"> </w:t>
            </w:r>
          </w:p>
          <w:p w14:paraId="66C47C6B" w14:textId="1D1E3CE8" w:rsidR="002B6E2E" w:rsidRPr="008E7A98" w:rsidRDefault="002B6E2E" w:rsidP="008B5504">
            <w:pPr>
              <w:jc w:val="both"/>
              <w:rPr>
                <w:b/>
              </w:rPr>
            </w:pPr>
            <w:r w:rsidRPr="008E7A98">
              <w:rPr>
                <w:b/>
                <w:i/>
                <w:lang w:val="mn-MN"/>
              </w:rPr>
              <w:t>9.4.</w:t>
            </w:r>
            <w:r>
              <w:rPr>
                <w:b/>
                <w:i/>
              </w:rPr>
              <w:t xml:space="preserve">3 </w:t>
            </w:r>
            <w:proofErr w:type="spellStart"/>
            <w:r w:rsidRPr="00573EC2">
              <w:rPr>
                <w:i/>
              </w:rPr>
              <w:t>Магадалгаа</w:t>
            </w:r>
            <w:proofErr w:type="spellEnd"/>
            <w:r w:rsidRPr="00573EC2">
              <w:rPr>
                <w:i/>
              </w:rPr>
              <w:t>/</w:t>
            </w:r>
            <w:proofErr w:type="spellStart"/>
            <w:r w:rsidRPr="00573EC2">
              <w:rPr>
                <w:i/>
              </w:rPr>
              <w:t>нотолгооны</w:t>
            </w:r>
            <w:proofErr w:type="spellEnd"/>
            <w:r w:rsidRPr="00573EC2">
              <w:rPr>
                <w:i/>
              </w:rPr>
              <w:t xml:space="preserve"> </w:t>
            </w:r>
            <w:proofErr w:type="spellStart"/>
            <w:r w:rsidRPr="00573EC2">
              <w:rPr>
                <w:i/>
              </w:rPr>
              <w:t>байгууллага</w:t>
            </w:r>
            <w:proofErr w:type="spellEnd"/>
            <w:r w:rsidRPr="00573EC2">
              <w:rPr>
                <w:i/>
              </w:rPr>
              <w:t xml:space="preserve"> </w:t>
            </w:r>
            <w:proofErr w:type="spellStart"/>
            <w:r w:rsidRPr="00573EC2">
              <w:rPr>
                <w:i/>
              </w:rPr>
              <w:t>нь</w:t>
            </w:r>
            <w:proofErr w:type="spellEnd"/>
            <w:r w:rsidRPr="00573EC2">
              <w:rPr>
                <w:i/>
              </w:rPr>
              <w:t xml:space="preserve"> </w:t>
            </w:r>
            <w:proofErr w:type="spellStart"/>
            <w:r w:rsidRPr="00573EC2">
              <w:rPr>
                <w:i/>
              </w:rPr>
              <w:t>багийн</w:t>
            </w:r>
            <w:proofErr w:type="spellEnd"/>
            <w:r w:rsidRPr="00573EC2">
              <w:rPr>
                <w:i/>
              </w:rPr>
              <w:t xml:space="preserve"> </w:t>
            </w:r>
            <w:proofErr w:type="spellStart"/>
            <w:r w:rsidRPr="00573EC2">
              <w:rPr>
                <w:i/>
              </w:rPr>
              <w:t>гишүүдийн</w:t>
            </w:r>
            <w:proofErr w:type="spellEnd"/>
            <w:r w:rsidRPr="00573EC2">
              <w:rPr>
                <w:i/>
              </w:rPr>
              <w:t xml:space="preserve"> </w:t>
            </w:r>
            <w:proofErr w:type="spellStart"/>
            <w:r w:rsidRPr="00573EC2">
              <w:rPr>
                <w:i/>
              </w:rPr>
              <w:t>томилгоог</w:t>
            </w:r>
            <w:proofErr w:type="spellEnd"/>
            <w:r>
              <w:rPr>
                <w:i/>
              </w:rPr>
              <w:t xml:space="preserve"> </w:t>
            </w:r>
            <w:proofErr w:type="spellStart"/>
            <w:r w:rsidRPr="00573EC2">
              <w:rPr>
                <w:i/>
              </w:rPr>
              <w:t>татгалзах</w:t>
            </w:r>
            <w:proofErr w:type="spellEnd"/>
            <w:r w:rsidRPr="00573EC2">
              <w:rPr>
                <w:i/>
              </w:rPr>
              <w:t xml:space="preserve"> </w:t>
            </w:r>
            <w:proofErr w:type="spellStart"/>
            <w:r w:rsidRPr="00573EC2">
              <w:rPr>
                <w:i/>
              </w:rPr>
              <w:t>хангалттай</w:t>
            </w:r>
            <w:proofErr w:type="spellEnd"/>
            <w:r w:rsidRPr="00573EC2">
              <w:rPr>
                <w:i/>
              </w:rPr>
              <w:t xml:space="preserve"> </w:t>
            </w:r>
            <w:proofErr w:type="spellStart"/>
            <w:r w:rsidRPr="00573EC2">
              <w:rPr>
                <w:i/>
              </w:rPr>
              <w:t>хугацаанд</w:t>
            </w:r>
            <w:proofErr w:type="spellEnd"/>
            <w:r w:rsidRPr="00573EC2">
              <w:rPr>
                <w:i/>
              </w:rPr>
              <w:t xml:space="preserve"> </w:t>
            </w:r>
            <w:proofErr w:type="spellStart"/>
            <w:r w:rsidRPr="00573EC2">
              <w:rPr>
                <w:i/>
              </w:rPr>
              <w:t>багийн</w:t>
            </w:r>
            <w:proofErr w:type="spellEnd"/>
            <w:r w:rsidRPr="00573EC2">
              <w:rPr>
                <w:i/>
              </w:rPr>
              <w:t xml:space="preserve"> </w:t>
            </w:r>
            <w:proofErr w:type="spellStart"/>
            <w:r w:rsidRPr="00573EC2">
              <w:rPr>
                <w:i/>
              </w:rPr>
              <w:t>гишүүдийн</w:t>
            </w:r>
            <w:proofErr w:type="spellEnd"/>
            <w:r w:rsidRPr="00573EC2">
              <w:rPr>
                <w:i/>
              </w:rPr>
              <w:t xml:space="preserve"> </w:t>
            </w:r>
            <w:proofErr w:type="spellStart"/>
            <w:r w:rsidRPr="00573EC2">
              <w:rPr>
                <w:i/>
              </w:rPr>
              <w:t>нэр</w:t>
            </w:r>
            <w:proofErr w:type="spellEnd"/>
            <w:r w:rsidRPr="00573EC2">
              <w:rPr>
                <w:i/>
              </w:rPr>
              <w:t xml:space="preserve">, </w:t>
            </w:r>
            <w:proofErr w:type="spellStart"/>
            <w:r w:rsidRPr="00573EC2">
              <w:rPr>
                <w:i/>
              </w:rPr>
              <w:t>үүргийн</w:t>
            </w:r>
            <w:proofErr w:type="spellEnd"/>
            <w:r w:rsidRPr="00573EC2">
              <w:rPr>
                <w:i/>
              </w:rPr>
              <w:t xml:space="preserve"> </w:t>
            </w:r>
            <w:proofErr w:type="spellStart"/>
            <w:r w:rsidRPr="00573EC2">
              <w:rPr>
                <w:i/>
              </w:rPr>
              <w:t>талаар</w:t>
            </w:r>
            <w:proofErr w:type="spellEnd"/>
            <w:r>
              <w:rPr>
                <w:i/>
              </w:rPr>
              <w:t xml:space="preserve"> </w:t>
            </w:r>
            <w:proofErr w:type="spellStart"/>
            <w:r w:rsidRPr="00573EC2">
              <w:rPr>
                <w:i/>
              </w:rPr>
              <w:t>үйлчлүүлэгчид</w:t>
            </w:r>
            <w:proofErr w:type="spellEnd"/>
            <w:r w:rsidRPr="00573EC2">
              <w:rPr>
                <w:i/>
              </w:rPr>
              <w:t xml:space="preserve"> </w:t>
            </w:r>
            <w:proofErr w:type="spellStart"/>
            <w:r w:rsidRPr="00573EC2">
              <w:rPr>
                <w:i/>
              </w:rPr>
              <w:t>урьдчилан</w:t>
            </w:r>
            <w:proofErr w:type="spellEnd"/>
            <w:r w:rsidRPr="00573EC2">
              <w:rPr>
                <w:i/>
              </w:rPr>
              <w:t xml:space="preserve"> </w:t>
            </w:r>
            <w:proofErr w:type="spellStart"/>
            <w:r w:rsidRPr="00573EC2">
              <w:rPr>
                <w:i/>
              </w:rPr>
              <w:t>мэдэгдэнэ</w:t>
            </w:r>
            <w:proofErr w:type="spellEnd"/>
            <w:r w:rsidRPr="00573EC2">
              <w:rPr>
                <w:i/>
              </w:rPr>
              <w:t>.</w:t>
            </w:r>
          </w:p>
        </w:tc>
        <w:tc>
          <w:tcPr>
            <w:tcW w:w="703" w:type="pct"/>
          </w:tcPr>
          <w:p w14:paraId="1AE5FB9A" w14:textId="77777777" w:rsidR="002B6E2E" w:rsidRPr="00FC0CB1" w:rsidRDefault="002B6E2E" w:rsidP="008B5504">
            <w:pPr>
              <w:jc w:val="both"/>
              <w:rPr>
                <w:lang w:val="en-GB"/>
              </w:rPr>
            </w:pPr>
          </w:p>
        </w:tc>
        <w:tc>
          <w:tcPr>
            <w:tcW w:w="1038" w:type="pct"/>
          </w:tcPr>
          <w:p w14:paraId="03F1F78D" w14:textId="77777777" w:rsidR="002B6E2E" w:rsidRPr="00FC0CB1" w:rsidRDefault="002B6E2E" w:rsidP="008B5504">
            <w:pPr>
              <w:jc w:val="both"/>
              <w:rPr>
                <w:lang w:val="en-GB"/>
              </w:rPr>
            </w:pPr>
          </w:p>
        </w:tc>
        <w:tc>
          <w:tcPr>
            <w:tcW w:w="160" w:type="pct"/>
            <w:shd w:val="clear" w:color="auto" w:fill="D9D9D9" w:themeFill="background1" w:themeFillShade="D9"/>
          </w:tcPr>
          <w:p w14:paraId="74B27CF7" w14:textId="77777777" w:rsidR="002B6E2E" w:rsidRPr="00FC0CB1" w:rsidRDefault="002B6E2E" w:rsidP="008B5504">
            <w:pPr>
              <w:jc w:val="both"/>
              <w:rPr>
                <w:lang w:val="en-GB"/>
              </w:rPr>
            </w:pPr>
          </w:p>
        </w:tc>
        <w:tc>
          <w:tcPr>
            <w:tcW w:w="130" w:type="pct"/>
            <w:shd w:val="clear" w:color="auto" w:fill="D9D9D9" w:themeFill="background1" w:themeFillShade="D9"/>
          </w:tcPr>
          <w:p w14:paraId="7E70F807" w14:textId="77777777" w:rsidR="002B6E2E" w:rsidRPr="00FC0CB1" w:rsidRDefault="002B6E2E" w:rsidP="008B5504">
            <w:pPr>
              <w:jc w:val="both"/>
              <w:rPr>
                <w:lang w:val="en-GB"/>
              </w:rPr>
            </w:pPr>
          </w:p>
        </w:tc>
        <w:tc>
          <w:tcPr>
            <w:tcW w:w="857" w:type="pct"/>
            <w:shd w:val="clear" w:color="auto" w:fill="D9D9D9" w:themeFill="background1" w:themeFillShade="D9"/>
          </w:tcPr>
          <w:p w14:paraId="4EE81EC0" w14:textId="77777777" w:rsidR="002B6E2E" w:rsidRPr="00FC0CB1" w:rsidRDefault="002B6E2E" w:rsidP="008B5504">
            <w:pPr>
              <w:jc w:val="both"/>
              <w:rPr>
                <w:lang w:val="en-GB"/>
              </w:rPr>
            </w:pPr>
          </w:p>
        </w:tc>
      </w:tr>
      <w:tr w:rsidR="002B6E2E" w:rsidRPr="00FC0CB1" w14:paraId="18DBD49E" w14:textId="77777777" w:rsidTr="00CF437C">
        <w:trPr>
          <w:cantSplit/>
        </w:trPr>
        <w:tc>
          <w:tcPr>
            <w:tcW w:w="160" w:type="pct"/>
            <w:vMerge w:val="restart"/>
          </w:tcPr>
          <w:p w14:paraId="53194B18" w14:textId="77777777" w:rsidR="002B6E2E" w:rsidRPr="00FC0CB1" w:rsidRDefault="002B6E2E" w:rsidP="008B5504">
            <w:pPr>
              <w:ind w:left="-144" w:right="-144"/>
              <w:jc w:val="center"/>
              <w:rPr>
                <w:b/>
                <w:lang w:val="mn-MN"/>
              </w:rPr>
            </w:pPr>
          </w:p>
        </w:tc>
        <w:tc>
          <w:tcPr>
            <w:tcW w:w="1952" w:type="pct"/>
            <w:gridSpan w:val="3"/>
          </w:tcPr>
          <w:p w14:paraId="0C62B42F" w14:textId="361BC870" w:rsidR="002B6E2E" w:rsidRPr="00573EC2" w:rsidRDefault="002B6E2E" w:rsidP="008B5504">
            <w:pPr>
              <w:jc w:val="both"/>
            </w:pPr>
            <w:r w:rsidRPr="008E7A98">
              <w:rPr>
                <w:b/>
              </w:rPr>
              <w:t>9.4.4</w:t>
            </w:r>
            <w:r>
              <w:t xml:space="preserve"> </w:t>
            </w:r>
            <w:proofErr w:type="spellStart"/>
            <w:r>
              <w:t>Магадалгаа</w:t>
            </w:r>
            <w:proofErr w:type="spellEnd"/>
            <w:r>
              <w:t xml:space="preserve">, </w:t>
            </w:r>
            <w:proofErr w:type="spellStart"/>
            <w:r>
              <w:t>нотолгооны</w:t>
            </w:r>
            <w:proofErr w:type="spellEnd"/>
            <w:r>
              <w:t xml:space="preserve"> </w:t>
            </w:r>
            <w:proofErr w:type="spellStart"/>
            <w:r>
              <w:t>төлөвлөгөө</w:t>
            </w:r>
            <w:proofErr w:type="spellEnd"/>
            <w:r>
              <w:t xml:space="preserve"> </w:t>
            </w:r>
            <w:proofErr w:type="spellStart"/>
            <w:r>
              <w:t>болон</w:t>
            </w:r>
            <w:proofErr w:type="spellEnd"/>
            <w:r>
              <w:t xml:space="preserve"> </w:t>
            </w:r>
            <w:proofErr w:type="spellStart"/>
            <w:r>
              <w:t>нотлох</w:t>
            </w:r>
            <w:proofErr w:type="spellEnd"/>
            <w:r>
              <w:t xml:space="preserve"> </w:t>
            </w:r>
            <w:proofErr w:type="spellStart"/>
            <w:r>
              <w:t>баримт</w:t>
            </w:r>
            <w:proofErr w:type="spellEnd"/>
            <w:r>
              <w:t xml:space="preserve"> </w:t>
            </w:r>
            <w:proofErr w:type="spellStart"/>
            <w:r>
              <w:t>цуглуулах</w:t>
            </w:r>
            <w:proofErr w:type="spellEnd"/>
            <w:r>
              <w:t xml:space="preserve"> </w:t>
            </w:r>
            <w:proofErr w:type="spellStart"/>
            <w:r>
              <w:t>төлөвлөгөөг</w:t>
            </w:r>
            <w:proofErr w:type="spellEnd"/>
            <w:r>
              <w:t xml:space="preserve"> </w:t>
            </w:r>
            <w:proofErr w:type="spellStart"/>
            <w:r>
              <w:t>багийн</w:t>
            </w:r>
            <w:proofErr w:type="spellEnd"/>
            <w:r>
              <w:t xml:space="preserve"> </w:t>
            </w:r>
            <w:proofErr w:type="spellStart"/>
            <w:r>
              <w:t>ахлагч</w:t>
            </w:r>
            <w:proofErr w:type="spellEnd"/>
            <w:r>
              <w:t xml:space="preserve"> </w:t>
            </w:r>
            <w:proofErr w:type="spellStart"/>
            <w:r>
              <w:t>батална</w:t>
            </w:r>
            <w:proofErr w:type="spellEnd"/>
            <w:r>
              <w:t>.</w:t>
            </w:r>
          </w:p>
        </w:tc>
        <w:tc>
          <w:tcPr>
            <w:tcW w:w="703" w:type="pct"/>
          </w:tcPr>
          <w:p w14:paraId="41A72818" w14:textId="77777777" w:rsidR="002B6E2E" w:rsidRPr="00FC0CB1" w:rsidRDefault="002B6E2E" w:rsidP="008B5504">
            <w:pPr>
              <w:jc w:val="both"/>
              <w:rPr>
                <w:lang w:val="en-GB"/>
              </w:rPr>
            </w:pPr>
          </w:p>
        </w:tc>
        <w:tc>
          <w:tcPr>
            <w:tcW w:w="1038" w:type="pct"/>
          </w:tcPr>
          <w:p w14:paraId="44BA0353" w14:textId="77777777" w:rsidR="002B6E2E" w:rsidRPr="00FC0CB1" w:rsidRDefault="002B6E2E" w:rsidP="008B5504">
            <w:pPr>
              <w:jc w:val="both"/>
              <w:rPr>
                <w:lang w:val="en-GB"/>
              </w:rPr>
            </w:pPr>
          </w:p>
        </w:tc>
        <w:tc>
          <w:tcPr>
            <w:tcW w:w="160" w:type="pct"/>
            <w:shd w:val="clear" w:color="auto" w:fill="D9D9D9" w:themeFill="background1" w:themeFillShade="D9"/>
          </w:tcPr>
          <w:p w14:paraId="2F1E627E" w14:textId="77777777" w:rsidR="002B6E2E" w:rsidRPr="00FC0CB1" w:rsidRDefault="002B6E2E" w:rsidP="008B5504">
            <w:pPr>
              <w:jc w:val="both"/>
              <w:rPr>
                <w:lang w:val="en-GB"/>
              </w:rPr>
            </w:pPr>
          </w:p>
        </w:tc>
        <w:tc>
          <w:tcPr>
            <w:tcW w:w="130" w:type="pct"/>
            <w:shd w:val="clear" w:color="auto" w:fill="D9D9D9" w:themeFill="background1" w:themeFillShade="D9"/>
          </w:tcPr>
          <w:p w14:paraId="3BB53F5C" w14:textId="77777777" w:rsidR="002B6E2E" w:rsidRPr="00FC0CB1" w:rsidRDefault="002B6E2E" w:rsidP="008B5504">
            <w:pPr>
              <w:jc w:val="both"/>
              <w:rPr>
                <w:lang w:val="en-GB"/>
              </w:rPr>
            </w:pPr>
          </w:p>
        </w:tc>
        <w:tc>
          <w:tcPr>
            <w:tcW w:w="857" w:type="pct"/>
            <w:shd w:val="clear" w:color="auto" w:fill="D9D9D9" w:themeFill="background1" w:themeFillShade="D9"/>
          </w:tcPr>
          <w:p w14:paraId="334C801E" w14:textId="77777777" w:rsidR="002B6E2E" w:rsidRPr="00FC0CB1" w:rsidRDefault="002B6E2E" w:rsidP="008B5504">
            <w:pPr>
              <w:jc w:val="both"/>
              <w:rPr>
                <w:lang w:val="en-GB"/>
              </w:rPr>
            </w:pPr>
          </w:p>
        </w:tc>
      </w:tr>
      <w:tr w:rsidR="002B6E2E" w:rsidRPr="00FC0CB1" w14:paraId="0FC6769A" w14:textId="77777777" w:rsidTr="00CF437C">
        <w:trPr>
          <w:cantSplit/>
        </w:trPr>
        <w:tc>
          <w:tcPr>
            <w:tcW w:w="160" w:type="pct"/>
            <w:vMerge/>
          </w:tcPr>
          <w:p w14:paraId="0FED2C7C" w14:textId="77777777" w:rsidR="002B6E2E" w:rsidRPr="00FC0CB1" w:rsidRDefault="002B6E2E" w:rsidP="008B5504">
            <w:pPr>
              <w:ind w:left="-144" w:right="-144"/>
              <w:jc w:val="center"/>
              <w:rPr>
                <w:b/>
                <w:lang w:val="mn-MN"/>
              </w:rPr>
            </w:pPr>
          </w:p>
        </w:tc>
        <w:tc>
          <w:tcPr>
            <w:tcW w:w="1952" w:type="pct"/>
            <w:gridSpan w:val="3"/>
          </w:tcPr>
          <w:p w14:paraId="0332DBD4" w14:textId="77777777" w:rsidR="002B6E2E" w:rsidRPr="00573EC2" w:rsidRDefault="002B6E2E" w:rsidP="008B5504">
            <w:pPr>
              <w:pStyle w:val="Default"/>
              <w:jc w:val="both"/>
              <w:rPr>
                <w:rFonts w:ascii="Times New Roman" w:hAnsi="Times New Roman" w:cs="Times New Roman"/>
                <w:b/>
                <w:i/>
                <w:sz w:val="20"/>
                <w:szCs w:val="20"/>
              </w:rPr>
            </w:pPr>
            <w:r w:rsidRPr="00573EC2">
              <w:rPr>
                <w:rFonts w:ascii="Times New Roman" w:hAnsi="Times New Roman" w:cs="Times New Roman"/>
                <w:b/>
                <w:i/>
                <w:sz w:val="20"/>
                <w:szCs w:val="20"/>
              </w:rPr>
              <w:t>ISO/IEC 17029:2019</w:t>
            </w:r>
            <w:r w:rsidRPr="00573EC2">
              <w:rPr>
                <w:rFonts w:ascii="Times New Roman" w:hAnsi="Times New Roman" w:cs="Times New Roman"/>
                <w:b/>
                <w:i/>
                <w:sz w:val="20"/>
                <w:szCs w:val="20"/>
                <w:lang w:val="mn-MN"/>
              </w:rPr>
              <w:t xml:space="preserve"> </w:t>
            </w:r>
          </w:p>
          <w:p w14:paraId="18D052B0" w14:textId="53AED20B" w:rsidR="002B6E2E" w:rsidRPr="008E7A98" w:rsidRDefault="002B6E2E" w:rsidP="008B5504">
            <w:pPr>
              <w:jc w:val="both"/>
              <w:rPr>
                <w:b/>
              </w:rPr>
            </w:pPr>
            <w:r w:rsidRPr="00573EC2">
              <w:rPr>
                <w:b/>
                <w:i/>
                <w:lang w:val="mn-MN"/>
              </w:rPr>
              <w:t>9.4.</w:t>
            </w:r>
            <w:r>
              <w:rPr>
                <w:b/>
                <w:i/>
              </w:rPr>
              <w:t xml:space="preserve">4 </w:t>
            </w:r>
            <w:proofErr w:type="spellStart"/>
            <w:r w:rsidRPr="00573EC2">
              <w:rPr>
                <w:i/>
              </w:rPr>
              <w:t>Магадалгаа</w:t>
            </w:r>
            <w:proofErr w:type="spellEnd"/>
            <w:r w:rsidRPr="00573EC2">
              <w:rPr>
                <w:i/>
              </w:rPr>
              <w:t>/</w:t>
            </w:r>
            <w:proofErr w:type="spellStart"/>
            <w:r w:rsidRPr="00573EC2">
              <w:rPr>
                <w:i/>
              </w:rPr>
              <w:t>нотолгооны</w:t>
            </w:r>
            <w:proofErr w:type="spellEnd"/>
            <w:r w:rsidRPr="00573EC2">
              <w:rPr>
                <w:i/>
              </w:rPr>
              <w:t xml:space="preserve"> </w:t>
            </w:r>
            <w:proofErr w:type="spellStart"/>
            <w:r w:rsidRPr="00573EC2">
              <w:rPr>
                <w:i/>
              </w:rPr>
              <w:t>байгууллага</w:t>
            </w:r>
            <w:proofErr w:type="spellEnd"/>
            <w:r w:rsidRPr="00573EC2">
              <w:rPr>
                <w:i/>
              </w:rPr>
              <w:t xml:space="preserve"> </w:t>
            </w:r>
            <w:proofErr w:type="spellStart"/>
            <w:r w:rsidRPr="00573EC2">
              <w:rPr>
                <w:i/>
              </w:rPr>
              <w:t>нь</w:t>
            </w:r>
            <w:proofErr w:type="spellEnd"/>
            <w:r w:rsidRPr="00573EC2">
              <w:rPr>
                <w:i/>
              </w:rPr>
              <w:t xml:space="preserve"> </w:t>
            </w:r>
            <w:proofErr w:type="spellStart"/>
            <w:r w:rsidRPr="00573EC2">
              <w:rPr>
                <w:i/>
              </w:rPr>
              <w:t>үйлчлүүлэгчид</w:t>
            </w:r>
            <w:proofErr w:type="spellEnd"/>
            <w:r w:rsidRPr="00573EC2">
              <w:rPr>
                <w:i/>
              </w:rPr>
              <w:t xml:space="preserve"> </w:t>
            </w:r>
            <w:proofErr w:type="spellStart"/>
            <w:r w:rsidRPr="00573EC2">
              <w:rPr>
                <w:i/>
              </w:rPr>
              <w:t>ажлын</w:t>
            </w:r>
            <w:proofErr w:type="spellEnd"/>
            <w:r w:rsidRPr="00573EC2">
              <w:rPr>
                <w:i/>
              </w:rPr>
              <w:t xml:space="preserve"> </w:t>
            </w:r>
            <w:proofErr w:type="spellStart"/>
            <w:r w:rsidRPr="00573EC2">
              <w:rPr>
                <w:i/>
              </w:rPr>
              <w:t>төлөвлөгөөг</w:t>
            </w:r>
            <w:proofErr w:type="spellEnd"/>
            <w:r w:rsidRPr="00573EC2">
              <w:rPr>
                <w:i/>
              </w:rPr>
              <w:t xml:space="preserve"> </w:t>
            </w:r>
            <w:proofErr w:type="spellStart"/>
            <w:r w:rsidRPr="00573EC2">
              <w:rPr>
                <w:i/>
              </w:rPr>
              <w:t>танилцуулсан</w:t>
            </w:r>
            <w:proofErr w:type="spellEnd"/>
            <w:r w:rsidRPr="00573EC2">
              <w:rPr>
                <w:i/>
              </w:rPr>
              <w:t xml:space="preserve"> </w:t>
            </w:r>
            <w:proofErr w:type="spellStart"/>
            <w:r w:rsidRPr="00573EC2">
              <w:rPr>
                <w:i/>
              </w:rPr>
              <w:t>байна</w:t>
            </w:r>
            <w:proofErr w:type="spellEnd"/>
            <w:r w:rsidRPr="00573EC2">
              <w:rPr>
                <w:i/>
              </w:rPr>
              <w:t>.</w:t>
            </w:r>
          </w:p>
        </w:tc>
        <w:tc>
          <w:tcPr>
            <w:tcW w:w="703" w:type="pct"/>
          </w:tcPr>
          <w:p w14:paraId="0B00E1EA" w14:textId="77777777" w:rsidR="002B6E2E" w:rsidRPr="00FC0CB1" w:rsidRDefault="002B6E2E" w:rsidP="008B5504">
            <w:pPr>
              <w:jc w:val="both"/>
              <w:rPr>
                <w:lang w:val="en-GB"/>
              </w:rPr>
            </w:pPr>
          </w:p>
        </w:tc>
        <w:tc>
          <w:tcPr>
            <w:tcW w:w="1038" w:type="pct"/>
          </w:tcPr>
          <w:p w14:paraId="3BE7756C" w14:textId="77777777" w:rsidR="002B6E2E" w:rsidRPr="00FC0CB1" w:rsidRDefault="002B6E2E" w:rsidP="008B5504">
            <w:pPr>
              <w:jc w:val="both"/>
              <w:rPr>
                <w:lang w:val="en-GB"/>
              </w:rPr>
            </w:pPr>
          </w:p>
        </w:tc>
        <w:tc>
          <w:tcPr>
            <w:tcW w:w="160" w:type="pct"/>
            <w:shd w:val="clear" w:color="auto" w:fill="D9D9D9" w:themeFill="background1" w:themeFillShade="D9"/>
          </w:tcPr>
          <w:p w14:paraId="3990788A" w14:textId="77777777" w:rsidR="002B6E2E" w:rsidRPr="00FC0CB1" w:rsidRDefault="002B6E2E" w:rsidP="008B5504">
            <w:pPr>
              <w:jc w:val="both"/>
              <w:rPr>
                <w:lang w:val="en-GB"/>
              </w:rPr>
            </w:pPr>
          </w:p>
        </w:tc>
        <w:tc>
          <w:tcPr>
            <w:tcW w:w="130" w:type="pct"/>
            <w:shd w:val="clear" w:color="auto" w:fill="D9D9D9" w:themeFill="background1" w:themeFillShade="D9"/>
          </w:tcPr>
          <w:p w14:paraId="766D2AD5" w14:textId="77777777" w:rsidR="002B6E2E" w:rsidRPr="00FC0CB1" w:rsidRDefault="002B6E2E" w:rsidP="008B5504">
            <w:pPr>
              <w:jc w:val="both"/>
              <w:rPr>
                <w:lang w:val="en-GB"/>
              </w:rPr>
            </w:pPr>
          </w:p>
        </w:tc>
        <w:tc>
          <w:tcPr>
            <w:tcW w:w="857" w:type="pct"/>
            <w:shd w:val="clear" w:color="auto" w:fill="D9D9D9" w:themeFill="background1" w:themeFillShade="D9"/>
          </w:tcPr>
          <w:p w14:paraId="55113260" w14:textId="77777777" w:rsidR="002B6E2E" w:rsidRPr="00FC0CB1" w:rsidRDefault="002B6E2E" w:rsidP="008B5504">
            <w:pPr>
              <w:jc w:val="both"/>
              <w:rPr>
                <w:lang w:val="en-GB"/>
              </w:rPr>
            </w:pPr>
          </w:p>
        </w:tc>
      </w:tr>
      <w:tr w:rsidR="002B6E2E" w:rsidRPr="00FC0CB1" w14:paraId="5E8F4B15" w14:textId="77777777" w:rsidTr="00CF437C">
        <w:trPr>
          <w:cantSplit/>
        </w:trPr>
        <w:tc>
          <w:tcPr>
            <w:tcW w:w="160" w:type="pct"/>
            <w:vMerge w:val="restart"/>
          </w:tcPr>
          <w:p w14:paraId="04930952" w14:textId="77777777" w:rsidR="002B6E2E" w:rsidRPr="00FC0CB1" w:rsidRDefault="002B6E2E" w:rsidP="008B5504">
            <w:pPr>
              <w:ind w:left="-144" w:right="-144"/>
              <w:jc w:val="center"/>
              <w:rPr>
                <w:b/>
                <w:lang w:val="mn-MN"/>
              </w:rPr>
            </w:pPr>
          </w:p>
        </w:tc>
        <w:tc>
          <w:tcPr>
            <w:tcW w:w="1952" w:type="pct"/>
            <w:gridSpan w:val="3"/>
          </w:tcPr>
          <w:p w14:paraId="17D94736" w14:textId="0405659D" w:rsidR="002B6E2E" w:rsidRPr="00573EC2" w:rsidRDefault="002B6E2E" w:rsidP="008B5504">
            <w:pPr>
              <w:jc w:val="both"/>
            </w:pPr>
            <w:r w:rsidRPr="008E7A98">
              <w:rPr>
                <w:b/>
              </w:rPr>
              <w:t>9.4.5</w:t>
            </w:r>
            <w:r>
              <w:t xml:space="preserve"> </w:t>
            </w:r>
            <w:proofErr w:type="spellStart"/>
            <w:r>
              <w:t>Магадалгаа</w:t>
            </w:r>
            <w:proofErr w:type="spellEnd"/>
            <w:r>
              <w:t xml:space="preserve">, </w:t>
            </w:r>
            <w:proofErr w:type="spellStart"/>
            <w:r>
              <w:t>нотолгооны</w:t>
            </w:r>
            <w:proofErr w:type="spellEnd"/>
            <w:r>
              <w:t xml:space="preserve"> </w:t>
            </w:r>
            <w:proofErr w:type="spellStart"/>
            <w:r>
              <w:t>төлөвлөгөө</w:t>
            </w:r>
            <w:proofErr w:type="spellEnd"/>
            <w:r>
              <w:t xml:space="preserve"> </w:t>
            </w:r>
            <w:proofErr w:type="spellStart"/>
            <w:r>
              <w:t>болон</w:t>
            </w:r>
            <w:proofErr w:type="spellEnd"/>
            <w:r>
              <w:t xml:space="preserve"> </w:t>
            </w:r>
            <w:proofErr w:type="spellStart"/>
            <w:r>
              <w:t>нотлох</w:t>
            </w:r>
            <w:proofErr w:type="spellEnd"/>
            <w:r>
              <w:t xml:space="preserve"> </w:t>
            </w:r>
            <w:proofErr w:type="spellStart"/>
            <w:r>
              <w:t>баримт</w:t>
            </w:r>
            <w:proofErr w:type="spellEnd"/>
            <w:r>
              <w:t xml:space="preserve"> </w:t>
            </w:r>
            <w:proofErr w:type="spellStart"/>
            <w:r>
              <w:t>цуглуулах</w:t>
            </w:r>
            <w:proofErr w:type="spellEnd"/>
            <w:r>
              <w:t xml:space="preserve"> </w:t>
            </w:r>
            <w:proofErr w:type="spellStart"/>
            <w:r>
              <w:t>төлөвлөгөөний</w:t>
            </w:r>
            <w:proofErr w:type="spellEnd"/>
            <w:r>
              <w:t xml:space="preserve"> </w:t>
            </w:r>
            <w:proofErr w:type="spellStart"/>
            <w:r>
              <w:t>нэмэлт</w:t>
            </w:r>
            <w:proofErr w:type="spellEnd"/>
            <w:r>
              <w:t xml:space="preserve"> </w:t>
            </w:r>
            <w:proofErr w:type="spellStart"/>
            <w:r>
              <w:t>өөрчлөлтийг</w:t>
            </w:r>
            <w:proofErr w:type="spellEnd"/>
            <w:r>
              <w:t xml:space="preserve"> </w:t>
            </w:r>
            <w:proofErr w:type="spellStart"/>
            <w:r>
              <w:t>дараах</w:t>
            </w:r>
            <w:proofErr w:type="spellEnd"/>
            <w:r>
              <w:t xml:space="preserve"> </w:t>
            </w:r>
            <w:proofErr w:type="spellStart"/>
            <w:r>
              <w:t>тохиолдолд</w:t>
            </w:r>
            <w:proofErr w:type="spellEnd"/>
            <w:r>
              <w:t xml:space="preserve"> </w:t>
            </w:r>
            <w:proofErr w:type="spellStart"/>
            <w:r>
              <w:t>багийн</w:t>
            </w:r>
            <w:proofErr w:type="spellEnd"/>
            <w:r>
              <w:t xml:space="preserve"> </w:t>
            </w:r>
            <w:proofErr w:type="spellStart"/>
            <w:r>
              <w:t>ахлагч</w:t>
            </w:r>
            <w:proofErr w:type="spellEnd"/>
            <w:r>
              <w:t xml:space="preserve"> </w:t>
            </w:r>
            <w:proofErr w:type="spellStart"/>
            <w:r>
              <w:t>батална</w:t>
            </w:r>
            <w:proofErr w:type="spellEnd"/>
            <w:r>
              <w:t xml:space="preserve">: </w:t>
            </w:r>
          </w:p>
        </w:tc>
        <w:tc>
          <w:tcPr>
            <w:tcW w:w="703" w:type="pct"/>
          </w:tcPr>
          <w:p w14:paraId="058DB3D8" w14:textId="77777777" w:rsidR="002B6E2E" w:rsidRPr="00FC0CB1" w:rsidRDefault="002B6E2E" w:rsidP="008B5504">
            <w:pPr>
              <w:jc w:val="both"/>
              <w:rPr>
                <w:lang w:val="en-GB"/>
              </w:rPr>
            </w:pPr>
          </w:p>
        </w:tc>
        <w:tc>
          <w:tcPr>
            <w:tcW w:w="1038" w:type="pct"/>
          </w:tcPr>
          <w:p w14:paraId="2839150D" w14:textId="77777777" w:rsidR="002B6E2E" w:rsidRPr="00FC0CB1" w:rsidRDefault="002B6E2E" w:rsidP="008B5504">
            <w:pPr>
              <w:jc w:val="both"/>
              <w:rPr>
                <w:lang w:val="en-GB"/>
              </w:rPr>
            </w:pPr>
          </w:p>
        </w:tc>
        <w:tc>
          <w:tcPr>
            <w:tcW w:w="160" w:type="pct"/>
            <w:shd w:val="clear" w:color="auto" w:fill="D9D9D9" w:themeFill="background1" w:themeFillShade="D9"/>
          </w:tcPr>
          <w:p w14:paraId="30E95450" w14:textId="77777777" w:rsidR="002B6E2E" w:rsidRPr="00FC0CB1" w:rsidRDefault="002B6E2E" w:rsidP="008B5504">
            <w:pPr>
              <w:jc w:val="both"/>
              <w:rPr>
                <w:lang w:val="en-GB"/>
              </w:rPr>
            </w:pPr>
          </w:p>
        </w:tc>
        <w:tc>
          <w:tcPr>
            <w:tcW w:w="130" w:type="pct"/>
            <w:shd w:val="clear" w:color="auto" w:fill="D9D9D9" w:themeFill="background1" w:themeFillShade="D9"/>
          </w:tcPr>
          <w:p w14:paraId="02544A92" w14:textId="77777777" w:rsidR="002B6E2E" w:rsidRPr="00FC0CB1" w:rsidRDefault="002B6E2E" w:rsidP="008B5504">
            <w:pPr>
              <w:jc w:val="both"/>
              <w:rPr>
                <w:lang w:val="en-GB"/>
              </w:rPr>
            </w:pPr>
          </w:p>
        </w:tc>
        <w:tc>
          <w:tcPr>
            <w:tcW w:w="857" w:type="pct"/>
            <w:shd w:val="clear" w:color="auto" w:fill="D9D9D9" w:themeFill="background1" w:themeFillShade="D9"/>
          </w:tcPr>
          <w:p w14:paraId="76BD7DC8" w14:textId="77777777" w:rsidR="002B6E2E" w:rsidRPr="00FC0CB1" w:rsidRDefault="002B6E2E" w:rsidP="008B5504">
            <w:pPr>
              <w:jc w:val="both"/>
              <w:rPr>
                <w:lang w:val="en-GB"/>
              </w:rPr>
            </w:pPr>
          </w:p>
        </w:tc>
      </w:tr>
      <w:tr w:rsidR="002B6E2E" w:rsidRPr="00FC0CB1" w14:paraId="232854E7" w14:textId="77777777" w:rsidTr="00CF437C">
        <w:trPr>
          <w:cantSplit/>
        </w:trPr>
        <w:tc>
          <w:tcPr>
            <w:tcW w:w="160" w:type="pct"/>
            <w:vMerge/>
          </w:tcPr>
          <w:p w14:paraId="5F39CF02" w14:textId="77777777" w:rsidR="002B6E2E" w:rsidRPr="00FC0CB1" w:rsidRDefault="002B6E2E" w:rsidP="008B5504">
            <w:pPr>
              <w:ind w:left="-144" w:right="-144"/>
              <w:jc w:val="center"/>
              <w:rPr>
                <w:b/>
                <w:lang w:val="mn-MN"/>
              </w:rPr>
            </w:pPr>
          </w:p>
        </w:tc>
        <w:tc>
          <w:tcPr>
            <w:tcW w:w="160" w:type="pct"/>
          </w:tcPr>
          <w:p w14:paraId="47C77B22" w14:textId="67BE4C87" w:rsidR="002B6E2E" w:rsidRPr="00573EC2" w:rsidRDefault="002B6E2E" w:rsidP="008B5504">
            <w:pPr>
              <w:jc w:val="both"/>
              <w:rPr>
                <w:b/>
              </w:rPr>
            </w:pPr>
            <w:r w:rsidRPr="00573EC2">
              <w:rPr>
                <w:b/>
              </w:rPr>
              <w:t xml:space="preserve">a) </w:t>
            </w:r>
          </w:p>
        </w:tc>
        <w:tc>
          <w:tcPr>
            <w:tcW w:w="1792" w:type="pct"/>
            <w:gridSpan w:val="2"/>
          </w:tcPr>
          <w:p w14:paraId="0F3B42E0" w14:textId="502549D4" w:rsidR="002B6E2E" w:rsidRPr="008E7A98" w:rsidRDefault="002B6E2E" w:rsidP="008B5504">
            <w:pPr>
              <w:jc w:val="both"/>
              <w:rPr>
                <w:b/>
              </w:rPr>
            </w:pPr>
            <w:proofErr w:type="spellStart"/>
            <w:r>
              <w:t>магадалгаа</w:t>
            </w:r>
            <w:proofErr w:type="spellEnd"/>
            <w:r>
              <w:t xml:space="preserve">, </w:t>
            </w:r>
            <w:proofErr w:type="spellStart"/>
            <w:r>
              <w:t>нотолгооны</w:t>
            </w:r>
            <w:proofErr w:type="spellEnd"/>
            <w:r>
              <w:t xml:space="preserve"> </w:t>
            </w:r>
            <w:proofErr w:type="spellStart"/>
            <w:r>
              <w:t>үйл</w:t>
            </w:r>
            <w:proofErr w:type="spellEnd"/>
            <w:r>
              <w:t xml:space="preserve"> </w:t>
            </w:r>
            <w:proofErr w:type="spellStart"/>
            <w:r>
              <w:t>ажиллагааны</w:t>
            </w:r>
            <w:proofErr w:type="spellEnd"/>
            <w:r>
              <w:t xml:space="preserve"> </w:t>
            </w:r>
            <w:proofErr w:type="spellStart"/>
            <w:r>
              <w:t>хамрах</w:t>
            </w:r>
            <w:proofErr w:type="spellEnd"/>
            <w:r>
              <w:t xml:space="preserve"> </w:t>
            </w:r>
            <w:proofErr w:type="spellStart"/>
            <w:r>
              <w:t>хүрээ</w:t>
            </w:r>
            <w:proofErr w:type="spellEnd"/>
            <w:r>
              <w:t xml:space="preserve"> </w:t>
            </w:r>
            <w:proofErr w:type="spellStart"/>
            <w:r>
              <w:t>эсвэл</w:t>
            </w:r>
            <w:proofErr w:type="spellEnd"/>
            <w:r>
              <w:t xml:space="preserve"> </w:t>
            </w:r>
            <w:proofErr w:type="spellStart"/>
            <w:r>
              <w:t>ажлын</w:t>
            </w:r>
            <w:proofErr w:type="spellEnd"/>
            <w:r>
              <w:t xml:space="preserve"> </w:t>
            </w:r>
            <w:proofErr w:type="spellStart"/>
            <w:r>
              <w:t>хугацааны</w:t>
            </w:r>
            <w:proofErr w:type="spellEnd"/>
            <w:r>
              <w:t xml:space="preserve"> </w:t>
            </w:r>
            <w:proofErr w:type="spellStart"/>
            <w:r>
              <w:t>өөрчлөлт</w:t>
            </w:r>
            <w:proofErr w:type="spellEnd"/>
          </w:p>
        </w:tc>
        <w:tc>
          <w:tcPr>
            <w:tcW w:w="703" w:type="pct"/>
          </w:tcPr>
          <w:p w14:paraId="4ACBA769" w14:textId="3F432DA7" w:rsidR="002B6E2E" w:rsidRPr="00FC0CB1" w:rsidRDefault="002B6E2E" w:rsidP="008B5504">
            <w:pPr>
              <w:jc w:val="both"/>
              <w:rPr>
                <w:lang w:val="en-GB"/>
              </w:rPr>
            </w:pPr>
          </w:p>
        </w:tc>
        <w:tc>
          <w:tcPr>
            <w:tcW w:w="1038" w:type="pct"/>
          </w:tcPr>
          <w:p w14:paraId="01E23BBE" w14:textId="77777777" w:rsidR="002B6E2E" w:rsidRPr="00FC0CB1" w:rsidRDefault="002B6E2E" w:rsidP="008B5504">
            <w:pPr>
              <w:jc w:val="both"/>
              <w:rPr>
                <w:lang w:val="en-GB"/>
              </w:rPr>
            </w:pPr>
          </w:p>
        </w:tc>
        <w:tc>
          <w:tcPr>
            <w:tcW w:w="160" w:type="pct"/>
            <w:shd w:val="clear" w:color="auto" w:fill="D9D9D9" w:themeFill="background1" w:themeFillShade="D9"/>
          </w:tcPr>
          <w:p w14:paraId="5F1A9E45" w14:textId="77777777" w:rsidR="002B6E2E" w:rsidRPr="00FC0CB1" w:rsidRDefault="002B6E2E" w:rsidP="008B5504">
            <w:pPr>
              <w:jc w:val="both"/>
              <w:rPr>
                <w:lang w:val="en-GB"/>
              </w:rPr>
            </w:pPr>
          </w:p>
        </w:tc>
        <w:tc>
          <w:tcPr>
            <w:tcW w:w="130" w:type="pct"/>
            <w:shd w:val="clear" w:color="auto" w:fill="D9D9D9" w:themeFill="background1" w:themeFillShade="D9"/>
          </w:tcPr>
          <w:p w14:paraId="1B36AA64" w14:textId="77777777" w:rsidR="002B6E2E" w:rsidRPr="00FC0CB1" w:rsidRDefault="002B6E2E" w:rsidP="008B5504">
            <w:pPr>
              <w:jc w:val="both"/>
              <w:rPr>
                <w:lang w:val="en-GB"/>
              </w:rPr>
            </w:pPr>
          </w:p>
        </w:tc>
        <w:tc>
          <w:tcPr>
            <w:tcW w:w="857" w:type="pct"/>
            <w:shd w:val="clear" w:color="auto" w:fill="D9D9D9" w:themeFill="background1" w:themeFillShade="D9"/>
          </w:tcPr>
          <w:p w14:paraId="1B338955" w14:textId="77777777" w:rsidR="002B6E2E" w:rsidRPr="00FC0CB1" w:rsidRDefault="002B6E2E" w:rsidP="008B5504">
            <w:pPr>
              <w:jc w:val="both"/>
              <w:rPr>
                <w:lang w:val="en-GB"/>
              </w:rPr>
            </w:pPr>
          </w:p>
        </w:tc>
      </w:tr>
      <w:tr w:rsidR="002B6E2E" w:rsidRPr="00FC0CB1" w14:paraId="2FDFC442" w14:textId="77777777" w:rsidTr="00CF437C">
        <w:trPr>
          <w:cantSplit/>
        </w:trPr>
        <w:tc>
          <w:tcPr>
            <w:tcW w:w="160" w:type="pct"/>
            <w:vMerge/>
          </w:tcPr>
          <w:p w14:paraId="41451F23" w14:textId="77777777" w:rsidR="002B6E2E" w:rsidRPr="00FC0CB1" w:rsidRDefault="002B6E2E" w:rsidP="008B5504">
            <w:pPr>
              <w:ind w:left="-144" w:right="-144"/>
              <w:jc w:val="center"/>
              <w:rPr>
                <w:b/>
                <w:lang w:val="mn-MN"/>
              </w:rPr>
            </w:pPr>
          </w:p>
        </w:tc>
        <w:tc>
          <w:tcPr>
            <w:tcW w:w="160" w:type="pct"/>
          </w:tcPr>
          <w:p w14:paraId="13C85D0E" w14:textId="0A8ABEF9" w:rsidR="002B6E2E" w:rsidRPr="00573EC2" w:rsidRDefault="002B6E2E" w:rsidP="008B5504">
            <w:pPr>
              <w:jc w:val="both"/>
              <w:rPr>
                <w:b/>
              </w:rPr>
            </w:pPr>
            <w:r w:rsidRPr="00573EC2">
              <w:rPr>
                <w:b/>
              </w:rPr>
              <w:t>b)</w:t>
            </w:r>
          </w:p>
        </w:tc>
        <w:tc>
          <w:tcPr>
            <w:tcW w:w="1792" w:type="pct"/>
            <w:gridSpan w:val="2"/>
          </w:tcPr>
          <w:p w14:paraId="08A6A5AD" w14:textId="1C889FE2" w:rsidR="002B6E2E" w:rsidRPr="008E7A98" w:rsidRDefault="002B6E2E" w:rsidP="008B5504">
            <w:pPr>
              <w:jc w:val="both"/>
              <w:rPr>
                <w:b/>
              </w:rPr>
            </w:pPr>
            <w:proofErr w:type="spellStart"/>
            <w:r>
              <w:t>нотлох</w:t>
            </w:r>
            <w:proofErr w:type="spellEnd"/>
            <w:r>
              <w:t xml:space="preserve"> </w:t>
            </w:r>
            <w:proofErr w:type="spellStart"/>
            <w:r>
              <w:t>баримт</w:t>
            </w:r>
            <w:proofErr w:type="spellEnd"/>
            <w:r>
              <w:t xml:space="preserve"> </w:t>
            </w:r>
            <w:proofErr w:type="spellStart"/>
            <w:r>
              <w:t>цуглуулах</w:t>
            </w:r>
            <w:proofErr w:type="spellEnd"/>
            <w:r>
              <w:t xml:space="preserve"> </w:t>
            </w:r>
            <w:proofErr w:type="spellStart"/>
            <w:r>
              <w:t>журмын</w:t>
            </w:r>
            <w:proofErr w:type="spellEnd"/>
            <w:r>
              <w:t xml:space="preserve"> </w:t>
            </w:r>
            <w:proofErr w:type="spellStart"/>
            <w:r>
              <w:t>өөрчлөлт</w:t>
            </w:r>
            <w:proofErr w:type="spellEnd"/>
          </w:p>
        </w:tc>
        <w:tc>
          <w:tcPr>
            <w:tcW w:w="703" w:type="pct"/>
          </w:tcPr>
          <w:p w14:paraId="7C2E8B2D" w14:textId="77777777" w:rsidR="002B6E2E" w:rsidRPr="00FC0CB1" w:rsidRDefault="002B6E2E" w:rsidP="008B5504">
            <w:pPr>
              <w:jc w:val="both"/>
              <w:rPr>
                <w:lang w:val="en-GB"/>
              </w:rPr>
            </w:pPr>
          </w:p>
        </w:tc>
        <w:tc>
          <w:tcPr>
            <w:tcW w:w="1038" w:type="pct"/>
          </w:tcPr>
          <w:p w14:paraId="209E396E" w14:textId="77777777" w:rsidR="002B6E2E" w:rsidRPr="00FC0CB1" w:rsidRDefault="002B6E2E" w:rsidP="008B5504">
            <w:pPr>
              <w:jc w:val="both"/>
              <w:rPr>
                <w:lang w:val="en-GB"/>
              </w:rPr>
            </w:pPr>
          </w:p>
        </w:tc>
        <w:tc>
          <w:tcPr>
            <w:tcW w:w="160" w:type="pct"/>
            <w:shd w:val="clear" w:color="auto" w:fill="D9D9D9" w:themeFill="background1" w:themeFillShade="D9"/>
          </w:tcPr>
          <w:p w14:paraId="710E0301" w14:textId="77777777" w:rsidR="002B6E2E" w:rsidRPr="00FC0CB1" w:rsidRDefault="002B6E2E" w:rsidP="008B5504">
            <w:pPr>
              <w:jc w:val="both"/>
              <w:rPr>
                <w:lang w:val="en-GB"/>
              </w:rPr>
            </w:pPr>
          </w:p>
        </w:tc>
        <w:tc>
          <w:tcPr>
            <w:tcW w:w="130" w:type="pct"/>
            <w:shd w:val="clear" w:color="auto" w:fill="D9D9D9" w:themeFill="background1" w:themeFillShade="D9"/>
          </w:tcPr>
          <w:p w14:paraId="41963998" w14:textId="77777777" w:rsidR="002B6E2E" w:rsidRPr="00FC0CB1" w:rsidRDefault="002B6E2E" w:rsidP="008B5504">
            <w:pPr>
              <w:jc w:val="both"/>
              <w:rPr>
                <w:lang w:val="en-GB"/>
              </w:rPr>
            </w:pPr>
          </w:p>
        </w:tc>
        <w:tc>
          <w:tcPr>
            <w:tcW w:w="857" w:type="pct"/>
            <w:shd w:val="clear" w:color="auto" w:fill="D9D9D9" w:themeFill="background1" w:themeFillShade="D9"/>
          </w:tcPr>
          <w:p w14:paraId="3B2C5C5A" w14:textId="77777777" w:rsidR="002B6E2E" w:rsidRPr="00FC0CB1" w:rsidRDefault="002B6E2E" w:rsidP="008B5504">
            <w:pPr>
              <w:jc w:val="both"/>
              <w:rPr>
                <w:lang w:val="en-GB"/>
              </w:rPr>
            </w:pPr>
          </w:p>
        </w:tc>
      </w:tr>
      <w:tr w:rsidR="002B6E2E" w:rsidRPr="00FC0CB1" w14:paraId="754DB6F4" w14:textId="77777777" w:rsidTr="00CF437C">
        <w:trPr>
          <w:cantSplit/>
        </w:trPr>
        <w:tc>
          <w:tcPr>
            <w:tcW w:w="160" w:type="pct"/>
            <w:vMerge/>
          </w:tcPr>
          <w:p w14:paraId="6646E860" w14:textId="77777777" w:rsidR="002B6E2E" w:rsidRPr="00FC0CB1" w:rsidRDefault="002B6E2E" w:rsidP="008B5504">
            <w:pPr>
              <w:ind w:left="-144" w:right="-144"/>
              <w:jc w:val="center"/>
              <w:rPr>
                <w:b/>
                <w:lang w:val="mn-MN"/>
              </w:rPr>
            </w:pPr>
          </w:p>
        </w:tc>
        <w:tc>
          <w:tcPr>
            <w:tcW w:w="160" w:type="pct"/>
          </w:tcPr>
          <w:p w14:paraId="494D890F" w14:textId="07CD0777" w:rsidR="002B6E2E" w:rsidRPr="00573EC2" w:rsidRDefault="002B6E2E" w:rsidP="008B5504">
            <w:pPr>
              <w:jc w:val="both"/>
              <w:rPr>
                <w:b/>
              </w:rPr>
            </w:pPr>
            <w:r w:rsidRPr="00573EC2">
              <w:rPr>
                <w:b/>
              </w:rPr>
              <w:t>c)</w:t>
            </w:r>
          </w:p>
        </w:tc>
        <w:tc>
          <w:tcPr>
            <w:tcW w:w="1792" w:type="pct"/>
            <w:gridSpan w:val="2"/>
          </w:tcPr>
          <w:p w14:paraId="3E8FEAA7" w14:textId="177D0C68" w:rsidR="002B6E2E" w:rsidRPr="008E7A98" w:rsidRDefault="002B6E2E" w:rsidP="008B5504">
            <w:pPr>
              <w:jc w:val="both"/>
              <w:rPr>
                <w:b/>
              </w:rPr>
            </w:pPr>
            <w:proofErr w:type="spellStart"/>
            <w:r>
              <w:t>нотлох</w:t>
            </w:r>
            <w:proofErr w:type="spellEnd"/>
            <w:r>
              <w:t xml:space="preserve"> </w:t>
            </w:r>
            <w:proofErr w:type="spellStart"/>
            <w:r>
              <w:t>баримт</w:t>
            </w:r>
            <w:proofErr w:type="spellEnd"/>
            <w:r>
              <w:t xml:space="preserve"> </w:t>
            </w:r>
            <w:proofErr w:type="spellStart"/>
            <w:r>
              <w:t>цуглуулах</w:t>
            </w:r>
            <w:proofErr w:type="spellEnd"/>
            <w:r>
              <w:t xml:space="preserve"> </w:t>
            </w:r>
            <w:proofErr w:type="spellStart"/>
            <w:r>
              <w:t>мэдээллийн</w:t>
            </w:r>
            <w:proofErr w:type="spellEnd"/>
            <w:r>
              <w:t xml:space="preserve"> </w:t>
            </w:r>
            <w:proofErr w:type="spellStart"/>
            <w:r>
              <w:t>байршил</w:t>
            </w:r>
            <w:proofErr w:type="spellEnd"/>
            <w:r>
              <w:t xml:space="preserve"> </w:t>
            </w:r>
            <w:proofErr w:type="spellStart"/>
            <w:r>
              <w:t>болон</w:t>
            </w:r>
            <w:proofErr w:type="spellEnd"/>
            <w:r>
              <w:t xml:space="preserve"> </w:t>
            </w:r>
            <w:proofErr w:type="spellStart"/>
            <w:r>
              <w:t>эх</w:t>
            </w:r>
            <w:proofErr w:type="spellEnd"/>
            <w:r>
              <w:t xml:space="preserve"> </w:t>
            </w:r>
            <w:proofErr w:type="spellStart"/>
            <w:r>
              <w:t>үүсвэрийн</w:t>
            </w:r>
            <w:proofErr w:type="spellEnd"/>
            <w:r>
              <w:t xml:space="preserve"> </w:t>
            </w:r>
            <w:proofErr w:type="spellStart"/>
            <w:r>
              <w:t>өөрчлөлт</w:t>
            </w:r>
            <w:proofErr w:type="spellEnd"/>
            <w:r>
              <w:t>,</w:t>
            </w:r>
          </w:p>
        </w:tc>
        <w:tc>
          <w:tcPr>
            <w:tcW w:w="703" w:type="pct"/>
          </w:tcPr>
          <w:p w14:paraId="3229D938" w14:textId="77777777" w:rsidR="002B6E2E" w:rsidRPr="00FC0CB1" w:rsidRDefault="002B6E2E" w:rsidP="008B5504">
            <w:pPr>
              <w:jc w:val="both"/>
              <w:rPr>
                <w:lang w:val="en-GB"/>
              </w:rPr>
            </w:pPr>
          </w:p>
        </w:tc>
        <w:tc>
          <w:tcPr>
            <w:tcW w:w="1038" w:type="pct"/>
          </w:tcPr>
          <w:p w14:paraId="0A7EF6F0" w14:textId="77777777" w:rsidR="002B6E2E" w:rsidRPr="00FC0CB1" w:rsidRDefault="002B6E2E" w:rsidP="008B5504">
            <w:pPr>
              <w:jc w:val="both"/>
              <w:rPr>
                <w:lang w:val="en-GB"/>
              </w:rPr>
            </w:pPr>
          </w:p>
        </w:tc>
        <w:tc>
          <w:tcPr>
            <w:tcW w:w="160" w:type="pct"/>
            <w:shd w:val="clear" w:color="auto" w:fill="D9D9D9" w:themeFill="background1" w:themeFillShade="D9"/>
          </w:tcPr>
          <w:p w14:paraId="43D41481" w14:textId="77777777" w:rsidR="002B6E2E" w:rsidRPr="00FC0CB1" w:rsidRDefault="002B6E2E" w:rsidP="008B5504">
            <w:pPr>
              <w:jc w:val="both"/>
              <w:rPr>
                <w:lang w:val="en-GB"/>
              </w:rPr>
            </w:pPr>
          </w:p>
        </w:tc>
        <w:tc>
          <w:tcPr>
            <w:tcW w:w="130" w:type="pct"/>
            <w:shd w:val="clear" w:color="auto" w:fill="D9D9D9" w:themeFill="background1" w:themeFillShade="D9"/>
          </w:tcPr>
          <w:p w14:paraId="3A235EFF" w14:textId="77777777" w:rsidR="002B6E2E" w:rsidRPr="00FC0CB1" w:rsidRDefault="002B6E2E" w:rsidP="008B5504">
            <w:pPr>
              <w:jc w:val="both"/>
              <w:rPr>
                <w:lang w:val="en-GB"/>
              </w:rPr>
            </w:pPr>
          </w:p>
        </w:tc>
        <w:tc>
          <w:tcPr>
            <w:tcW w:w="857" w:type="pct"/>
            <w:shd w:val="clear" w:color="auto" w:fill="D9D9D9" w:themeFill="background1" w:themeFillShade="D9"/>
          </w:tcPr>
          <w:p w14:paraId="7A003712" w14:textId="77777777" w:rsidR="002B6E2E" w:rsidRPr="00FC0CB1" w:rsidRDefault="002B6E2E" w:rsidP="008B5504">
            <w:pPr>
              <w:jc w:val="both"/>
              <w:rPr>
                <w:lang w:val="en-GB"/>
              </w:rPr>
            </w:pPr>
          </w:p>
        </w:tc>
      </w:tr>
      <w:tr w:rsidR="002B6E2E" w:rsidRPr="00FC0CB1" w14:paraId="7092F306" w14:textId="77777777" w:rsidTr="00CF437C">
        <w:trPr>
          <w:cantSplit/>
        </w:trPr>
        <w:tc>
          <w:tcPr>
            <w:tcW w:w="160" w:type="pct"/>
            <w:vMerge/>
          </w:tcPr>
          <w:p w14:paraId="5E43B171" w14:textId="77777777" w:rsidR="002B6E2E" w:rsidRPr="00FC0CB1" w:rsidRDefault="002B6E2E" w:rsidP="008B5504">
            <w:pPr>
              <w:ind w:left="-144" w:right="-144"/>
              <w:jc w:val="center"/>
              <w:rPr>
                <w:b/>
                <w:lang w:val="mn-MN"/>
              </w:rPr>
            </w:pPr>
          </w:p>
        </w:tc>
        <w:tc>
          <w:tcPr>
            <w:tcW w:w="160" w:type="pct"/>
          </w:tcPr>
          <w:p w14:paraId="65FB2A45" w14:textId="5FA40BC3" w:rsidR="002B6E2E" w:rsidRPr="00573EC2" w:rsidRDefault="002B6E2E" w:rsidP="008B5504">
            <w:pPr>
              <w:jc w:val="both"/>
              <w:rPr>
                <w:b/>
              </w:rPr>
            </w:pPr>
            <w:r w:rsidRPr="00573EC2">
              <w:rPr>
                <w:b/>
              </w:rPr>
              <w:t>d)</w:t>
            </w:r>
          </w:p>
        </w:tc>
        <w:tc>
          <w:tcPr>
            <w:tcW w:w="1792" w:type="pct"/>
            <w:gridSpan w:val="2"/>
          </w:tcPr>
          <w:p w14:paraId="6F917A52" w14:textId="405CD0A4" w:rsidR="002B6E2E" w:rsidRPr="008E7A98" w:rsidRDefault="002B6E2E" w:rsidP="008B5504">
            <w:pPr>
              <w:jc w:val="both"/>
              <w:rPr>
                <w:b/>
              </w:rPr>
            </w:pPr>
            <w:proofErr w:type="spellStart"/>
            <w:r>
              <w:t>магадалгаа</w:t>
            </w:r>
            <w:proofErr w:type="spellEnd"/>
            <w:r>
              <w:t xml:space="preserve">, </w:t>
            </w:r>
            <w:proofErr w:type="spellStart"/>
            <w:r>
              <w:t>нотолгооны</w:t>
            </w:r>
            <w:proofErr w:type="spellEnd"/>
            <w:r>
              <w:t xml:space="preserve"> </w:t>
            </w:r>
            <w:proofErr w:type="spellStart"/>
            <w:r>
              <w:t>явцад</w:t>
            </w:r>
            <w:proofErr w:type="spellEnd"/>
            <w:r>
              <w:t xml:space="preserve"> </w:t>
            </w:r>
            <w:proofErr w:type="spellStart"/>
            <w:r>
              <w:t>шинэ</w:t>
            </w:r>
            <w:proofErr w:type="spellEnd"/>
            <w:r>
              <w:t xml:space="preserve"> </w:t>
            </w:r>
            <w:proofErr w:type="spellStart"/>
            <w:r>
              <w:t>эрсдэл</w:t>
            </w:r>
            <w:proofErr w:type="spellEnd"/>
            <w:r>
              <w:t xml:space="preserve"> </w:t>
            </w:r>
            <w:proofErr w:type="spellStart"/>
            <w:r>
              <w:t>эсвэл</w:t>
            </w:r>
            <w:proofErr w:type="spellEnd"/>
            <w:r>
              <w:t xml:space="preserve"> </w:t>
            </w:r>
            <w:proofErr w:type="spellStart"/>
            <w:r>
              <w:t>бодит</w:t>
            </w:r>
            <w:proofErr w:type="spellEnd"/>
            <w:r>
              <w:t xml:space="preserve"> </w:t>
            </w:r>
            <w:proofErr w:type="spellStart"/>
            <w:r>
              <w:t>алдаатай</w:t>
            </w:r>
            <w:proofErr w:type="spellEnd"/>
            <w:r>
              <w:t xml:space="preserve"> </w:t>
            </w:r>
            <w:proofErr w:type="spellStart"/>
            <w:r>
              <w:t>мэдэгдэл</w:t>
            </w:r>
            <w:proofErr w:type="spellEnd"/>
            <w:r>
              <w:t xml:space="preserve">, </w:t>
            </w:r>
            <w:proofErr w:type="spellStart"/>
            <w:r>
              <w:t>үл</w:t>
            </w:r>
            <w:proofErr w:type="spellEnd"/>
            <w:r>
              <w:t xml:space="preserve"> </w:t>
            </w:r>
            <w:proofErr w:type="spellStart"/>
            <w:r>
              <w:t>тохирол</w:t>
            </w:r>
            <w:proofErr w:type="spellEnd"/>
            <w:r>
              <w:t xml:space="preserve"> </w:t>
            </w:r>
            <w:proofErr w:type="spellStart"/>
            <w:r>
              <w:t>гарч</w:t>
            </w:r>
            <w:proofErr w:type="spellEnd"/>
            <w:r>
              <w:t xml:space="preserve"> </w:t>
            </w:r>
            <w:proofErr w:type="spellStart"/>
            <w:r>
              <w:t>магадгүй</w:t>
            </w:r>
            <w:proofErr w:type="spellEnd"/>
            <w:r>
              <w:t xml:space="preserve"> </w:t>
            </w:r>
            <w:proofErr w:type="spellStart"/>
            <w:r>
              <w:t>болохыг</w:t>
            </w:r>
            <w:proofErr w:type="spellEnd"/>
            <w:r>
              <w:t xml:space="preserve"> </w:t>
            </w:r>
            <w:proofErr w:type="spellStart"/>
            <w:r>
              <w:t>олж</w:t>
            </w:r>
            <w:proofErr w:type="spellEnd"/>
            <w:r>
              <w:t xml:space="preserve"> </w:t>
            </w:r>
            <w:proofErr w:type="spellStart"/>
            <w:r>
              <w:t>мэдсэн</w:t>
            </w:r>
            <w:proofErr w:type="spellEnd"/>
            <w:r>
              <w:t>,</w:t>
            </w:r>
          </w:p>
        </w:tc>
        <w:tc>
          <w:tcPr>
            <w:tcW w:w="703" w:type="pct"/>
          </w:tcPr>
          <w:p w14:paraId="3B0E9327" w14:textId="77777777" w:rsidR="002B6E2E" w:rsidRPr="00FC0CB1" w:rsidRDefault="002B6E2E" w:rsidP="008B5504">
            <w:pPr>
              <w:jc w:val="both"/>
              <w:rPr>
                <w:lang w:val="en-GB"/>
              </w:rPr>
            </w:pPr>
          </w:p>
        </w:tc>
        <w:tc>
          <w:tcPr>
            <w:tcW w:w="1038" w:type="pct"/>
          </w:tcPr>
          <w:p w14:paraId="39300048" w14:textId="77777777" w:rsidR="002B6E2E" w:rsidRPr="00FC0CB1" w:rsidRDefault="002B6E2E" w:rsidP="008B5504">
            <w:pPr>
              <w:jc w:val="both"/>
              <w:rPr>
                <w:lang w:val="en-GB"/>
              </w:rPr>
            </w:pPr>
          </w:p>
        </w:tc>
        <w:tc>
          <w:tcPr>
            <w:tcW w:w="160" w:type="pct"/>
            <w:shd w:val="clear" w:color="auto" w:fill="D9D9D9" w:themeFill="background1" w:themeFillShade="D9"/>
          </w:tcPr>
          <w:p w14:paraId="01879E14" w14:textId="77777777" w:rsidR="002B6E2E" w:rsidRPr="00FC0CB1" w:rsidRDefault="002B6E2E" w:rsidP="008B5504">
            <w:pPr>
              <w:jc w:val="both"/>
              <w:rPr>
                <w:lang w:val="en-GB"/>
              </w:rPr>
            </w:pPr>
          </w:p>
        </w:tc>
        <w:tc>
          <w:tcPr>
            <w:tcW w:w="130" w:type="pct"/>
            <w:shd w:val="clear" w:color="auto" w:fill="D9D9D9" w:themeFill="background1" w:themeFillShade="D9"/>
          </w:tcPr>
          <w:p w14:paraId="4AC82986" w14:textId="77777777" w:rsidR="002B6E2E" w:rsidRPr="00FC0CB1" w:rsidRDefault="002B6E2E" w:rsidP="008B5504">
            <w:pPr>
              <w:jc w:val="both"/>
              <w:rPr>
                <w:lang w:val="en-GB"/>
              </w:rPr>
            </w:pPr>
          </w:p>
        </w:tc>
        <w:tc>
          <w:tcPr>
            <w:tcW w:w="857" w:type="pct"/>
            <w:shd w:val="clear" w:color="auto" w:fill="D9D9D9" w:themeFill="background1" w:themeFillShade="D9"/>
          </w:tcPr>
          <w:p w14:paraId="7BEDE5B9" w14:textId="77777777" w:rsidR="002B6E2E" w:rsidRPr="00FC0CB1" w:rsidRDefault="002B6E2E" w:rsidP="008B5504">
            <w:pPr>
              <w:jc w:val="both"/>
              <w:rPr>
                <w:lang w:val="en-GB"/>
              </w:rPr>
            </w:pPr>
          </w:p>
        </w:tc>
      </w:tr>
      <w:tr w:rsidR="008B5504" w:rsidRPr="00FC0CB1" w14:paraId="7750671C" w14:textId="78ED0320" w:rsidTr="00CF437C">
        <w:trPr>
          <w:cantSplit/>
        </w:trPr>
        <w:tc>
          <w:tcPr>
            <w:tcW w:w="3853" w:type="pct"/>
            <w:gridSpan w:val="6"/>
          </w:tcPr>
          <w:p w14:paraId="63FB0D03" w14:textId="4E052635" w:rsidR="008B5504" w:rsidRPr="00FC0CB1" w:rsidRDefault="008B5504" w:rsidP="008B5504">
            <w:pPr>
              <w:jc w:val="both"/>
              <w:rPr>
                <w:lang w:val="en-GB"/>
              </w:rPr>
            </w:pPr>
            <w:r>
              <w:rPr>
                <w:b/>
              </w:rPr>
              <w:t>9</w:t>
            </w:r>
            <w:r w:rsidRPr="00FC0CB1">
              <w:rPr>
                <w:b/>
                <w:lang w:val="mn-MN"/>
              </w:rPr>
              <w:t xml:space="preserve">.5 </w:t>
            </w:r>
            <w:r w:rsidRPr="00B815BA">
              <w:rPr>
                <w:b/>
                <w:lang w:val="mn-MN"/>
              </w:rPr>
              <w:t>Магадалгаа/нотолгоог гүйцэтгэх</w:t>
            </w:r>
          </w:p>
        </w:tc>
        <w:tc>
          <w:tcPr>
            <w:tcW w:w="160" w:type="pct"/>
            <w:shd w:val="clear" w:color="auto" w:fill="D9D9D9" w:themeFill="background1" w:themeFillShade="D9"/>
          </w:tcPr>
          <w:p w14:paraId="312F1BF6" w14:textId="77777777" w:rsidR="008B5504" w:rsidRPr="00FC0CB1" w:rsidRDefault="008B5504" w:rsidP="008B5504">
            <w:pPr>
              <w:jc w:val="both"/>
              <w:rPr>
                <w:lang w:val="en-GB"/>
              </w:rPr>
            </w:pPr>
          </w:p>
        </w:tc>
        <w:tc>
          <w:tcPr>
            <w:tcW w:w="130" w:type="pct"/>
            <w:shd w:val="clear" w:color="auto" w:fill="D9D9D9" w:themeFill="background1" w:themeFillShade="D9"/>
          </w:tcPr>
          <w:p w14:paraId="360028FB" w14:textId="77777777" w:rsidR="008B5504" w:rsidRPr="00FC0CB1" w:rsidRDefault="008B5504" w:rsidP="008B5504">
            <w:pPr>
              <w:jc w:val="both"/>
              <w:rPr>
                <w:lang w:val="en-GB"/>
              </w:rPr>
            </w:pPr>
          </w:p>
        </w:tc>
        <w:tc>
          <w:tcPr>
            <w:tcW w:w="857" w:type="pct"/>
            <w:shd w:val="clear" w:color="auto" w:fill="D9D9D9" w:themeFill="background1" w:themeFillShade="D9"/>
          </w:tcPr>
          <w:p w14:paraId="379DCD53" w14:textId="77777777" w:rsidR="008B5504" w:rsidRPr="00FC0CB1" w:rsidRDefault="008B5504" w:rsidP="008B5504">
            <w:pPr>
              <w:jc w:val="both"/>
              <w:rPr>
                <w:lang w:val="en-GB"/>
              </w:rPr>
            </w:pPr>
          </w:p>
        </w:tc>
      </w:tr>
      <w:tr w:rsidR="008B5504" w:rsidRPr="00FC0CB1" w14:paraId="22E5882F" w14:textId="3BDAB5CE" w:rsidTr="00CF437C">
        <w:trPr>
          <w:cantSplit/>
        </w:trPr>
        <w:tc>
          <w:tcPr>
            <w:tcW w:w="160" w:type="pct"/>
            <w:vMerge w:val="restart"/>
          </w:tcPr>
          <w:p w14:paraId="54951E5B" w14:textId="77777777" w:rsidR="008B5504" w:rsidRPr="00FC0CB1" w:rsidRDefault="008B5504" w:rsidP="008B5504">
            <w:pPr>
              <w:ind w:left="-144" w:right="-144"/>
              <w:jc w:val="center"/>
              <w:rPr>
                <w:b/>
                <w:lang w:val="mn-MN"/>
              </w:rPr>
            </w:pPr>
          </w:p>
        </w:tc>
        <w:tc>
          <w:tcPr>
            <w:tcW w:w="1952" w:type="pct"/>
            <w:gridSpan w:val="3"/>
          </w:tcPr>
          <w:p w14:paraId="68213DFD" w14:textId="77777777" w:rsidR="008B5504" w:rsidRPr="00B815BA" w:rsidRDefault="008B5504" w:rsidP="008B5504">
            <w:pPr>
              <w:jc w:val="both"/>
              <w:rPr>
                <w:lang w:val="mn-MN"/>
              </w:rPr>
            </w:pPr>
            <w:r w:rsidRPr="00B815BA">
              <w:rPr>
                <w:lang w:val="mn-MN"/>
              </w:rPr>
              <w:t>ISO/IEC 17029:2019 стандартын 9.5-ыг дагаж мөрдөнө.</w:t>
            </w:r>
          </w:p>
          <w:p w14:paraId="4802FA1A" w14:textId="5E53F597" w:rsidR="008B5504" w:rsidRPr="00FC0CB1" w:rsidRDefault="008B5504" w:rsidP="008B5504">
            <w:pPr>
              <w:jc w:val="both"/>
            </w:pPr>
            <w:r w:rsidRPr="00B815BA">
              <w:rPr>
                <w:sz w:val="18"/>
                <w:lang w:val="mn-MN"/>
              </w:rPr>
              <w:t>ТАЙЛБАР: Хангалтттай, үнэн зөв нотолгооны талаарх зааварчилгааг ISO 14066:2011 стандартын А хавсралтад тусгасан.</w:t>
            </w:r>
          </w:p>
        </w:tc>
        <w:tc>
          <w:tcPr>
            <w:tcW w:w="703" w:type="pct"/>
            <w:vMerge w:val="restart"/>
          </w:tcPr>
          <w:p w14:paraId="35418AB1" w14:textId="77777777" w:rsidR="008B5504" w:rsidRPr="00FC0CB1" w:rsidRDefault="008B5504" w:rsidP="008B5504">
            <w:pPr>
              <w:jc w:val="both"/>
              <w:rPr>
                <w:lang w:val="en-GB"/>
              </w:rPr>
            </w:pPr>
          </w:p>
        </w:tc>
        <w:tc>
          <w:tcPr>
            <w:tcW w:w="1038" w:type="pct"/>
            <w:vMerge w:val="restart"/>
          </w:tcPr>
          <w:p w14:paraId="2E727A93" w14:textId="77777777" w:rsidR="008B5504" w:rsidRPr="00FC0CB1" w:rsidRDefault="008B5504" w:rsidP="008B5504">
            <w:pPr>
              <w:jc w:val="both"/>
              <w:rPr>
                <w:lang w:val="en-GB"/>
              </w:rPr>
            </w:pPr>
          </w:p>
        </w:tc>
        <w:tc>
          <w:tcPr>
            <w:tcW w:w="160" w:type="pct"/>
            <w:vMerge w:val="restart"/>
            <w:shd w:val="clear" w:color="auto" w:fill="D9D9D9" w:themeFill="background1" w:themeFillShade="D9"/>
          </w:tcPr>
          <w:p w14:paraId="78D51DCF" w14:textId="77777777" w:rsidR="008B5504" w:rsidRPr="00FC0CB1" w:rsidRDefault="008B5504" w:rsidP="008B5504">
            <w:pPr>
              <w:jc w:val="both"/>
              <w:rPr>
                <w:lang w:val="en-GB"/>
              </w:rPr>
            </w:pPr>
          </w:p>
        </w:tc>
        <w:tc>
          <w:tcPr>
            <w:tcW w:w="130" w:type="pct"/>
            <w:vMerge w:val="restart"/>
            <w:shd w:val="clear" w:color="auto" w:fill="D9D9D9" w:themeFill="background1" w:themeFillShade="D9"/>
          </w:tcPr>
          <w:p w14:paraId="55FF177D" w14:textId="77777777" w:rsidR="008B5504" w:rsidRPr="00FC0CB1" w:rsidRDefault="008B5504" w:rsidP="008B5504">
            <w:pPr>
              <w:jc w:val="both"/>
              <w:rPr>
                <w:lang w:val="en-GB"/>
              </w:rPr>
            </w:pPr>
          </w:p>
        </w:tc>
        <w:tc>
          <w:tcPr>
            <w:tcW w:w="857" w:type="pct"/>
            <w:vMerge w:val="restart"/>
            <w:shd w:val="clear" w:color="auto" w:fill="D9D9D9" w:themeFill="background1" w:themeFillShade="D9"/>
          </w:tcPr>
          <w:p w14:paraId="507D72B5" w14:textId="77777777" w:rsidR="008B5504" w:rsidRPr="00FC0CB1" w:rsidRDefault="008B5504" w:rsidP="008B5504">
            <w:pPr>
              <w:jc w:val="both"/>
              <w:rPr>
                <w:lang w:val="en-GB"/>
              </w:rPr>
            </w:pPr>
          </w:p>
        </w:tc>
      </w:tr>
      <w:tr w:rsidR="008B5504" w:rsidRPr="00FC0CB1" w14:paraId="051B1E68" w14:textId="77777777" w:rsidTr="00CF437C">
        <w:trPr>
          <w:cantSplit/>
        </w:trPr>
        <w:tc>
          <w:tcPr>
            <w:tcW w:w="160" w:type="pct"/>
            <w:vMerge/>
          </w:tcPr>
          <w:p w14:paraId="5A269551" w14:textId="77777777" w:rsidR="008B5504" w:rsidRPr="00FC0CB1" w:rsidRDefault="008B5504" w:rsidP="008B5504">
            <w:pPr>
              <w:ind w:left="-144" w:right="-144"/>
              <w:jc w:val="center"/>
              <w:rPr>
                <w:b/>
                <w:lang w:val="mn-MN"/>
              </w:rPr>
            </w:pPr>
          </w:p>
        </w:tc>
        <w:tc>
          <w:tcPr>
            <w:tcW w:w="1952" w:type="pct"/>
            <w:gridSpan w:val="3"/>
          </w:tcPr>
          <w:p w14:paraId="56908B6C" w14:textId="77777777" w:rsidR="008B5504" w:rsidRPr="00573EC2" w:rsidRDefault="008B5504" w:rsidP="008B5504">
            <w:pPr>
              <w:pStyle w:val="Default"/>
              <w:jc w:val="both"/>
              <w:rPr>
                <w:rFonts w:ascii="Times New Roman" w:hAnsi="Times New Roman" w:cs="Times New Roman"/>
                <w:b/>
                <w:i/>
                <w:sz w:val="20"/>
                <w:szCs w:val="20"/>
              </w:rPr>
            </w:pPr>
            <w:r w:rsidRPr="00573EC2">
              <w:rPr>
                <w:rFonts w:ascii="Times New Roman" w:hAnsi="Times New Roman" w:cs="Times New Roman"/>
                <w:b/>
                <w:i/>
                <w:sz w:val="20"/>
                <w:szCs w:val="20"/>
              </w:rPr>
              <w:t>ISO/IEC 17029:2019</w:t>
            </w:r>
            <w:r w:rsidRPr="00573EC2">
              <w:rPr>
                <w:rFonts w:ascii="Times New Roman" w:hAnsi="Times New Roman" w:cs="Times New Roman"/>
                <w:b/>
                <w:i/>
                <w:sz w:val="20"/>
                <w:szCs w:val="20"/>
                <w:lang w:val="mn-MN"/>
              </w:rPr>
              <w:t xml:space="preserve"> </w:t>
            </w:r>
          </w:p>
          <w:p w14:paraId="153B2E87" w14:textId="263F8929" w:rsidR="008B5504" w:rsidRPr="00B815BA" w:rsidRDefault="008B5504" w:rsidP="008B5504">
            <w:pPr>
              <w:jc w:val="both"/>
              <w:rPr>
                <w:i/>
              </w:rPr>
            </w:pPr>
            <w:r w:rsidRPr="00573EC2">
              <w:rPr>
                <w:b/>
                <w:i/>
                <w:lang w:val="mn-MN"/>
              </w:rPr>
              <w:t>9.</w:t>
            </w:r>
            <w:r>
              <w:rPr>
                <w:b/>
                <w:i/>
              </w:rPr>
              <w:t xml:space="preserve">5.1 </w:t>
            </w:r>
            <w:proofErr w:type="spellStart"/>
            <w:r w:rsidRPr="00B815BA">
              <w:rPr>
                <w:i/>
              </w:rPr>
              <w:t>Магадалгаа</w:t>
            </w:r>
            <w:proofErr w:type="spellEnd"/>
            <w:r w:rsidRPr="00B815BA">
              <w:rPr>
                <w:i/>
              </w:rPr>
              <w:t>/</w:t>
            </w:r>
            <w:proofErr w:type="spellStart"/>
            <w:r w:rsidRPr="00B815BA">
              <w:rPr>
                <w:i/>
              </w:rPr>
              <w:t>нотолгооны</w:t>
            </w:r>
            <w:proofErr w:type="spellEnd"/>
            <w:r w:rsidRPr="00B815BA">
              <w:rPr>
                <w:i/>
              </w:rPr>
              <w:t xml:space="preserve"> </w:t>
            </w:r>
            <w:proofErr w:type="spellStart"/>
            <w:r w:rsidRPr="00B815BA">
              <w:rPr>
                <w:i/>
              </w:rPr>
              <w:t>байгууллага</w:t>
            </w:r>
            <w:proofErr w:type="spellEnd"/>
            <w:r w:rsidRPr="00B815BA">
              <w:rPr>
                <w:i/>
              </w:rPr>
              <w:t xml:space="preserve"> </w:t>
            </w:r>
            <w:proofErr w:type="spellStart"/>
            <w:r w:rsidRPr="00B815BA">
              <w:rPr>
                <w:i/>
              </w:rPr>
              <w:t>нь</w:t>
            </w:r>
            <w:proofErr w:type="spellEnd"/>
            <w:r w:rsidRPr="00B815BA">
              <w:rPr>
                <w:i/>
              </w:rPr>
              <w:t xml:space="preserve"> </w:t>
            </w:r>
            <w:proofErr w:type="spellStart"/>
            <w:r w:rsidRPr="00B815BA">
              <w:rPr>
                <w:i/>
              </w:rPr>
              <w:t>магадалгаа</w:t>
            </w:r>
            <w:proofErr w:type="spellEnd"/>
            <w:r w:rsidRPr="00B815BA">
              <w:rPr>
                <w:i/>
              </w:rPr>
              <w:t>/</w:t>
            </w:r>
            <w:proofErr w:type="spellStart"/>
            <w:r w:rsidRPr="00B815BA">
              <w:rPr>
                <w:i/>
              </w:rPr>
              <w:t>нотолгоо</w:t>
            </w:r>
            <w:proofErr w:type="spellEnd"/>
            <w:r w:rsidRPr="00B815BA">
              <w:rPr>
                <w:i/>
              </w:rPr>
              <w:t xml:space="preserve"> </w:t>
            </w:r>
            <w:proofErr w:type="spellStart"/>
            <w:r w:rsidRPr="00B815BA">
              <w:rPr>
                <w:i/>
              </w:rPr>
              <w:t>гаргах</w:t>
            </w:r>
            <w:proofErr w:type="spellEnd"/>
            <w:r w:rsidRPr="00B815BA">
              <w:rPr>
                <w:i/>
              </w:rPr>
              <w:t xml:space="preserve"> </w:t>
            </w:r>
            <w:proofErr w:type="spellStart"/>
            <w:r w:rsidRPr="00B815BA">
              <w:rPr>
                <w:i/>
              </w:rPr>
              <w:t>ажлыг</w:t>
            </w:r>
            <w:proofErr w:type="spellEnd"/>
            <w:r>
              <w:rPr>
                <w:i/>
              </w:rPr>
              <w:t xml:space="preserve"> </w:t>
            </w:r>
            <w:proofErr w:type="spellStart"/>
            <w:r w:rsidRPr="00B815BA">
              <w:rPr>
                <w:i/>
              </w:rPr>
              <w:t>төлөвлөгөөний</w:t>
            </w:r>
            <w:proofErr w:type="spellEnd"/>
            <w:r w:rsidRPr="00B815BA">
              <w:rPr>
                <w:i/>
              </w:rPr>
              <w:t xml:space="preserve"> </w:t>
            </w:r>
            <w:proofErr w:type="spellStart"/>
            <w:r w:rsidRPr="00B815BA">
              <w:rPr>
                <w:i/>
              </w:rPr>
              <w:t>дагуу</w:t>
            </w:r>
            <w:proofErr w:type="spellEnd"/>
            <w:r w:rsidRPr="00B815BA">
              <w:rPr>
                <w:i/>
              </w:rPr>
              <w:t xml:space="preserve"> </w:t>
            </w:r>
            <w:proofErr w:type="spellStart"/>
            <w:r w:rsidRPr="00B815BA">
              <w:rPr>
                <w:i/>
              </w:rPr>
              <w:t>явуулна</w:t>
            </w:r>
            <w:proofErr w:type="spellEnd"/>
            <w:r w:rsidRPr="00B815BA">
              <w:rPr>
                <w:i/>
              </w:rPr>
              <w:t>.</w:t>
            </w:r>
          </w:p>
        </w:tc>
        <w:tc>
          <w:tcPr>
            <w:tcW w:w="703" w:type="pct"/>
            <w:vMerge/>
          </w:tcPr>
          <w:p w14:paraId="1A74AC50" w14:textId="77777777" w:rsidR="008B5504" w:rsidRPr="00FC0CB1" w:rsidRDefault="008B5504" w:rsidP="008B5504">
            <w:pPr>
              <w:jc w:val="both"/>
              <w:rPr>
                <w:lang w:val="en-GB"/>
              </w:rPr>
            </w:pPr>
          </w:p>
        </w:tc>
        <w:tc>
          <w:tcPr>
            <w:tcW w:w="1038" w:type="pct"/>
            <w:vMerge/>
          </w:tcPr>
          <w:p w14:paraId="0903468B" w14:textId="77777777" w:rsidR="008B5504" w:rsidRPr="00FC0CB1" w:rsidRDefault="008B5504" w:rsidP="008B5504">
            <w:pPr>
              <w:jc w:val="both"/>
              <w:rPr>
                <w:lang w:val="en-GB"/>
              </w:rPr>
            </w:pPr>
          </w:p>
        </w:tc>
        <w:tc>
          <w:tcPr>
            <w:tcW w:w="160" w:type="pct"/>
            <w:vMerge/>
            <w:shd w:val="clear" w:color="auto" w:fill="D9D9D9" w:themeFill="background1" w:themeFillShade="D9"/>
          </w:tcPr>
          <w:p w14:paraId="5DB5EEED" w14:textId="77777777" w:rsidR="008B5504" w:rsidRPr="00FC0CB1" w:rsidRDefault="008B5504" w:rsidP="008B5504">
            <w:pPr>
              <w:jc w:val="both"/>
              <w:rPr>
                <w:lang w:val="en-GB"/>
              </w:rPr>
            </w:pPr>
          </w:p>
        </w:tc>
        <w:tc>
          <w:tcPr>
            <w:tcW w:w="130" w:type="pct"/>
            <w:vMerge/>
            <w:shd w:val="clear" w:color="auto" w:fill="D9D9D9" w:themeFill="background1" w:themeFillShade="D9"/>
          </w:tcPr>
          <w:p w14:paraId="279BEF4A" w14:textId="77777777" w:rsidR="008B5504" w:rsidRPr="00FC0CB1" w:rsidRDefault="008B5504" w:rsidP="008B5504">
            <w:pPr>
              <w:jc w:val="both"/>
              <w:rPr>
                <w:lang w:val="en-GB"/>
              </w:rPr>
            </w:pPr>
          </w:p>
        </w:tc>
        <w:tc>
          <w:tcPr>
            <w:tcW w:w="857" w:type="pct"/>
            <w:vMerge/>
            <w:shd w:val="clear" w:color="auto" w:fill="D9D9D9" w:themeFill="background1" w:themeFillShade="D9"/>
          </w:tcPr>
          <w:p w14:paraId="2437A0A8" w14:textId="77777777" w:rsidR="008B5504" w:rsidRPr="00FC0CB1" w:rsidRDefault="008B5504" w:rsidP="008B5504">
            <w:pPr>
              <w:jc w:val="both"/>
              <w:rPr>
                <w:lang w:val="en-GB"/>
              </w:rPr>
            </w:pPr>
          </w:p>
        </w:tc>
      </w:tr>
      <w:tr w:rsidR="008B5504" w:rsidRPr="00FC0CB1" w14:paraId="4552491D" w14:textId="77777777" w:rsidTr="00CF437C">
        <w:trPr>
          <w:cantSplit/>
        </w:trPr>
        <w:tc>
          <w:tcPr>
            <w:tcW w:w="160" w:type="pct"/>
          </w:tcPr>
          <w:p w14:paraId="634C6364" w14:textId="77777777" w:rsidR="008B5504" w:rsidRPr="00FC0CB1" w:rsidRDefault="008B5504" w:rsidP="008B5504">
            <w:pPr>
              <w:ind w:left="-144" w:right="-144"/>
              <w:jc w:val="center"/>
              <w:rPr>
                <w:b/>
                <w:lang w:val="mn-MN"/>
              </w:rPr>
            </w:pPr>
          </w:p>
        </w:tc>
        <w:tc>
          <w:tcPr>
            <w:tcW w:w="1952" w:type="pct"/>
            <w:gridSpan w:val="3"/>
          </w:tcPr>
          <w:p w14:paraId="0E3516AA" w14:textId="77777777" w:rsidR="008B5504" w:rsidRPr="00573EC2" w:rsidRDefault="008B5504" w:rsidP="008B5504">
            <w:pPr>
              <w:pStyle w:val="Default"/>
              <w:jc w:val="both"/>
              <w:rPr>
                <w:rFonts w:ascii="Times New Roman" w:hAnsi="Times New Roman" w:cs="Times New Roman"/>
                <w:b/>
                <w:i/>
                <w:sz w:val="20"/>
                <w:szCs w:val="20"/>
              </w:rPr>
            </w:pPr>
            <w:r w:rsidRPr="00573EC2">
              <w:rPr>
                <w:rFonts w:ascii="Times New Roman" w:hAnsi="Times New Roman" w:cs="Times New Roman"/>
                <w:b/>
                <w:i/>
                <w:sz w:val="20"/>
                <w:szCs w:val="20"/>
              </w:rPr>
              <w:t>ISO/IEC 17029:2019</w:t>
            </w:r>
            <w:r w:rsidRPr="00573EC2">
              <w:rPr>
                <w:rFonts w:ascii="Times New Roman" w:hAnsi="Times New Roman" w:cs="Times New Roman"/>
                <w:b/>
                <w:i/>
                <w:sz w:val="20"/>
                <w:szCs w:val="20"/>
                <w:lang w:val="mn-MN"/>
              </w:rPr>
              <w:t xml:space="preserve"> </w:t>
            </w:r>
          </w:p>
          <w:p w14:paraId="048DEFF0" w14:textId="3F6595EC" w:rsidR="008B5504" w:rsidRPr="00B815BA" w:rsidRDefault="008B5504" w:rsidP="008B5504">
            <w:pPr>
              <w:jc w:val="both"/>
              <w:rPr>
                <w:lang w:val="mn-MN"/>
              </w:rPr>
            </w:pPr>
            <w:r w:rsidRPr="00573EC2">
              <w:rPr>
                <w:b/>
                <w:i/>
                <w:lang w:val="mn-MN"/>
              </w:rPr>
              <w:t>9.</w:t>
            </w:r>
            <w:r>
              <w:rPr>
                <w:b/>
                <w:i/>
              </w:rPr>
              <w:t xml:space="preserve">5.2 </w:t>
            </w:r>
            <w:proofErr w:type="spellStart"/>
            <w:r w:rsidRPr="00B815BA">
              <w:rPr>
                <w:i/>
              </w:rPr>
              <w:t>Магадалгаа</w:t>
            </w:r>
            <w:proofErr w:type="spellEnd"/>
            <w:r w:rsidRPr="00B815BA">
              <w:rPr>
                <w:i/>
              </w:rPr>
              <w:t>/</w:t>
            </w:r>
            <w:proofErr w:type="spellStart"/>
            <w:r w:rsidRPr="00B815BA">
              <w:rPr>
                <w:i/>
              </w:rPr>
              <w:t>нотолгоо</w:t>
            </w:r>
            <w:proofErr w:type="spellEnd"/>
            <w:r w:rsidRPr="00B815BA">
              <w:rPr>
                <w:i/>
              </w:rPr>
              <w:t xml:space="preserve"> </w:t>
            </w:r>
            <w:proofErr w:type="spellStart"/>
            <w:r w:rsidRPr="00B815BA">
              <w:rPr>
                <w:i/>
              </w:rPr>
              <w:t>гаргах</w:t>
            </w:r>
            <w:proofErr w:type="spellEnd"/>
            <w:r w:rsidRPr="00B815BA">
              <w:rPr>
                <w:i/>
              </w:rPr>
              <w:t xml:space="preserve"> </w:t>
            </w:r>
            <w:proofErr w:type="spellStart"/>
            <w:r w:rsidRPr="00B815BA">
              <w:rPr>
                <w:i/>
              </w:rPr>
              <w:t>ажлын</w:t>
            </w:r>
            <w:proofErr w:type="spellEnd"/>
            <w:r w:rsidRPr="00B815BA">
              <w:rPr>
                <w:i/>
              </w:rPr>
              <w:t xml:space="preserve"> </w:t>
            </w:r>
            <w:proofErr w:type="spellStart"/>
            <w:r w:rsidRPr="00B815BA">
              <w:rPr>
                <w:i/>
              </w:rPr>
              <w:t>явцад</w:t>
            </w:r>
            <w:proofErr w:type="spellEnd"/>
            <w:r w:rsidRPr="00B815BA">
              <w:rPr>
                <w:i/>
              </w:rPr>
              <w:t xml:space="preserve"> </w:t>
            </w:r>
            <w:proofErr w:type="spellStart"/>
            <w:r w:rsidRPr="00B815BA">
              <w:rPr>
                <w:i/>
              </w:rPr>
              <w:t>шаардлагатай</w:t>
            </w:r>
            <w:proofErr w:type="spellEnd"/>
            <w:r w:rsidRPr="00B815BA">
              <w:rPr>
                <w:i/>
              </w:rPr>
              <w:t xml:space="preserve"> </w:t>
            </w:r>
            <w:proofErr w:type="spellStart"/>
            <w:r w:rsidRPr="00B815BA">
              <w:rPr>
                <w:i/>
              </w:rPr>
              <w:t>бол</w:t>
            </w:r>
            <w:proofErr w:type="spellEnd"/>
            <w:r>
              <w:rPr>
                <w:i/>
              </w:rPr>
              <w:t xml:space="preserve"> </w:t>
            </w:r>
            <w:proofErr w:type="spellStart"/>
            <w:r w:rsidRPr="00B815BA">
              <w:rPr>
                <w:i/>
              </w:rPr>
              <w:t>магадалгаа</w:t>
            </w:r>
            <w:proofErr w:type="spellEnd"/>
            <w:r w:rsidRPr="00B815BA">
              <w:rPr>
                <w:i/>
              </w:rPr>
              <w:t>/</w:t>
            </w:r>
            <w:proofErr w:type="spellStart"/>
            <w:r w:rsidRPr="00B815BA">
              <w:rPr>
                <w:i/>
              </w:rPr>
              <w:t>нотолгоо</w:t>
            </w:r>
            <w:proofErr w:type="spellEnd"/>
            <w:r w:rsidRPr="00B815BA">
              <w:rPr>
                <w:i/>
              </w:rPr>
              <w:t xml:space="preserve"> </w:t>
            </w:r>
            <w:proofErr w:type="spellStart"/>
            <w:r w:rsidRPr="00B815BA">
              <w:rPr>
                <w:i/>
              </w:rPr>
              <w:t>гаргах</w:t>
            </w:r>
            <w:proofErr w:type="spellEnd"/>
            <w:r w:rsidRPr="00B815BA">
              <w:rPr>
                <w:i/>
              </w:rPr>
              <w:t xml:space="preserve"> </w:t>
            </w:r>
            <w:proofErr w:type="spellStart"/>
            <w:r w:rsidRPr="00B815BA">
              <w:rPr>
                <w:i/>
              </w:rPr>
              <w:t>үйл</w:t>
            </w:r>
            <w:proofErr w:type="spellEnd"/>
            <w:r w:rsidRPr="00B815BA">
              <w:rPr>
                <w:i/>
              </w:rPr>
              <w:t xml:space="preserve"> </w:t>
            </w:r>
            <w:proofErr w:type="spellStart"/>
            <w:r w:rsidRPr="00B815BA">
              <w:rPr>
                <w:i/>
              </w:rPr>
              <w:t>ажиллагааны</w:t>
            </w:r>
            <w:proofErr w:type="spellEnd"/>
            <w:r w:rsidRPr="00B815BA">
              <w:rPr>
                <w:i/>
              </w:rPr>
              <w:t xml:space="preserve"> </w:t>
            </w:r>
            <w:proofErr w:type="spellStart"/>
            <w:r w:rsidRPr="00B815BA">
              <w:rPr>
                <w:i/>
              </w:rPr>
              <w:t>төлөвлөгөөнд</w:t>
            </w:r>
            <w:proofErr w:type="spellEnd"/>
            <w:r w:rsidRPr="00B815BA">
              <w:rPr>
                <w:i/>
              </w:rPr>
              <w:t xml:space="preserve"> </w:t>
            </w:r>
            <w:proofErr w:type="spellStart"/>
            <w:r w:rsidRPr="00B815BA">
              <w:rPr>
                <w:i/>
              </w:rPr>
              <w:t>өөрчлөлт</w:t>
            </w:r>
            <w:proofErr w:type="spellEnd"/>
            <w:r w:rsidRPr="00B815BA">
              <w:rPr>
                <w:i/>
              </w:rPr>
              <w:t xml:space="preserve"> </w:t>
            </w:r>
            <w:proofErr w:type="spellStart"/>
            <w:r w:rsidRPr="00B815BA">
              <w:rPr>
                <w:i/>
              </w:rPr>
              <w:t>оруулна</w:t>
            </w:r>
            <w:proofErr w:type="spellEnd"/>
            <w:r>
              <w:rPr>
                <w:i/>
              </w:rPr>
              <w:t>.</w:t>
            </w:r>
          </w:p>
        </w:tc>
        <w:tc>
          <w:tcPr>
            <w:tcW w:w="703" w:type="pct"/>
          </w:tcPr>
          <w:p w14:paraId="543A8049" w14:textId="77777777" w:rsidR="008B5504" w:rsidRPr="00FC0CB1" w:rsidRDefault="008B5504" w:rsidP="008B5504">
            <w:pPr>
              <w:jc w:val="both"/>
              <w:rPr>
                <w:lang w:val="en-GB"/>
              </w:rPr>
            </w:pPr>
          </w:p>
        </w:tc>
        <w:tc>
          <w:tcPr>
            <w:tcW w:w="1038" w:type="pct"/>
          </w:tcPr>
          <w:p w14:paraId="63584FE7" w14:textId="77777777" w:rsidR="008B5504" w:rsidRPr="00FC0CB1" w:rsidRDefault="008B5504" w:rsidP="008B5504">
            <w:pPr>
              <w:jc w:val="both"/>
              <w:rPr>
                <w:lang w:val="en-GB"/>
              </w:rPr>
            </w:pPr>
          </w:p>
        </w:tc>
        <w:tc>
          <w:tcPr>
            <w:tcW w:w="160" w:type="pct"/>
            <w:shd w:val="clear" w:color="auto" w:fill="D9D9D9" w:themeFill="background1" w:themeFillShade="D9"/>
          </w:tcPr>
          <w:p w14:paraId="4DFE3386" w14:textId="77777777" w:rsidR="008B5504" w:rsidRPr="00FC0CB1" w:rsidRDefault="008B5504" w:rsidP="008B5504">
            <w:pPr>
              <w:jc w:val="both"/>
              <w:rPr>
                <w:lang w:val="en-GB"/>
              </w:rPr>
            </w:pPr>
          </w:p>
        </w:tc>
        <w:tc>
          <w:tcPr>
            <w:tcW w:w="130" w:type="pct"/>
            <w:shd w:val="clear" w:color="auto" w:fill="D9D9D9" w:themeFill="background1" w:themeFillShade="D9"/>
          </w:tcPr>
          <w:p w14:paraId="2C0B7705" w14:textId="77777777" w:rsidR="008B5504" w:rsidRPr="00FC0CB1" w:rsidRDefault="008B5504" w:rsidP="008B5504">
            <w:pPr>
              <w:jc w:val="both"/>
              <w:rPr>
                <w:lang w:val="en-GB"/>
              </w:rPr>
            </w:pPr>
          </w:p>
        </w:tc>
        <w:tc>
          <w:tcPr>
            <w:tcW w:w="857" w:type="pct"/>
            <w:shd w:val="clear" w:color="auto" w:fill="D9D9D9" w:themeFill="background1" w:themeFillShade="D9"/>
          </w:tcPr>
          <w:p w14:paraId="4EE1BE67" w14:textId="77777777" w:rsidR="008B5504" w:rsidRPr="00FC0CB1" w:rsidRDefault="008B5504" w:rsidP="008B5504">
            <w:pPr>
              <w:jc w:val="both"/>
              <w:rPr>
                <w:lang w:val="en-GB"/>
              </w:rPr>
            </w:pPr>
          </w:p>
        </w:tc>
      </w:tr>
      <w:tr w:rsidR="008B5504" w:rsidRPr="00FC0CB1" w14:paraId="67DBEA6A" w14:textId="77777777" w:rsidTr="00CF437C">
        <w:trPr>
          <w:cantSplit/>
        </w:trPr>
        <w:tc>
          <w:tcPr>
            <w:tcW w:w="160" w:type="pct"/>
          </w:tcPr>
          <w:p w14:paraId="42E0D9F4" w14:textId="77777777" w:rsidR="008B5504" w:rsidRPr="00FC0CB1" w:rsidRDefault="008B5504" w:rsidP="008B5504">
            <w:pPr>
              <w:ind w:left="-144" w:right="-144"/>
              <w:jc w:val="center"/>
              <w:rPr>
                <w:b/>
                <w:lang w:val="mn-MN"/>
              </w:rPr>
            </w:pPr>
          </w:p>
        </w:tc>
        <w:tc>
          <w:tcPr>
            <w:tcW w:w="1952" w:type="pct"/>
            <w:gridSpan w:val="3"/>
          </w:tcPr>
          <w:p w14:paraId="18C50DA2" w14:textId="77777777" w:rsidR="008B5504" w:rsidRPr="0038560F" w:rsidRDefault="008B5504" w:rsidP="008B5504">
            <w:pPr>
              <w:pStyle w:val="Default"/>
              <w:jc w:val="both"/>
              <w:rPr>
                <w:rFonts w:ascii="Times New Roman" w:hAnsi="Times New Roman" w:cs="Times New Roman"/>
                <w:b/>
                <w:i/>
                <w:sz w:val="20"/>
                <w:szCs w:val="20"/>
              </w:rPr>
            </w:pPr>
            <w:r w:rsidRPr="0038560F">
              <w:rPr>
                <w:rFonts w:ascii="Times New Roman" w:hAnsi="Times New Roman" w:cs="Times New Roman"/>
                <w:b/>
                <w:i/>
                <w:sz w:val="20"/>
                <w:szCs w:val="20"/>
              </w:rPr>
              <w:t>ISO/IEC 17029:2019</w:t>
            </w:r>
            <w:r w:rsidRPr="0038560F">
              <w:rPr>
                <w:rFonts w:ascii="Times New Roman" w:hAnsi="Times New Roman" w:cs="Times New Roman"/>
                <w:b/>
                <w:i/>
                <w:sz w:val="20"/>
                <w:szCs w:val="20"/>
                <w:lang w:val="mn-MN"/>
              </w:rPr>
              <w:t xml:space="preserve"> </w:t>
            </w:r>
          </w:p>
          <w:p w14:paraId="47164433" w14:textId="20254C6A" w:rsidR="008B5504" w:rsidRPr="0038560F" w:rsidRDefault="008B5504" w:rsidP="008B5504">
            <w:pPr>
              <w:pStyle w:val="Default"/>
              <w:jc w:val="both"/>
              <w:rPr>
                <w:rFonts w:ascii="Times New Roman" w:hAnsi="Times New Roman" w:cs="Times New Roman"/>
                <w:b/>
                <w:i/>
                <w:sz w:val="20"/>
                <w:szCs w:val="20"/>
              </w:rPr>
            </w:pPr>
            <w:r w:rsidRPr="0038560F">
              <w:rPr>
                <w:rFonts w:ascii="Times New Roman" w:hAnsi="Times New Roman" w:cs="Times New Roman"/>
                <w:b/>
                <w:i/>
                <w:sz w:val="20"/>
                <w:szCs w:val="20"/>
                <w:lang w:val="mn-MN"/>
              </w:rPr>
              <w:t>9.</w:t>
            </w:r>
            <w:r w:rsidRPr="0038560F">
              <w:rPr>
                <w:rFonts w:ascii="Times New Roman" w:hAnsi="Times New Roman" w:cs="Times New Roman"/>
                <w:b/>
                <w:i/>
                <w:sz w:val="20"/>
                <w:szCs w:val="20"/>
              </w:rPr>
              <w:t xml:space="preserve">5.3 </w:t>
            </w:r>
            <w:proofErr w:type="spellStart"/>
            <w:r w:rsidRPr="0038560F">
              <w:rPr>
                <w:rFonts w:ascii="Times New Roman" w:hAnsi="Times New Roman" w:cs="Times New Roman"/>
                <w:i/>
                <w:sz w:val="20"/>
                <w:szCs w:val="20"/>
              </w:rPr>
              <w:t>Магадалгаа</w:t>
            </w:r>
            <w:proofErr w:type="spellEnd"/>
            <w:r w:rsidRPr="0038560F">
              <w:rPr>
                <w:rFonts w:ascii="Times New Roman" w:hAnsi="Times New Roman" w:cs="Times New Roman"/>
                <w:i/>
                <w:sz w:val="20"/>
                <w:szCs w:val="20"/>
              </w:rPr>
              <w:t>/</w:t>
            </w:r>
            <w:proofErr w:type="spellStart"/>
            <w:r w:rsidRPr="0038560F">
              <w:rPr>
                <w:rFonts w:ascii="Times New Roman" w:hAnsi="Times New Roman" w:cs="Times New Roman"/>
                <w:i/>
                <w:sz w:val="20"/>
                <w:szCs w:val="20"/>
              </w:rPr>
              <w:t>нотолгоо</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гаргах</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үйл</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ажиллагааны</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төлөвлөгөөнд</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хийсэн</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аливаа</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өөрчлөлтийг</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шалтгааны</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хамт</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дотооддоо</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баримтжуулж</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үйлчлүүлэгчид</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мэдээлнэ</w:t>
            </w:r>
            <w:proofErr w:type="spellEnd"/>
            <w:r w:rsidRPr="0038560F">
              <w:rPr>
                <w:rFonts w:ascii="Times New Roman" w:hAnsi="Times New Roman" w:cs="Times New Roman"/>
                <w:i/>
                <w:sz w:val="20"/>
                <w:szCs w:val="20"/>
              </w:rPr>
              <w:t>.</w:t>
            </w:r>
          </w:p>
        </w:tc>
        <w:tc>
          <w:tcPr>
            <w:tcW w:w="703" w:type="pct"/>
          </w:tcPr>
          <w:p w14:paraId="3C433B35" w14:textId="77777777" w:rsidR="008B5504" w:rsidRPr="00FC0CB1" w:rsidRDefault="008B5504" w:rsidP="008B5504">
            <w:pPr>
              <w:jc w:val="both"/>
              <w:rPr>
                <w:lang w:val="en-GB"/>
              </w:rPr>
            </w:pPr>
          </w:p>
        </w:tc>
        <w:tc>
          <w:tcPr>
            <w:tcW w:w="1038" w:type="pct"/>
          </w:tcPr>
          <w:p w14:paraId="7A43428E" w14:textId="77777777" w:rsidR="008B5504" w:rsidRPr="00FC0CB1" w:rsidRDefault="008B5504" w:rsidP="008B5504">
            <w:pPr>
              <w:jc w:val="both"/>
              <w:rPr>
                <w:lang w:val="en-GB"/>
              </w:rPr>
            </w:pPr>
          </w:p>
        </w:tc>
        <w:tc>
          <w:tcPr>
            <w:tcW w:w="160" w:type="pct"/>
            <w:shd w:val="clear" w:color="auto" w:fill="D9D9D9" w:themeFill="background1" w:themeFillShade="D9"/>
          </w:tcPr>
          <w:p w14:paraId="015D4DC8" w14:textId="77777777" w:rsidR="008B5504" w:rsidRPr="00FC0CB1" w:rsidRDefault="008B5504" w:rsidP="008B5504">
            <w:pPr>
              <w:jc w:val="both"/>
              <w:rPr>
                <w:lang w:val="en-GB"/>
              </w:rPr>
            </w:pPr>
          </w:p>
        </w:tc>
        <w:tc>
          <w:tcPr>
            <w:tcW w:w="130" w:type="pct"/>
            <w:shd w:val="clear" w:color="auto" w:fill="D9D9D9" w:themeFill="background1" w:themeFillShade="D9"/>
          </w:tcPr>
          <w:p w14:paraId="737D9F6F" w14:textId="77777777" w:rsidR="008B5504" w:rsidRPr="00FC0CB1" w:rsidRDefault="008B5504" w:rsidP="008B5504">
            <w:pPr>
              <w:jc w:val="both"/>
              <w:rPr>
                <w:lang w:val="en-GB"/>
              </w:rPr>
            </w:pPr>
          </w:p>
        </w:tc>
        <w:tc>
          <w:tcPr>
            <w:tcW w:w="857" w:type="pct"/>
            <w:shd w:val="clear" w:color="auto" w:fill="D9D9D9" w:themeFill="background1" w:themeFillShade="D9"/>
          </w:tcPr>
          <w:p w14:paraId="355A64DB" w14:textId="77777777" w:rsidR="008B5504" w:rsidRPr="00FC0CB1" w:rsidRDefault="008B5504" w:rsidP="008B5504">
            <w:pPr>
              <w:jc w:val="both"/>
              <w:rPr>
                <w:lang w:val="en-GB"/>
              </w:rPr>
            </w:pPr>
          </w:p>
        </w:tc>
      </w:tr>
      <w:tr w:rsidR="008B5504" w:rsidRPr="00FC0CB1" w14:paraId="3C678877" w14:textId="77777777" w:rsidTr="00CF437C">
        <w:trPr>
          <w:cantSplit/>
        </w:trPr>
        <w:tc>
          <w:tcPr>
            <w:tcW w:w="160" w:type="pct"/>
            <w:vMerge w:val="restart"/>
          </w:tcPr>
          <w:p w14:paraId="26255F2A" w14:textId="77777777" w:rsidR="008B5504" w:rsidRPr="00FC0CB1" w:rsidRDefault="008B5504" w:rsidP="008B5504">
            <w:pPr>
              <w:ind w:left="-144" w:right="-144"/>
              <w:jc w:val="center"/>
              <w:rPr>
                <w:b/>
                <w:lang w:val="mn-MN"/>
              </w:rPr>
            </w:pPr>
          </w:p>
        </w:tc>
        <w:tc>
          <w:tcPr>
            <w:tcW w:w="1952" w:type="pct"/>
            <w:gridSpan w:val="3"/>
          </w:tcPr>
          <w:p w14:paraId="16086E47" w14:textId="77777777" w:rsidR="008B5504" w:rsidRPr="0038560F" w:rsidRDefault="008B5504" w:rsidP="008B5504">
            <w:pPr>
              <w:pStyle w:val="Default"/>
              <w:jc w:val="both"/>
              <w:rPr>
                <w:rFonts w:ascii="Times New Roman" w:hAnsi="Times New Roman" w:cs="Times New Roman"/>
                <w:b/>
                <w:i/>
                <w:sz w:val="20"/>
                <w:szCs w:val="20"/>
              </w:rPr>
            </w:pPr>
            <w:r w:rsidRPr="0038560F">
              <w:rPr>
                <w:rFonts w:ascii="Times New Roman" w:hAnsi="Times New Roman" w:cs="Times New Roman"/>
                <w:b/>
                <w:i/>
                <w:sz w:val="20"/>
                <w:szCs w:val="20"/>
              </w:rPr>
              <w:t>ISO/IEC 17029:2019</w:t>
            </w:r>
            <w:r w:rsidRPr="0038560F">
              <w:rPr>
                <w:rFonts w:ascii="Times New Roman" w:hAnsi="Times New Roman" w:cs="Times New Roman"/>
                <w:b/>
                <w:i/>
                <w:sz w:val="20"/>
                <w:szCs w:val="20"/>
                <w:lang w:val="mn-MN"/>
              </w:rPr>
              <w:t xml:space="preserve"> </w:t>
            </w:r>
          </w:p>
          <w:p w14:paraId="02C09465" w14:textId="7460B94B" w:rsidR="008B5504" w:rsidRPr="0038560F" w:rsidRDefault="008B5504" w:rsidP="008B5504">
            <w:pPr>
              <w:jc w:val="both"/>
              <w:rPr>
                <w:i/>
              </w:rPr>
            </w:pPr>
            <w:r w:rsidRPr="0038560F">
              <w:rPr>
                <w:b/>
                <w:i/>
                <w:lang w:val="mn-MN"/>
              </w:rPr>
              <w:t>9.</w:t>
            </w:r>
            <w:r w:rsidRPr="0038560F">
              <w:rPr>
                <w:b/>
                <w:i/>
              </w:rPr>
              <w:t xml:space="preserve">5.4 </w:t>
            </w:r>
            <w:proofErr w:type="spellStart"/>
            <w:r w:rsidRPr="0038560F">
              <w:rPr>
                <w:i/>
              </w:rPr>
              <w:t>Байгууллага</w:t>
            </w:r>
            <w:proofErr w:type="spellEnd"/>
            <w:r w:rsidRPr="0038560F">
              <w:rPr>
                <w:i/>
              </w:rPr>
              <w:t xml:space="preserve"> </w:t>
            </w:r>
            <w:proofErr w:type="spellStart"/>
            <w:r w:rsidRPr="0038560F">
              <w:rPr>
                <w:i/>
              </w:rPr>
              <w:t>дараах</w:t>
            </w:r>
            <w:proofErr w:type="spellEnd"/>
            <w:r w:rsidRPr="0038560F">
              <w:rPr>
                <w:i/>
              </w:rPr>
              <w:t xml:space="preserve"> </w:t>
            </w:r>
            <w:proofErr w:type="spellStart"/>
            <w:r w:rsidRPr="0038560F">
              <w:rPr>
                <w:i/>
              </w:rPr>
              <w:t>үйл</w:t>
            </w:r>
            <w:proofErr w:type="spellEnd"/>
            <w:r w:rsidRPr="0038560F">
              <w:rPr>
                <w:i/>
              </w:rPr>
              <w:t xml:space="preserve"> </w:t>
            </w:r>
            <w:proofErr w:type="spellStart"/>
            <w:r w:rsidRPr="0038560F">
              <w:rPr>
                <w:i/>
              </w:rPr>
              <w:t>ажиллагааг</w:t>
            </w:r>
            <w:proofErr w:type="spellEnd"/>
            <w:r w:rsidRPr="0038560F">
              <w:rPr>
                <w:i/>
              </w:rPr>
              <w:t xml:space="preserve"> </w:t>
            </w:r>
            <w:proofErr w:type="spellStart"/>
            <w:r w:rsidRPr="0038560F">
              <w:rPr>
                <w:i/>
              </w:rPr>
              <w:t>хэрэгжүүлнэ</w:t>
            </w:r>
            <w:proofErr w:type="spellEnd"/>
            <w:r w:rsidRPr="0038560F">
              <w:rPr>
                <w:i/>
              </w:rPr>
              <w:t xml:space="preserve">. </w:t>
            </w:r>
            <w:proofErr w:type="spellStart"/>
            <w:r w:rsidRPr="0038560F">
              <w:rPr>
                <w:i/>
              </w:rPr>
              <w:t>Үүнд</w:t>
            </w:r>
            <w:proofErr w:type="spellEnd"/>
            <w:r w:rsidRPr="0038560F">
              <w:rPr>
                <w:i/>
              </w:rPr>
              <w:t>:</w:t>
            </w:r>
          </w:p>
        </w:tc>
        <w:tc>
          <w:tcPr>
            <w:tcW w:w="703" w:type="pct"/>
          </w:tcPr>
          <w:p w14:paraId="31099AC5" w14:textId="77777777" w:rsidR="008B5504" w:rsidRPr="00FC0CB1" w:rsidRDefault="008B5504" w:rsidP="008B5504">
            <w:pPr>
              <w:jc w:val="both"/>
              <w:rPr>
                <w:lang w:val="en-GB"/>
              </w:rPr>
            </w:pPr>
          </w:p>
        </w:tc>
        <w:tc>
          <w:tcPr>
            <w:tcW w:w="1038" w:type="pct"/>
          </w:tcPr>
          <w:p w14:paraId="58833442" w14:textId="77777777" w:rsidR="008B5504" w:rsidRPr="00FC0CB1" w:rsidRDefault="008B5504" w:rsidP="008B5504">
            <w:pPr>
              <w:jc w:val="both"/>
              <w:rPr>
                <w:lang w:val="en-GB"/>
              </w:rPr>
            </w:pPr>
          </w:p>
        </w:tc>
        <w:tc>
          <w:tcPr>
            <w:tcW w:w="160" w:type="pct"/>
            <w:shd w:val="clear" w:color="auto" w:fill="D9D9D9" w:themeFill="background1" w:themeFillShade="D9"/>
          </w:tcPr>
          <w:p w14:paraId="3C78BDC4" w14:textId="77777777" w:rsidR="008B5504" w:rsidRPr="00FC0CB1" w:rsidRDefault="008B5504" w:rsidP="008B5504">
            <w:pPr>
              <w:jc w:val="both"/>
              <w:rPr>
                <w:lang w:val="en-GB"/>
              </w:rPr>
            </w:pPr>
          </w:p>
        </w:tc>
        <w:tc>
          <w:tcPr>
            <w:tcW w:w="130" w:type="pct"/>
            <w:shd w:val="clear" w:color="auto" w:fill="D9D9D9" w:themeFill="background1" w:themeFillShade="D9"/>
          </w:tcPr>
          <w:p w14:paraId="7F14D05B" w14:textId="77777777" w:rsidR="008B5504" w:rsidRPr="00FC0CB1" w:rsidRDefault="008B5504" w:rsidP="008B5504">
            <w:pPr>
              <w:jc w:val="both"/>
              <w:rPr>
                <w:lang w:val="en-GB"/>
              </w:rPr>
            </w:pPr>
          </w:p>
        </w:tc>
        <w:tc>
          <w:tcPr>
            <w:tcW w:w="857" w:type="pct"/>
            <w:shd w:val="clear" w:color="auto" w:fill="D9D9D9" w:themeFill="background1" w:themeFillShade="D9"/>
          </w:tcPr>
          <w:p w14:paraId="5C8A3030" w14:textId="77777777" w:rsidR="008B5504" w:rsidRPr="00FC0CB1" w:rsidRDefault="008B5504" w:rsidP="008B5504">
            <w:pPr>
              <w:jc w:val="both"/>
              <w:rPr>
                <w:lang w:val="en-GB"/>
              </w:rPr>
            </w:pPr>
          </w:p>
        </w:tc>
      </w:tr>
      <w:tr w:rsidR="00091564" w:rsidRPr="00FC0CB1" w14:paraId="187D21A8" w14:textId="77777777" w:rsidTr="00CF437C">
        <w:trPr>
          <w:cantSplit/>
        </w:trPr>
        <w:tc>
          <w:tcPr>
            <w:tcW w:w="160" w:type="pct"/>
            <w:vMerge/>
          </w:tcPr>
          <w:p w14:paraId="38167367" w14:textId="77777777" w:rsidR="008B5504" w:rsidRPr="00FC0CB1" w:rsidRDefault="008B5504" w:rsidP="008B5504">
            <w:pPr>
              <w:ind w:left="-144" w:right="-144"/>
              <w:jc w:val="center"/>
              <w:rPr>
                <w:b/>
                <w:lang w:val="mn-MN"/>
              </w:rPr>
            </w:pPr>
          </w:p>
        </w:tc>
        <w:tc>
          <w:tcPr>
            <w:tcW w:w="160" w:type="pct"/>
          </w:tcPr>
          <w:p w14:paraId="428446C4" w14:textId="77777777" w:rsidR="008B5504" w:rsidRPr="0038560F" w:rsidRDefault="008B5504" w:rsidP="008B5504">
            <w:pPr>
              <w:jc w:val="both"/>
              <w:rPr>
                <w:b/>
                <w:i/>
              </w:rPr>
            </w:pPr>
            <w:r w:rsidRPr="0038560F">
              <w:rPr>
                <w:b/>
                <w:i/>
              </w:rPr>
              <w:t xml:space="preserve">a) </w:t>
            </w:r>
          </w:p>
          <w:p w14:paraId="679BAB9C" w14:textId="21D5DC03" w:rsidR="008B5504" w:rsidRPr="0038560F" w:rsidRDefault="008B5504" w:rsidP="008B5504">
            <w:pPr>
              <w:jc w:val="both"/>
              <w:rPr>
                <w:b/>
                <w:i/>
              </w:rPr>
            </w:pPr>
          </w:p>
          <w:p w14:paraId="5056022B" w14:textId="59D06D30" w:rsidR="008B5504" w:rsidRPr="0038560F" w:rsidRDefault="008B5504" w:rsidP="008B5504">
            <w:pPr>
              <w:pStyle w:val="Default"/>
              <w:jc w:val="both"/>
              <w:rPr>
                <w:rFonts w:ascii="Times New Roman" w:hAnsi="Times New Roman" w:cs="Times New Roman"/>
                <w:b/>
                <w:i/>
                <w:sz w:val="20"/>
                <w:szCs w:val="20"/>
              </w:rPr>
            </w:pPr>
          </w:p>
        </w:tc>
        <w:tc>
          <w:tcPr>
            <w:tcW w:w="1792" w:type="pct"/>
            <w:gridSpan w:val="2"/>
          </w:tcPr>
          <w:p w14:paraId="506C0CB4" w14:textId="171FAB70" w:rsidR="008B5504" w:rsidRPr="00573EC2" w:rsidRDefault="008B5504" w:rsidP="008B5504">
            <w:pPr>
              <w:pStyle w:val="Default"/>
              <w:jc w:val="both"/>
              <w:rPr>
                <w:rFonts w:ascii="Times New Roman" w:hAnsi="Times New Roman" w:cs="Times New Roman"/>
                <w:b/>
                <w:i/>
                <w:sz w:val="20"/>
                <w:szCs w:val="20"/>
              </w:rPr>
            </w:pPr>
            <w:proofErr w:type="spellStart"/>
            <w:r w:rsidRPr="0038560F">
              <w:rPr>
                <w:rFonts w:ascii="Times New Roman" w:hAnsi="Times New Roman" w:cs="Times New Roman"/>
                <w:i/>
                <w:sz w:val="20"/>
                <w:szCs w:val="20"/>
              </w:rPr>
              <w:t>өгөгдөл</w:t>
            </w:r>
            <w:proofErr w:type="spellEnd"/>
            <w:r w:rsidRPr="0038560F">
              <w:rPr>
                <w:rFonts w:ascii="Times New Roman" w:hAnsi="Times New Roman" w:cs="Times New Roman"/>
                <w:i/>
                <w:sz w:val="20"/>
                <w:szCs w:val="20"/>
              </w:rPr>
              <w:t>/</w:t>
            </w:r>
            <w:proofErr w:type="spellStart"/>
            <w:r w:rsidRPr="0038560F">
              <w:rPr>
                <w:rFonts w:ascii="Times New Roman" w:hAnsi="Times New Roman" w:cs="Times New Roman"/>
                <w:i/>
                <w:sz w:val="20"/>
                <w:szCs w:val="20"/>
              </w:rPr>
              <w:t>мэдээллийн</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менежментийн</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үйл</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явцаар</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дамжуулан</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мөшгөлтийг</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хангасан</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анхны</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өгөгдөл</w:t>
            </w:r>
            <w:proofErr w:type="spellEnd"/>
            <w:r w:rsidRPr="0038560F">
              <w:rPr>
                <w:rFonts w:ascii="Times New Roman" w:hAnsi="Times New Roman" w:cs="Times New Roman"/>
                <w:i/>
                <w:sz w:val="20"/>
                <w:szCs w:val="20"/>
              </w:rPr>
              <w:t>/</w:t>
            </w:r>
            <w:proofErr w:type="spellStart"/>
            <w:r w:rsidRPr="0038560F">
              <w:rPr>
                <w:rFonts w:ascii="Times New Roman" w:hAnsi="Times New Roman" w:cs="Times New Roman"/>
                <w:i/>
                <w:sz w:val="20"/>
                <w:szCs w:val="20"/>
              </w:rPr>
              <w:t>мэдээллийн</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талаар</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хангалттай</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бодитой</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баримт</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цуглуулах</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цаашдын</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дүн</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шинжилгээ</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тооцоолол</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хийх</w:t>
            </w:r>
            <w:proofErr w:type="spellEnd"/>
            <w:r w:rsidRPr="0038560F">
              <w:rPr>
                <w:rFonts w:ascii="Times New Roman" w:hAnsi="Times New Roman" w:cs="Times New Roman"/>
                <w:i/>
                <w:sz w:val="20"/>
                <w:szCs w:val="20"/>
              </w:rPr>
              <w:t>;</w:t>
            </w:r>
          </w:p>
        </w:tc>
        <w:tc>
          <w:tcPr>
            <w:tcW w:w="703" w:type="pct"/>
          </w:tcPr>
          <w:p w14:paraId="0E9E1DF7" w14:textId="130C0D6F" w:rsidR="008B5504" w:rsidRPr="00FC0CB1" w:rsidRDefault="008B5504" w:rsidP="008B5504">
            <w:pPr>
              <w:pStyle w:val="Default"/>
              <w:rPr>
                <w:lang w:val="en-GB"/>
              </w:rPr>
            </w:pPr>
          </w:p>
        </w:tc>
        <w:tc>
          <w:tcPr>
            <w:tcW w:w="1038" w:type="pct"/>
          </w:tcPr>
          <w:p w14:paraId="62F0473F" w14:textId="77777777" w:rsidR="008B5504" w:rsidRPr="00FC0CB1" w:rsidRDefault="008B5504" w:rsidP="008B5504">
            <w:pPr>
              <w:jc w:val="both"/>
              <w:rPr>
                <w:lang w:val="en-GB"/>
              </w:rPr>
            </w:pPr>
          </w:p>
        </w:tc>
        <w:tc>
          <w:tcPr>
            <w:tcW w:w="160" w:type="pct"/>
            <w:shd w:val="clear" w:color="auto" w:fill="D9D9D9" w:themeFill="background1" w:themeFillShade="D9"/>
          </w:tcPr>
          <w:p w14:paraId="36EA36C5" w14:textId="77777777" w:rsidR="008B5504" w:rsidRPr="00FC0CB1" w:rsidRDefault="008B5504" w:rsidP="008B5504">
            <w:pPr>
              <w:jc w:val="both"/>
              <w:rPr>
                <w:lang w:val="en-GB"/>
              </w:rPr>
            </w:pPr>
          </w:p>
        </w:tc>
        <w:tc>
          <w:tcPr>
            <w:tcW w:w="130" w:type="pct"/>
            <w:shd w:val="clear" w:color="auto" w:fill="D9D9D9" w:themeFill="background1" w:themeFillShade="D9"/>
          </w:tcPr>
          <w:p w14:paraId="5243F935" w14:textId="77777777" w:rsidR="008B5504" w:rsidRPr="00FC0CB1" w:rsidRDefault="008B5504" w:rsidP="008B5504">
            <w:pPr>
              <w:jc w:val="both"/>
              <w:rPr>
                <w:lang w:val="en-GB"/>
              </w:rPr>
            </w:pPr>
          </w:p>
        </w:tc>
        <w:tc>
          <w:tcPr>
            <w:tcW w:w="857" w:type="pct"/>
            <w:shd w:val="clear" w:color="auto" w:fill="D9D9D9" w:themeFill="background1" w:themeFillShade="D9"/>
          </w:tcPr>
          <w:p w14:paraId="14BC57B3" w14:textId="77777777" w:rsidR="008B5504" w:rsidRPr="00FC0CB1" w:rsidRDefault="008B5504" w:rsidP="008B5504">
            <w:pPr>
              <w:jc w:val="both"/>
              <w:rPr>
                <w:lang w:val="en-GB"/>
              </w:rPr>
            </w:pPr>
          </w:p>
        </w:tc>
      </w:tr>
      <w:tr w:rsidR="00091564" w:rsidRPr="00FC0CB1" w14:paraId="60E2CE47" w14:textId="77777777" w:rsidTr="00CF437C">
        <w:trPr>
          <w:cantSplit/>
        </w:trPr>
        <w:tc>
          <w:tcPr>
            <w:tcW w:w="160" w:type="pct"/>
            <w:vMerge/>
          </w:tcPr>
          <w:p w14:paraId="794532BB" w14:textId="77777777" w:rsidR="008B5504" w:rsidRPr="00FC0CB1" w:rsidRDefault="008B5504" w:rsidP="008B5504">
            <w:pPr>
              <w:ind w:left="-144" w:right="-144"/>
              <w:jc w:val="center"/>
              <w:rPr>
                <w:b/>
                <w:lang w:val="mn-MN"/>
              </w:rPr>
            </w:pPr>
          </w:p>
        </w:tc>
        <w:tc>
          <w:tcPr>
            <w:tcW w:w="160" w:type="pct"/>
          </w:tcPr>
          <w:p w14:paraId="6EB826D8" w14:textId="2466260D" w:rsidR="008B5504" w:rsidRPr="0038560F" w:rsidRDefault="008B5504" w:rsidP="008B5504">
            <w:pPr>
              <w:pStyle w:val="Default"/>
              <w:jc w:val="both"/>
              <w:rPr>
                <w:rFonts w:ascii="Times New Roman" w:hAnsi="Times New Roman" w:cs="Times New Roman"/>
                <w:b/>
                <w:i/>
                <w:sz w:val="20"/>
                <w:szCs w:val="20"/>
              </w:rPr>
            </w:pPr>
            <w:r w:rsidRPr="0038560F">
              <w:rPr>
                <w:rFonts w:ascii="Times New Roman" w:hAnsi="Times New Roman" w:cs="Times New Roman"/>
                <w:b/>
                <w:i/>
                <w:sz w:val="20"/>
                <w:szCs w:val="20"/>
              </w:rPr>
              <w:t>b)</w:t>
            </w:r>
          </w:p>
        </w:tc>
        <w:tc>
          <w:tcPr>
            <w:tcW w:w="1792" w:type="pct"/>
            <w:gridSpan w:val="2"/>
          </w:tcPr>
          <w:p w14:paraId="29B71080" w14:textId="60329E57" w:rsidR="008B5504" w:rsidRPr="00573EC2" w:rsidRDefault="008B5504" w:rsidP="008B5504">
            <w:pPr>
              <w:pStyle w:val="Default"/>
              <w:jc w:val="both"/>
              <w:rPr>
                <w:rFonts w:ascii="Times New Roman" w:hAnsi="Times New Roman" w:cs="Times New Roman"/>
                <w:b/>
                <w:i/>
                <w:sz w:val="20"/>
                <w:szCs w:val="20"/>
              </w:rPr>
            </w:pPr>
            <w:proofErr w:type="spellStart"/>
            <w:r w:rsidRPr="0038560F">
              <w:rPr>
                <w:rFonts w:ascii="Times New Roman" w:hAnsi="Times New Roman" w:cs="Times New Roman"/>
                <w:i/>
                <w:sz w:val="20"/>
                <w:szCs w:val="20"/>
              </w:rPr>
              <w:t>худал</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мэдүүлэг</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болохыг</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тогтоох</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тэдгээрийн</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бодит</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чанарыг</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авч</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үзэх</w:t>
            </w:r>
            <w:proofErr w:type="spellEnd"/>
            <w:r w:rsidRPr="0038560F">
              <w:rPr>
                <w:rFonts w:ascii="Times New Roman" w:hAnsi="Times New Roman" w:cs="Times New Roman"/>
                <w:i/>
                <w:sz w:val="20"/>
                <w:szCs w:val="20"/>
              </w:rPr>
              <w:t>;</w:t>
            </w:r>
          </w:p>
        </w:tc>
        <w:tc>
          <w:tcPr>
            <w:tcW w:w="703" w:type="pct"/>
          </w:tcPr>
          <w:p w14:paraId="6F00C4DB" w14:textId="77777777" w:rsidR="008B5504" w:rsidRPr="00FC0CB1" w:rsidRDefault="008B5504" w:rsidP="008B5504">
            <w:pPr>
              <w:pStyle w:val="Default"/>
              <w:rPr>
                <w:lang w:val="en-GB"/>
              </w:rPr>
            </w:pPr>
          </w:p>
        </w:tc>
        <w:tc>
          <w:tcPr>
            <w:tcW w:w="1038" w:type="pct"/>
          </w:tcPr>
          <w:p w14:paraId="0B8CF4E8" w14:textId="77777777" w:rsidR="008B5504" w:rsidRPr="00FC0CB1" w:rsidRDefault="008B5504" w:rsidP="008B5504">
            <w:pPr>
              <w:jc w:val="both"/>
              <w:rPr>
                <w:lang w:val="en-GB"/>
              </w:rPr>
            </w:pPr>
          </w:p>
        </w:tc>
        <w:tc>
          <w:tcPr>
            <w:tcW w:w="160" w:type="pct"/>
            <w:shd w:val="clear" w:color="auto" w:fill="D9D9D9" w:themeFill="background1" w:themeFillShade="D9"/>
          </w:tcPr>
          <w:p w14:paraId="399C18C3" w14:textId="77777777" w:rsidR="008B5504" w:rsidRPr="00FC0CB1" w:rsidRDefault="008B5504" w:rsidP="008B5504">
            <w:pPr>
              <w:jc w:val="both"/>
              <w:rPr>
                <w:lang w:val="en-GB"/>
              </w:rPr>
            </w:pPr>
          </w:p>
        </w:tc>
        <w:tc>
          <w:tcPr>
            <w:tcW w:w="130" w:type="pct"/>
            <w:shd w:val="clear" w:color="auto" w:fill="D9D9D9" w:themeFill="background1" w:themeFillShade="D9"/>
          </w:tcPr>
          <w:p w14:paraId="346EB853" w14:textId="77777777" w:rsidR="008B5504" w:rsidRPr="00FC0CB1" w:rsidRDefault="008B5504" w:rsidP="008B5504">
            <w:pPr>
              <w:jc w:val="both"/>
              <w:rPr>
                <w:lang w:val="en-GB"/>
              </w:rPr>
            </w:pPr>
          </w:p>
        </w:tc>
        <w:tc>
          <w:tcPr>
            <w:tcW w:w="857" w:type="pct"/>
            <w:shd w:val="clear" w:color="auto" w:fill="D9D9D9" w:themeFill="background1" w:themeFillShade="D9"/>
          </w:tcPr>
          <w:p w14:paraId="16A20692" w14:textId="77777777" w:rsidR="008B5504" w:rsidRPr="00FC0CB1" w:rsidRDefault="008B5504" w:rsidP="008B5504">
            <w:pPr>
              <w:jc w:val="both"/>
              <w:rPr>
                <w:lang w:val="en-GB"/>
              </w:rPr>
            </w:pPr>
          </w:p>
        </w:tc>
      </w:tr>
      <w:tr w:rsidR="00091564" w:rsidRPr="00FC0CB1" w14:paraId="0638B014" w14:textId="77777777" w:rsidTr="00CF437C">
        <w:trPr>
          <w:cantSplit/>
        </w:trPr>
        <w:tc>
          <w:tcPr>
            <w:tcW w:w="160" w:type="pct"/>
            <w:vMerge/>
          </w:tcPr>
          <w:p w14:paraId="47859505" w14:textId="77777777" w:rsidR="008B5504" w:rsidRPr="00FC0CB1" w:rsidRDefault="008B5504" w:rsidP="008B5504">
            <w:pPr>
              <w:ind w:left="-144" w:right="-144"/>
              <w:jc w:val="center"/>
              <w:rPr>
                <w:b/>
                <w:lang w:val="mn-MN"/>
              </w:rPr>
            </w:pPr>
          </w:p>
        </w:tc>
        <w:tc>
          <w:tcPr>
            <w:tcW w:w="160" w:type="pct"/>
          </w:tcPr>
          <w:p w14:paraId="6AB2ABF8" w14:textId="2BF99F7C" w:rsidR="008B5504" w:rsidRPr="0038560F" w:rsidRDefault="008B5504" w:rsidP="008B5504">
            <w:pPr>
              <w:pStyle w:val="Default"/>
              <w:jc w:val="both"/>
              <w:rPr>
                <w:rFonts w:ascii="Times New Roman" w:hAnsi="Times New Roman" w:cs="Times New Roman"/>
                <w:b/>
                <w:i/>
                <w:sz w:val="20"/>
                <w:szCs w:val="20"/>
              </w:rPr>
            </w:pPr>
            <w:r w:rsidRPr="0038560F">
              <w:rPr>
                <w:rFonts w:ascii="Times New Roman" w:hAnsi="Times New Roman" w:cs="Times New Roman"/>
                <w:b/>
                <w:i/>
                <w:sz w:val="20"/>
                <w:szCs w:val="20"/>
              </w:rPr>
              <w:t>c)</w:t>
            </w:r>
          </w:p>
        </w:tc>
        <w:tc>
          <w:tcPr>
            <w:tcW w:w="1792" w:type="pct"/>
            <w:gridSpan w:val="2"/>
          </w:tcPr>
          <w:p w14:paraId="637C2A0D" w14:textId="26BF6B9E" w:rsidR="008B5504" w:rsidRPr="00573EC2" w:rsidRDefault="008B5504" w:rsidP="008B5504">
            <w:pPr>
              <w:pStyle w:val="Default"/>
              <w:jc w:val="both"/>
              <w:rPr>
                <w:rFonts w:ascii="Times New Roman" w:hAnsi="Times New Roman" w:cs="Times New Roman"/>
                <w:b/>
                <w:i/>
                <w:sz w:val="20"/>
                <w:szCs w:val="20"/>
              </w:rPr>
            </w:pPr>
            <w:proofErr w:type="spellStart"/>
            <w:r w:rsidRPr="0038560F">
              <w:rPr>
                <w:rFonts w:ascii="Times New Roman" w:hAnsi="Times New Roman" w:cs="Times New Roman"/>
                <w:i/>
                <w:sz w:val="20"/>
                <w:szCs w:val="20"/>
              </w:rPr>
              <w:t>магадалгаа</w:t>
            </w:r>
            <w:proofErr w:type="spellEnd"/>
            <w:r w:rsidRPr="0038560F">
              <w:rPr>
                <w:rFonts w:ascii="Times New Roman" w:hAnsi="Times New Roman" w:cs="Times New Roman"/>
                <w:i/>
                <w:sz w:val="20"/>
                <w:szCs w:val="20"/>
              </w:rPr>
              <w:t>/</w:t>
            </w:r>
            <w:proofErr w:type="spellStart"/>
            <w:r w:rsidRPr="0038560F">
              <w:rPr>
                <w:rFonts w:ascii="Times New Roman" w:hAnsi="Times New Roman" w:cs="Times New Roman"/>
                <w:i/>
                <w:sz w:val="20"/>
                <w:szCs w:val="20"/>
              </w:rPr>
              <w:t>нотолгоо</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гаргах</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үйл</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ажиллагааны</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хөтөлбөрийг</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харгалзан</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үзэж</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тогтоосон</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шаардлагад</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нийцсэн</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байдлыг</w:t>
            </w:r>
            <w:proofErr w:type="spellEnd"/>
            <w:r w:rsidRPr="0038560F">
              <w:rPr>
                <w:rFonts w:ascii="Times New Roman" w:hAnsi="Times New Roman" w:cs="Times New Roman"/>
                <w:i/>
                <w:sz w:val="20"/>
                <w:szCs w:val="20"/>
              </w:rPr>
              <w:t xml:space="preserve"> </w:t>
            </w:r>
            <w:proofErr w:type="spellStart"/>
            <w:r w:rsidRPr="0038560F">
              <w:rPr>
                <w:rFonts w:ascii="Times New Roman" w:hAnsi="Times New Roman" w:cs="Times New Roman"/>
                <w:i/>
                <w:sz w:val="20"/>
                <w:szCs w:val="20"/>
              </w:rPr>
              <w:t>үнэлэх</w:t>
            </w:r>
            <w:proofErr w:type="spellEnd"/>
            <w:r w:rsidRPr="0038560F">
              <w:rPr>
                <w:rFonts w:ascii="Times New Roman" w:hAnsi="Times New Roman" w:cs="Times New Roman"/>
                <w:i/>
                <w:sz w:val="20"/>
                <w:szCs w:val="20"/>
              </w:rPr>
              <w:t>.</w:t>
            </w:r>
          </w:p>
        </w:tc>
        <w:tc>
          <w:tcPr>
            <w:tcW w:w="703" w:type="pct"/>
          </w:tcPr>
          <w:p w14:paraId="2D661036" w14:textId="77777777" w:rsidR="008B5504" w:rsidRPr="00FC0CB1" w:rsidRDefault="008B5504" w:rsidP="008B5504">
            <w:pPr>
              <w:pStyle w:val="Default"/>
              <w:rPr>
                <w:lang w:val="en-GB"/>
              </w:rPr>
            </w:pPr>
          </w:p>
        </w:tc>
        <w:tc>
          <w:tcPr>
            <w:tcW w:w="1038" w:type="pct"/>
          </w:tcPr>
          <w:p w14:paraId="3F88B924" w14:textId="77777777" w:rsidR="008B5504" w:rsidRPr="00FC0CB1" w:rsidRDefault="008B5504" w:rsidP="008B5504">
            <w:pPr>
              <w:jc w:val="both"/>
              <w:rPr>
                <w:lang w:val="en-GB"/>
              </w:rPr>
            </w:pPr>
          </w:p>
        </w:tc>
        <w:tc>
          <w:tcPr>
            <w:tcW w:w="160" w:type="pct"/>
            <w:shd w:val="clear" w:color="auto" w:fill="D9D9D9" w:themeFill="background1" w:themeFillShade="D9"/>
          </w:tcPr>
          <w:p w14:paraId="7B336587" w14:textId="77777777" w:rsidR="008B5504" w:rsidRPr="00FC0CB1" w:rsidRDefault="008B5504" w:rsidP="008B5504">
            <w:pPr>
              <w:jc w:val="both"/>
              <w:rPr>
                <w:lang w:val="en-GB"/>
              </w:rPr>
            </w:pPr>
          </w:p>
        </w:tc>
        <w:tc>
          <w:tcPr>
            <w:tcW w:w="130" w:type="pct"/>
            <w:shd w:val="clear" w:color="auto" w:fill="D9D9D9" w:themeFill="background1" w:themeFillShade="D9"/>
          </w:tcPr>
          <w:p w14:paraId="7DCAE8DF" w14:textId="77777777" w:rsidR="008B5504" w:rsidRPr="00FC0CB1" w:rsidRDefault="008B5504" w:rsidP="008B5504">
            <w:pPr>
              <w:jc w:val="both"/>
              <w:rPr>
                <w:lang w:val="en-GB"/>
              </w:rPr>
            </w:pPr>
          </w:p>
        </w:tc>
        <w:tc>
          <w:tcPr>
            <w:tcW w:w="857" w:type="pct"/>
            <w:shd w:val="clear" w:color="auto" w:fill="D9D9D9" w:themeFill="background1" w:themeFillShade="D9"/>
          </w:tcPr>
          <w:p w14:paraId="6C54A487" w14:textId="77777777" w:rsidR="008B5504" w:rsidRPr="00FC0CB1" w:rsidRDefault="008B5504" w:rsidP="008B5504">
            <w:pPr>
              <w:jc w:val="both"/>
              <w:rPr>
                <w:lang w:val="en-GB"/>
              </w:rPr>
            </w:pPr>
          </w:p>
        </w:tc>
      </w:tr>
      <w:tr w:rsidR="002B6E2E" w:rsidRPr="00FC0CB1" w14:paraId="403885FE" w14:textId="77777777" w:rsidTr="00CF437C">
        <w:trPr>
          <w:cantSplit/>
        </w:trPr>
        <w:tc>
          <w:tcPr>
            <w:tcW w:w="160" w:type="pct"/>
          </w:tcPr>
          <w:p w14:paraId="74FE458E" w14:textId="77777777" w:rsidR="002B6E2E" w:rsidRPr="00FC0CB1" w:rsidRDefault="002B6E2E" w:rsidP="008B5504">
            <w:pPr>
              <w:ind w:left="-144" w:right="-144"/>
              <w:jc w:val="center"/>
              <w:rPr>
                <w:b/>
                <w:lang w:val="mn-MN"/>
              </w:rPr>
            </w:pPr>
          </w:p>
        </w:tc>
        <w:tc>
          <w:tcPr>
            <w:tcW w:w="1952" w:type="pct"/>
            <w:gridSpan w:val="3"/>
          </w:tcPr>
          <w:p w14:paraId="64FFD30D" w14:textId="77777777" w:rsidR="002B6E2E" w:rsidRPr="00067162" w:rsidRDefault="002B6E2E" w:rsidP="002B6E2E">
            <w:pPr>
              <w:pStyle w:val="Default"/>
              <w:jc w:val="both"/>
              <w:rPr>
                <w:rFonts w:ascii="Times New Roman" w:hAnsi="Times New Roman" w:cs="Times New Roman"/>
                <w:b/>
                <w:i/>
                <w:color w:val="auto"/>
                <w:sz w:val="18"/>
                <w:szCs w:val="20"/>
              </w:rPr>
            </w:pPr>
            <w:r w:rsidRPr="00067162">
              <w:rPr>
                <w:rFonts w:ascii="Times New Roman" w:hAnsi="Times New Roman" w:cs="Times New Roman"/>
                <w:b/>
                <w:i/>
                <w:color w:val="auto"/>
                <w:sz w:val="18"/>
                <w:szCs w:val="20"/>
              </w:rPr>
              <w:t>IAF MD 6:2024</w:t>
            </w:r>
          </w:p>
          <w:p w14:paraId="1D655198" w14:textId="64289CFC" w:rsidR="00067162" w:rsidRPr="00067162" w:rsidRDefault="002B6E2E" w:rsidP="00067162">
            <w:pPr>
              <w:pStyle w:val="Default"/>
              <w:jc w:val="both"/>
              <w:rPr>
                <w:rFonts w:ascii="Times New Roman" w:hAnsi="Times New Roman" w:cs="Times New Roman"/>
                <w:i/>
                <w:color w:val="auto"/>
                <w:sz w:val="18"/>
                <w:szCs w:val="20"/>
              </w:rPr>
            </w:pPr>
            <w:r w:rsidRPr="00067162">
              <w:rPr>
                <w:rFonts w:ascii="Times New Roman" w:hAnsi="Times New Roman" w:cs="Times New Roman"/>
                <w:b/>
                <w:i/>
                <w:color w:val="auto"/>
                <w:sz w:val="18"/>
                <w:szCs w:val="20"/>
              </w:rPr>
              <w:t>9.5.4.1</w:t>
            </w:r>
            <w:r w:rsidRPr="00067162">
              <w:rPr>
                <w:color w:val="auto"/>
              </w:rPr>
              <w:t xml:space="preserve"> </w:t>
            </w:r>
            <w:proofErr w:type="spellStart"/>
            <w:r w:rsidR="00067162" w:rsidRPr="00067162">
              <w:rPr>
                <w:rFonts w:ascii="Times New Roman" w:hAnsi="Times New Roman" w:cs="Times New Roman"/>
                <w:i/>
                <w:color w:val="auto"/>
                <w:sz w:val="18"/>
                <w:szCs w:val="20"/>
              </w:rPr>
              <w:t>Тоон</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мэдээлэл</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агуулсан</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мэдэгдлийн</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тохиолдолд</w:t>
            </w:r>
            <w:proofErr w:type="spellEnd"/>
            <w:r w:rsidR="00067162" w:rsidRPr="00067162">
              <w:rPr>
                <w:rFonts w:ascii="Times New Roman" w:hAnsi="Times New Roman" w:cs="Times New Roman"/>
                <w:i/>
                <w:color w:val="auto"/>
                <w:sz w:val="18"/>
                <w:szCs w:val="20"/>
              </w:rPr>
              <w:t xml:space="preserve">, </w:t>
            </w:r>
            <w:r w:rsidR="00067162" w:rsidRPr="00067162">
              <w:rPr>
                <w:rFonts w:ascii="Times New Roman" w:hAnsi="Times New Roman" w:cs="Times New Roman"/>
                <w:i/>
                <w:color w:val="auto"/>
                <w:sz w:val="18"/>
                <w:szCs w:val="20"/>
                <w:lang w:val="mn-MN"/>
              </w:rPr>
              <w:t>м</w:t>
            </w:r>
            <w:proofErr w:type="spellStart"/>
            <w:r w:rsidR="00067162" w:rsidRPr="00067162">
              <w:rPr>
                <w:rFonts w:ascii="Times New Roman" w:hAnsi="Times New Roman" w:cs="Times New Roman"/>
                <w:i/>
                <w:color w:val="auto"/>
                <w:sz w:val="18"/>
                <w:szCs w:val="20"/>
              </w:rPr>
              <w:t>агадалгаа</w:t>
            </w:r>
            <w:proofErr w:type="spellEnd"/>
            <w:r w:rsidR="00067162" w:rsidRPr="00067162">
              <w:rPr>
                <w:rFonts w:ascii="Times New Roman" w:hAnsi="Times New Roman" w:cs="Times New Roman"/>
                <w:i/>
                <w:color w:val="auto"/>
                <w:sz w:val="18"/>
                <w:szCs w:val="20"/>
              </w:rPr>
              <w:t>/</w:t>
            </w:r>
            <w:proofErr w:type="spellStart"/>
            <w:r w:rsidR="00067162" w:rsidRPr="00067162">
              <w:rPr>
                <w:rFonts w:ascii="Times New Roman" w:hAnsi="Times New Roman" w:cs="Times New Roman"/>
                <w:i/>
                <w:color w:val="auto"/>
                <w:sz w:val="18"/>
                <w:szCs w:val="20"/>
              </w:rPr>
              <w:t>нотолгооны</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байгууллага</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нь</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боломжит</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чухал</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орцыг</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тодорхойлохын</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тулд</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мэдэгдэлд</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чухал</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байдлын</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үнэлгээ</w:t>
            </w:r>
            <w:proofErr w:type="spellEnd"/>
            <w:r w:rsidR="00067162" w:rsidRPr="00067162">
              <w:rPr>
                <w:rFonts w:ascii="Times New Roman" w:hAnsi="Times New Roman" w:cs="Times New Roman"/>
                <w:i/>
                <w:color w:val="auto"/>
                <w:sz w:val="18"/>
                <w:szCs w:val="20"/>
              </w:rPr>
              <w:t xml:space="preserve"> (3.1) </w:t>
            </w:r>
            <w:proofErr w:type="spellStart"/>
            <w:r w:rsidR="00067162" w:rsidRPr="00067162">
              <w:rPr>
                <w:rFonts w:ascii="Times New Roman" w:hAnsi="Times New Roman" w:cs="Times New Roman"/>
                <w:i/>
                <w:color w:val="auto"/>
                <w:sz w:val="18"/>
                <w:szCs w:val="20"/>
              </w:rPr>
              <w:t>хийх</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ёстой</w:t>
            </w:r>
            <w:proofErr w:type="spellEnd"/>
            <w:r w:rsidR="00067162" w:rsidRPr="00067162">
              <w:rPr>
                <w:rFonts w:ascii="Times New Roman" w:hAnsi="Times New Roman" w:cs="Times New Roman"/>
                <w:i/>
                <w:color w:val="auto"/>
                <w:sz w:val="18"/>
                <w:szCs w:val="20"/>
              </w:rPr>
              <w:t>.</w:t>
            </w:r>
          </w:p>
          <w:p w14:paraId="59BF51F8" w14:textId="333F2B53" w:rsidR="002B6E2E" w:rsidRPr="0038560F" w:rsidRDefault="00067162" w:rsidP="00067162">
            <w:pPr>
              <w:pStyle w:val="Default"/>
              <w:jc w:val="both"/>
              <w:rPr>
                <w:rFonts w:ascii="Times New Roman" w:hAnsi="Times New Roman" w:cs="Times New Roman"/>
                <w:b/>
                <w:i/>
                <w:sz w:val="20"/>
                <w:szCs w:val="20"/>
              </w:rPr>
            </w:pPr>
            <w:proofErr w:type="spellStart"/>
            <w:r w:rsidRPr="00067162">
              <w:rPr>
                <w:rFonts w:ascii="Times New Roman" w:hAnsi="Times New Roman" w:cs="Times New Roman"/>
                <w:i/>
                <w:color w:val="auto"/>
                <w:sz w:val="18"/>
                <w:szCs w:val="20"/>
              </w:rPr>
              <w:t>Тайлбар</w:t>
            </w:r>
            <w:proofErr w:type="spellEnd"/>
            <w:r w:rsidRPr="00067162">
              <w:rPr>
                <w:rFonts w:ascii="Times New Roman" w:hAnsi="Times New Roman" w:cs="Times New Roman"/>
                <w:i/>
                <w:color w:val="auto"/>
                <w:sz w:val="18"/>
                <w:szCs w:val="20"/>
              </w:rPr>
              <w:t xml:space="preserve">: </w:t>
            </w:r>
            <w:r w:rsidRPr="00067162">
              <w:rPr>
                <w:rFonts w:ascii="Times New Roman" w:hAnsi="Times New Roman" w:cs="Times New Roman"/>
                <w:i/>
                <w:color w:val="auto"/>
                <w:sz w:val="18"/>
                <w:szCs w:val="20"/>
                <w:lang w:val="mn-MN"/>
              </w:rPr>
              <w:t xml:space="preserve">Хүлэмжийн хийн магадалгаа/нотолгооны </w:t>
            </w:r>
            <w:proofErr w:type="spellStart"/>
            <w:r w:rsidRPr="00067162">
              <w:rPr>
                <w:rFonts w:ascii="Times New Roman" w:hAnsi="Times New Roman" w:cs="Times New Roman"/>
                <w:i/>
                <w:color w:val="auto"/>
                <w:sz w:val="18"/>
                <w:szCs w:val="20"/>
              </w:rPr>
              <w:t>хувьд</w:t>
            </w:r>
            <w:proofErr w:type="spellEnd"/>
            <w:r w:rsidRPr="00067162">
              <w:rPr>
                <w:rFonts w:ascii="Times New Roman" w:hAnsi="Times New Roman" w:cs="Times New Roman"/>
                <w:i/>
                <w:color w:val="auto"/>
                <w:sz w:val="18"/>
                <w:szCs w:val="20"/>
              </w:rPr>
              <w:t xml:space="preserve"> </w:t>
            </w:r>
            <w:r w:rsidRPr="00067162">
              <w:rPr>
                <w:rFonts w:ascii="Times New Roman" w:hAnsi="Times New Roman" w:cs="Times New Roman"/>
                <w:i/>
                <w:color w:val="auto"/>
                <w:sz w:val="18"/>
                <w:szCs w:val="20"/>
                <w:lang w:val="mn-MN"/>
              </w:rPr>
              <w:t>оролтуудад</w:t>
            </w:r>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эх</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үүсвэрүүд</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шингээгчид</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хадгалах</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савнуудыг</w:t>
            </w:r>
            <w:proofErr w:type="spellEnd"/>
            <w:r w:rsidRPr="00067162">
              <w:rPr>
                <w:rFonts w:ascii="Times New Roman" w:hAnsi="Times New Roman" w:cs="Times New Roman"/>
                <w:i/>
                <w:color w:val="auto"/>
                <w:sz w:val="18"/>
                <w:szCs w:val="20"/>
              </w:rPr>
              <w:t xml:space="preserve"> </w:t>
            </w:r>
            <w:proofErr w:type="spellStart"/>
            <w:r w:rsidRPr="00067162">
              <w:rPr>
                <w:rFonts w:ascii="Times New Roman" w:hAnsi="Times New Roman" w:cs="Times New Roman"/>
                <w:i/>
                <w:color w:val="auto"/>
                <w:sz w:val="18"/>
                <w:szCs w:val="20"/>
              </w:rPr>
              <w:t>багтаана</w:t>
            </w:r>
            <w:proofErr w:type="spellEnd"/>
            <w:r w:rsidRPr="00067162">
              <w:rPr>
                <w:rFonts w:ascii="Times New Roman" w:hAnsi="Times New Roman" w:cs="Times New Roman"/>
                <w:i/>
                <w:color w:val="auto"/>
                <w:sz w:val="18"/>
                <w:szCs w:val="20"/>
              </w:rPr>
              <w:t>.</w:t>
            </w:r>
          </w:p>
        </w:tc>
        <w:tc>
          <w:tcPr>
            <w:tcW w:w="703" w:type="pct"/>
          </w:tcPr>
          <w:p w14:paraId="1BB87AD3" w14:textId="77777777" w:rsidR="002B6E2E" w:rsidRPr="00FC0CB1" w:rsidRDefault="002B6E2E" w:rsidP="008B5504">
            <w:pPr>
              <w:jc w:val="both"/>
              <w:rPr>
                <w:lang w:val="en-GB"/>
              </w:rPr>
            </w:pPr>
          </w:p>
        </w:tc>
        <w:tc>
          <w:tcPr>
            <w:tcW w:w="1038" w:type="pct"/>
          </w:tcPr>
          <w:p w14:paraId="0F4CC16E" w14:textId="77777777" w:rsidR="002B6E2E" w:rsidRPr="00FC0CB1" w:rsidRDefault="002B6E2E" w:rsidP="008B5504">
            <w:pPr>
              <w:jc w:val="both"/>
              <w:rPr>
                <w:lang w:val="en-GB"/>
              </w:rPr>
            </w:pPr>
          </w:p>
        </w:tc>
        <w:tc>
          <w:tcPr>
            <w:tcW w:w="160" w:type="pct"/>
            <w:shd w:val="clear" w:color="auto" w:fill="D9D9D9" w:themeFill="background1" w:themeFillShade="D9"/>
          </w:tcPr>
          <w:p w14:paraId="0EA54519" w14:textId="77777777" w:rsidR="002B6E2E" w:rsidRPr="00FC0CB1" w:rsidRDefault="002B6E2E" w:rsidP="008B5504">
            <w:pPr>
              <w:jc w:val="both"/>
              <w:rPr>
                <w:lang w:val="en-GB"/>
              </w:rPr>
            </w:pPr>
          </w:p>
        </w:tc>
        <w:tc>
          <w:tcPr>
            <w:tcW w:w="130" w:type="pct"/>
            <w:shd w:val="clear" w:color="auto" w:fill="D9D9D9" w:themeFill="background1" w:themeFillShade="D9"/>
          </w:tcPr>
          <w:p w14:paraId="75588308" w14:textId="77777777" w:rsidR="002B6E2E" w:rsidRPr="00FC0CB1" w:rsidRDefault="002B6E2E" w:rsidP="008B5504">
            <w:pPr>
              <w:jc w:val="both"/>
              <w:rPr>
                <w:lang w:val="en-GB"/>
              </w:rPr>
            </w:pPr>
          </w:p>
        </w:tc>
        <w:tc>
          <w:tcPr>
            <w:tcW w:w="857" w:type="pct"/>
            <w:shd w:val="clear" w:color="auto" w:fill="D9D9D9" w:themeFill="background1" w:themeFillShade="D9"/>
          </w:tcPr>
          <w:p w14:paraId="5FA7B786" w14:textId="77777777" w:rsidR="002B6E2E" w:rsidRPr="00FC0CB1" w:rsidRDefault="002B6E2E" w:rsidP="008B5504">
            <w:pPr>
              <w:jc w:val="both"/>
              <w:rPr>
                <w:lang w:val="en-GB"/>
              </w:rPr>
            </w:pPr>
          </w:p>
        </w:tc>
      </w:tr>
      <w:tr w:rsidR="002B6E2E" w:rsidRPr="00FC0CB1" w14:paraId="46F30BCA" w14:textId="77777777" w:rsidTr="00067162">
        <w:trPr>
          <w:cantSplit/>
          <w:trHeight w:val="669"/>
        </w:trPr>
        <w:tc>
          <w:tcPr>
            <w:tcW w:w="160" w:type="pct"/>
          </w:tcPr>
          <w:p w14:paraId="4FA4E9AC" w14:textId="77777777" w:rsidR="002B6E2E" w:rsidRPr="00FC0CB1" w:rsidRDefault="002B6E2E" w:rsidP="008B5504">
            <w:pPr>
              <w:ind w:left="-144" w:right="-144"/>
              <w:jc w:val="center"/>
              <w:rPr>
                <w:b/>
                <w:lang w:val="mn-MN"/>
              </w:rPr>
            </w:pPr>
          </w:p>
        </w:tc>
        <w:tc>
          <w:tcPr>
            <w:tcW w:w="1952" w:type="pct"/>
            <w:gridSpan w:val="3"/>
          </w:tcPr>
          <w:p w14:paraId="75182BEE" w14:textId="77777777" w:rsidR="002B6E2E" w:rsidRPr="00067162" w:rsidRDefault="002B6E2E" w:rsidP="002B6E2E">
            <w:pPr>
              <w:pStyle w:val="Default"/>
              <w:jc w:val="both"/>
              <w:rPr>
                <w:rFonts w:ascii="Times New Roman" w:hAnsi="Times New Roman" w:cs="Times New Roman"/>
                <w:b/>
                <w:i/>
                <w:color w:val="auto"/>
                <w:sz w:val="18"/>
                <w:szCs w:val="20"/>
              </w:rPr>
            </w:pPr>
            <w:r w:rsidRPr="00067162">
              <w:rPr>
                <w:rFonts w:ascii="Times New Roman" w:hAnsi="Times New Roman" w:cs="Times New Roman"/>
                <w:b/>
                <w:i/>
                <w:color w:val="auto"/>
                <w:sz w:val="18"/>
                <w:szCs w:val="20"/>
              </w:rPr>
              <w:t>IAF MD 6:2024</w:t>
            </w:r>
          </w:p>
          <w:p w14:paraId="04A54C4C" w14:textId="3C011AC4" w:rsidR="002B6E2E" w:rsidRPr="00CF437C" w:rsidRDefault="002B6E2E" w:rsidP="002B6E2E">
            <w:pPr>
              <w:pStyle w:val="Default"/>
              <w:jc w:val="both"/>
              <w:rPr>
                <w:rFonts w:ascii="Times New Roman" w:hAnsi="Times New Roman" w:cs="Times New Roman"/>
                <w:b/>
                <w:i/>
                <w:color w:val="FF0000"/>
                <w:sz w:val="18"/>
                <w:szCs w:val="20"/>
              </w:rPr>
            </w:pPr>
            <w:r w:rsidRPr="00067162">
              <w:rPr>
                <w:rFonts w:ascii="Times New Roman" w:hAnsi="Times New Roman" w:cs="Times New Roman"/>
                <w:b/>
                <w:i/>
                <w:color w:val="auto"/>
                <w:sz w:val="18"/>
                <w:szCs w:val="20"/>
              </w:rPr>
              <w:t>9.5.4.2</w:t>
            </w:r>
            <w:r w:rsidRPr="00067162">
              <w:rPr>
                <w:color w:val="auto"/>
              </w:rPr>
              <w:t xml:space="preserve"> </w:t>
            </w:r>
            <w:proofErr w:type="spellStart"/>
            <w:r w:rsidR="00067162" w:rsidRPr="00067162">
              <w:rPr>
                <w:rFonts w:ascii="Times New Roman" w:hAnsi="Times New Roman" w:cs="Times New Roman"/>
                <w:i/>
                <w:color w:val="auto"/>
                <w:sz w:val="18"/>
                <w:szCs w:val="20"/>
              </w:rPr>
              <w:t>Магадалгаа</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эсвэл</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нотолгоо</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нь</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мэргэжлийн</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эргэлзээтэй</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хандлагатайгаар</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явагда</w:t>
            </w:r>
            <w:proofErr w:type="spellEnd"/>
            <w:r w:rsidR="00067162">
              <w:rPr>
                <w:rFonts w:ascii="Times New Roman" w:hAnsi="Times New Roman" w:cs="Times New Roman"/>
                <w:i/>
                <w:color w:val="auto"/>
                <w:sz w:val="18"/>
                <w:szCs w:val="20"/>
                <w:lang w:val="mn-MN"/>
              </w:rPr>
              <w:t>на</w:t>
            </w:r>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Энэ</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нь</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танилцуулсан</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мэдээлэл</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өгөгдөл</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буруу</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байж</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болохыг</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өөрөөр</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нотлогдтол</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таамаглаж</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үзэх</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хандлагыг</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агуулна</w:t>
            </w:r>
            <w:proofErr w:type="spellEnd"/>
            <w:r w:rsidR="00067162" w:rsidRPr="00067162">
              <w:rPr>
                <w:rFonts w:ascii="Times New Roman" w:hAnsi="Times New Roman" w:cs="Times New Roman"/>
                <w:i/>
                <w:color w:val="auto"/>
                <w:sz w:val="18"/>
                <w:szCs w:val="20"/>
              </w:rPr>
              <w:t>.</w:t>
            </w:r>
          </w:p>
        </w:tc>
        <w:tc>
          <w:tcPr>
            <w:tcW w:w="703" w:type="pct"/>
          </w:tcPr>
          <w:p w14:paraId="546CA6CC" w14:textId="77777777" w:rsidR="002B6E2E" w:rsidRPr="00FC0CB1" w:rsidRDefault="002B6E2E" w:rsidP="008B5504">
            <w:pPr>
              <w:jc w:val="both"/>
              <w:rPr>
                <w:lang w:val="en-GB"/>
              </w:rPr>
            </w:pPr>
          </w:p>
        </w:tc>
        <w:tc>
          <w:tcPr>
            <w:tcW w:w="1038" w:type="pct"/>
          </w:tcPr>
          <w:p w14:paraId="6747B9DF" w14:textId="77777777" w:rsidR="002B6E2E" w:rsidRPr="00FC0CB1" w:rsidRDefault="002B6E2E" w:rsidP="008B5504">
            <w:pPr>
              <w:jc w:val="both"/>
              <w:rPr>
                <w:lang w:val="en-GB"/>
              </w:rPr>
            </w:pPr>
          </w:p>
        </w:tc>
        <w:tc>
          <w:tcPr>
            <w:tcW w:w="160" w:type="pct"/>
            <w:shd w:val="clear" w:color="auto" w:fill="D9D9D9" w:themeFill="background1" w:themeFillShade="D9"/>
          </w:tcPr>
          <w:p w14:paraId="45B29114" w14:textId="77777777" w:rsidR="002B6E2E" w:rsidRPr="00FC0CB1" w:rsidRDefault="002B6E2E" w:rsidP="008B5504">
            <w:pPr>
              <w:jc w:val="both"/>
              <w:rPr>
                <w:lang w:val="en-GB"/>
              </w:rPr>
            </w:pPr>
          </w:p>
        </w:tc>
        <w:tc>
          <w:tcPr>
            <w:tcW w:w="130" w:type="pct"/>
            <w:shd w:val="clear" w:color="auto" w:fill="D9D9D9" w:themeFill="background1" w:themeFillShade="D9"/>
          </w:tcPr>
          <w:p w14:paraId="6E7489C6" w14:textId="77777777" w:rsidR="002B6E2E" w:rsidRPr="00FC0CB1" w:rsidRDefault="002B6E2E" w:rsidP="008B5504">
            <w:pPr>
              <w:jc w:val="both"/>
              <w:rPr>
                <w:lang w:val="en-GB"/>
              </w:rPr>
            </w:pPr>
          </w:p>
        </w:tc>
        <w:tc>
          <w:tcPr>
            <w:tcW w:w="857" w:type="pct"/>
            <w:shd w:val="clear" w:color="auto" w:fill="D9D9D9" w:themeFill="background1" w:themeFillShade="D9"/>
          </w:tcPr>
          <w:p w14:paraId="07D66526" w14:textId="77777777" w:rsidR="002B6E2E" w:rsidRPr="00FC0CB1" w:rsidRDefault="002B6E2E" w:rsidP="008B5504">
            <w:pPr>
              <w:jc w:val="both"/>
              <w:rPr>
                <w:lang w:val="en-GB"/>
              </w:rPr>
            </w:pPr>
          </w:p>
        </w:tc>
      </w:tr>
      <w:tr w:rsidR="008B5504" w:rsidRPr="00FC0CB1" w14:paraId="29C2126D" w14:textId="77777777" w:rsidTr="00CF437C">
        <w:trPr>
          <w:cantSplit/>
        </w:trPr>
        <w:tc>
          <w:tcPr>
            <w:tcW w:w="160" w:type="pct"/>
            <w:vMerge w:val="restart"/>
          </w:tcPr>
          <w:p w14:paraId="72F8DC9F" w14:textId="77777777" w:rsidR="008B5504" w:rsidRPr="00FC0CB1" w:rsidRDefault="008B5504" w:rsidP="008B5504">
            <w:pPr>
              <w:ind w:left="-144" w:right="-144"/>
              <w:jc w:val="center"/>
              <w:rPr>
                <w:b/>
                <w:lang w:val="mn-MN"/>
              </w:rPr>
            </w:pPr>
          </w:p>
        </w:tc>
        <w:tc>
          <w:tcPr>
            <w:tcW w:w="1952" w:type="pct"/>
            <w:gridSpan w:val="3"/>
          </w:tcPr>
          <w:p w14:paraId="028CB009" w14:textId="77777777" w:rsidR="008B5504" w:rsidRPr="0038560F" w:rsidRDefault="008B5504" w:rsidP="008B5504">
            <w:pPr>
              <w:pStyle w:val="Default"/>
              <w:jc w:val="both"/>
              <w:rPr>
                <w:rFonts w:ascii="Times New Roman" w:hAnsi="Times New Roman" w:cs="Times New Roman"/>
                <w:b/>
                <w:i/>
                <w:sz w:val="20"/>
                <w:szCs w:val="20"/>
              </w:rPr>
            </w:pPr>
            <w:r w:rsidRPr="0038560F">
              <w:rPr>
                <w:rFonts w:ascii="Times New Roman" w:hAnsi="Times New Roman" w:cs="Times New Roman"/>
                <w:b/>
                <w:i/>
                <w:sz w:val="20"/>
                <w:szCs w:val="20"/>
              </w:rPr>
              <w:t>ISO/IEC 17029:2019</w:t>
            </w:r>
            <w:r w:rsidRPr="0038560F">
              <w:rPr>
                <w:rFonts w:ascii="Times New Roman" w:hAnsi="Times New Roman" w:cs="Times New Roman"/>
                <w:b/>
                <w:i/>
                <w:sz w:val="20"/>
                <w:szCs w:val="20"/>
                <w:lang w:val="mn-MN"/>
              </w:rPr>
              <w:t xml:space="preserve"> </w:t>
            </w:r>
          </w:p>
          <w:p w14:paraId="5034ACA2" w14:textId="32F05616" w:rsidR="008B5504" w:rsidRPr="0038560F" w:rsidRDefault="008B5504" w:rsidP="008B5504">
            <w:pPr>
              <w:jc w:val="both"/>
              <w:rPr>
                <w:i/>
                <w:lang w:val="mn-MN"/>
              </w:rPr>
            </w:pPr>
            <w:r w:rsidRPr="0038560F">
              <w:rPr>
                <w:b/>
                <w:i/>
                <w:lang w:val="mn-MN"/>
              </w:rPr>
              <w:t>9.5.5</w:t>
            </w:r>
            <w:r w:rsidRPr="0038560F">
              <w:rPr>
                <w:i/>
                <w:lang w:val="mn-MN"/>
              </w:rPr>
              <w:t xml:space="preserve"> Магадалгаа/нотолгооны байгууллага дараах мэдээллийг боловсруулна. Үүнд:</w:t>
            </w:r>
          </w:p>
        </w:tc>
        <w:tc>
          <w:tcPr>
            <w:tcW w:w="703" w:type="pct"/>
          </w:tcPr>
          <w:p w14:paraId="0FCF99D9" w14:textId="77777777" w:rsidR="008B5504" w:rsidRPr="00FC0CB1" w:rsidRDefault="008B5504" w:rsidP="008B5504">
            <w:pPr>
              <w:jc w:val="both"/>
              <w:rPr>
                <w:lang w:val="en-GB"/>
              </w:rPr>
            </w:pPr>
          </w:p>
        </w:tc>
        <w:tc>
          <w:tcPr>
            <w:tcW w:w="1038" w:type="pct"/>
          </w:tcPr>
          <w:p w14:paraId="2A4DC8E3" w14:textId="77777777" w:rsidR="008B5504" w:rsidRPr="00FC0CB1" w:rsidRDefault="008B5504" w:rsidP="008B5504">
            <w:pPr>
              <w:jc w:val="both"/>
              <w:rPr>
                <w:lang w:val="en-GB"/>
              </w:rPr>
            </w:pPr>
          </w:p>
        </w:tc>
        <w:tc>
          <w:tcPr>
            <w:tcW w:w="160" w:type="pct"/>
            <w:shd w:val="clear" w:color="auto" w:fill="D9D9D9" w:themeFill="background1" w:themeFillShade="D9"/>
          </w:tcPr>
          <w:p w14:paraId="05208901" w14:textId="77777777" w:rsidR="008B5504" w:rsidRPr="00FC0CB1" w:rsidRDefault="008B5504" w:rsidP="008B5504">
            <w:pPr>
              <w:jc w:val="both"/>
              <w:rPr>
                <w:lang w:val="en-GB"/>
              </w:rPr>
            </w:pPr>
          </w:p>
        </w:tc>
        <w:tc>
          <w:tcPr>
            <w:tcW w:w="130" w:type="pct"/>
            <w:shd w:val="clear" w:color="auto" w:fill="D9D9D9" w:themeFill="background1" w:themeFillShade="D9"/>
          </w:tcPr>
          <w:p w14:paraId="4C34AB5A" w14:textId="77777777" w:rsidR="008B5504" w:rsidRPr="00FC0CB1" w:rsidRDefault="008B5504" w:rsidP="008B5504">
            <w:pPr>
              <w:jc w:val="both"/>
              <w:rPr>
                <w:lang w:val="en-GB"/>
              </w:rPr>
            </w:pPr>
          </w:p>
        </w:tc>
        <w:tc>
          <w:tcPr>
            <w:tcW w:w="857" w:type="pct"/>
            <w:shd w:val="clear" w:color="auto" w:fill="D9D9D9" w:themeFill="background1" w:themeFillShade="D9"/>
          </w:tcPr>
          <w:p w14:paraId="1B9E7A2F" w14:textId="77777777" w:rsidR="008B5504" w:rsidRPr="00FC0CB1" w:rsidRDefault="008B5504" w:rsidP="008B5504">
            <w:pPr>
              <w:jc w:val="both"/>
              <w:rPr>
                <w:lang w:val="en-GB"/>
              </w:rPr>
            </w:pPr>
          </w:p>
        </w:tc>
      </w:tr>
      <w:tr w:rsidR="00091564" w:rsidRPr="00FC0CB1" w14:paraId="7E176CDF" w14:textId="77777777" w:rsidTr="00CF437C">
        <w:trPr>
          <w:cantSplit/>
        </w:trPr>
        <w:tc>
          <w:tcPr>
            <w:tcW w:w="160" w:type="pct"/>
            <w:vMerge/>
          </w:tcPr>
          <w:p w14:paraId="133C7BB3" w14:textId="77777777" w:rsidR="008B5504" w:rsidRPr="00FC0CB1" w:rsidRDefault="008B5504" w:rsidP="008B5504">
            <w:pPr>
              <w:ind w:left="-144" w:right="-144"/>
              <w:jc w:val="center"/>
              <w:rPr>
                <w:b/>
                <w:lang w:val="mn-MN"/>
              </w:rPr>
            </w:pPr>
          </w:p>
        </w:tc>
        <w:tc>
          <w:tcPr>
            <w:tcW w:w="160" w:type="pct"/>
          </w:tcPr>
          <w:p w14:paraId="22063762" w14:textId="77777777" w:rsidR="008B5504" w:rsidRPr="0038560F" w:rsidRDefault="008B5504" w:rsidP="008B5504">
            <w:pPr>
              <w:jc w:val="both"/>
              <w:rPr>
                <w:b/>
                <w:i/>
              </w:rPr>
            </w:pPr>
            <w:r w:rsidRPr="0038560F">
              <w:rPr>
                <w:b/>
                <w:i/>
              </w:rPr>
              <w:t xml:space="preserve">a) </w:t>
            </w:r>
          </w:p>
          <w:p w14:paraId="63876BCA" w14:textId="77777777" w:rsidR="008B5504" w:rsidRPr="0038560F" w:rsidRDefault="008B5504" w:rsidP="008B5504">
            <w:pPr>
              <w:jc w:val="both"/>
              <w:rPr>
                <w:b/>
                <w:i/>
              </w:rPr>
            </w:pPr>
          </w:p>
          <w:p w14:paraId="1262429E" w14:textId="77777777" w:rsidR="008B5504" w:rsidRPr="0038560F" w:rsidRDefault="008B5504" w:rsidP="008B5504">
            <w:pPr>
              <w:jc w:val="both"/>
              <w:rPr>
                <w:lang w:val="mn-MN"/>
              </w:rPr>
            </w:pPr>
          </w:p>
        </w:tc>
        <w:tc>
          <w:tcPr>
            <w:tcW w:w="1792" w:type="pct"/>
            <w:gridSpan w:val="2"/>
          </w:tcPr>
          <w:p w14:paraId="30D8505F" w14:textId="7A01D25E" w:rsidR="008B5504" w:rsidRPr="0038560F" w:rsidRDefault="008B5504" w:rsidP="008B5504">
            <w:pPr>
              <w:jc w:val="both"/>
              <w:rPr>
                <w:i/>
                <w:lang w:val="mn-MN"/>
              </w:rPr>
            </w:pPr>
            <w:r w:rsidRPr="0038560F">
              <w:rPr>
                <w:i/>
                <w:lang w:val="mn-MN"/>
              </w:rPr>
              <w:t>9.5.4-т заасан үйл ажиллагааны үр дүнгийн талаарх дүгнэлт;</w:t>
            </w:r>
          </w:p>
        </w:tc>
        <w:tc>
          <w:tcPr>
            <w:tcW w:w="703" w:type="pct"/>
          </w:tcPr>
          <w:p w14:paraId="5EA270E7" w14:textId="66C1B8B8" w:rsidR="008B5504" w:rsidRPr="00FC0CB1" w:rsidRDefault="008B5504" w:rsidP="008B5504">
            <w:pPr>
              <w:jc w:val="both"/>
              <w:rPr>
                <w:lang w:val="en-GB"/>
              </w:rPr>
            </w:pPr>
          </w:p>
        </w:tc>
        <w:tc>
          <w:tcPr>
            <w:tcW w:w="1038" w:type="pct"/>
          </w:tcPr>
          <w:p w14:paraId="18D22F07" w14:textId="77777777" w:rsidR="008B5504" w:rsidRPr="00FC0CB1" w:rsidRDefault="008B5504" w:rsidP="008B5504">
            <w:pPr>
              <w:jc w:val="both"/>
              <w:rPr>
                <w:lang w:val="en-GB"/>
              </w:rPr>
            </w:pPr>
          </w:p>
        </w:tc>
        <w:tc>
          <w:tcPr>
            <w:tcW w:w="160" w:type="pct"/>
            <w:shd w:val="clear" w:color="auto" w:fill="D9D9D9" w:themeFill="background1" w:themeFillShade="D9"/>
          </w:tcPr>
          <w:p w14:paraId="5262E29A" w14:textId="77777777" w:rsidR="008B5504" w:rsidRPr="00FC0CB1" w:rsidRDefault="008B5504" w:rsidP="008B5504">
            <w:pPr>
              <w:jc w:val="both"/>
              <w:rPr>
                <w:lang w:val="en-GB"/>
              </w:rPr>
            </w:pPr>
          </w:p>
        </w:tc>
        <w:tc>
          <w:tcPr>
            <w:tcW w:w="130" w:type="pct"/>
            <w:shd w:val="clear" w:color="auto" w:fill="D9D9D9" w:themeFill="background1" w:themeFillShade="D9"/>
          </w:tcPr>
          <w:p w14:paraId="369C1D97" w14:textId="77777777" w:rsidR="008B5504" w:rsidRPr="00FC0CB1" w:rsidRDefault="008B5504" w:rsidP="008B5504">
            <w:pPr>
              <w:jc w:val="both"/>
              <w:rPr>
                <w:lang w:val="en-GB"/>
              </w:rPr>
            </w:pPr>
          </w:p>
        </w:tc>
        <w:tc>
          <w:tcPr>
            <w:tcW w:w="857" w:type="pct"/>
            <w:shd w:val="clear" w:color="auto" w:fill="D9D9D9" w:themeFill="background1" w:themeFillShade="D9"/>
          </w:tcPr>
          <w:p w14:paraId="1E27F60F" w14:textId="77777777" w:rsidR="008B5504" w:rsidRPr="00FC0CB1" w:rsidRDefault="008B5504" w:rsidP="008B5504">
            <w:pPr>
              <w:jc w:val="both"/>
              <w:rPr>
                <w:lang w:val="en-GB"/>
              </w:rPr>
            </w:pPr>
          </w:p>
        </w:tc>
      </w:tr>
      <w:tr w:rsidR="00091564" w:rsidRPr="00FC0CB1" w14:paraId="48D7C5D5" w14:textId="77777777" w:rsidTr="00CF437C">
        <w:trPr>
          <w:cantSplit/>
        </w:trPr>
        <w:tc>
          <w:tcPr>
            <w:tcW w:w="160" w:type="pct"/>
            <w:vMerge/>
          </w:tcPr>
          <w:p w14:paraId="334A2072" w14:textId="77777777" w:rsidR="008B5504" w:rsidRPr="00FC0CB1" w:rsidRDefault="008B5504" w:rsidP="008B5504">
            <w:pPr>
              <w:ind w:left="-144" w:right="-144"/>
              <w:jc w:val="center"/>
              <w:rPr>
                <w:b/>
                <w:lang w:val="mn-MN"/>
              </w:rPr>
            </w:pPr>
          </w:p>
        </w:tc>
        <w:tc>
          <w:tcPr>
            <w:tcW w:w="160" w:type="pct"/>
          </w:tcPr>
          <w:p w14:paraId="3DCB7D7F" w14:textId="5D3F1646" w:rsidR="008B5504" w:rsidRPr="0038560F" w:rsidRDefault="008B5504" w:rsidP="008B5504">
            <w:pPr>
              <w:jc w:val="both"/>
              <w:rPr>
                <w:lang w:val="mn-MN"/>
              </w:rPr>
            </w:pPr>
            <w:r w:rsidRPr="0038560F">
              <w:rPr>
                <w:b/>
                <w:i/>
              </w:rPr>
              <w:t>b)</w:t>
            </w:r>
          </w:p>
        </w:tc>
        <w:tc>
          <w:tcPr>
            <w:tcW w:w="1792" w:type="pct"/>
            <w:gridSpan w:val="2"/>
          </w:tcPr>
          <w:p w14:paraId="429A40EF" w14:textId="7CD1FE99" w:rsidR="008B5504" w:rsidRPr="0038560F" w:rsidRDefault="008B5504" w:rsidP="008B5504">
            <w:pPr>
              <w:jc w:val="both"/>
              <w:rPr>
                <w:i/>
                <w:lang w:val="mn-MN"/>
              </w:rPr>
            </w:pPr>
            <w:r w:rsidRPr="0038560F">
              <w:rPr>
                <w:i/>
                <w:lang w:val="mn-MN"/>
              </w:rPr>
              <w:t>магадалгаа/нотолгооны мэдэгдлийн төсөл;</w:t>
            </w:r>
          </w:p>
        </w:tc>
        <w:tc>
          <w:tcPr>
            <w:tcW w:w="703" w:type="pct"/>
          </w:tcPr>
          <w:p w14:paraId="32B9FBD3" w14:textId="77777777" w:rsidR="008B5504" w:rsidRPr="00FC0CB1" w:rsidRDefault="008B5504" w:rsidP="008B5504">
            <w:pPr>
              <w:jc w:val="both"/>
              <w:rPr>
                <w:lang w:val="en-GB"/>
              </w:rPr>
            </w:pPr>
          </w:p>
        </w:tc>
        <w:tc>
          <w:tcPr>
            <w:tcW w:w="1038" w:type="pct"/>
          </w:tcPr>
          <w:p w14:paraId="23FE8FD1" w14:textId="77777777" w:rsidR="008B5504" w:rsidRPr="00FC0CB1" w:rsidRDefault="008B5504" w:rsidP="008B5504">
            <w:pPr>
              <w:jc w:val="both"/>
              <w:rPr>
                <w:lang w:val="en-GB"/>
              </w:rPr>
            </w:pPr>
          </w:p>
        </w:tc>
        <w:tc>
          <w:tcPr>
            <w:tcW w:w="160" w:type="pct"/>
            <w:shd w:val="clear" w:color="auto" w:fill="D9D9D9" w:themeFill="background1" w:themeFillShade="D9"/>
          </w:tcPr>
          <w:p w14:paraId="77E0074F" w14:textId="77777777" w:rsidR="008B5504" w:rsidRPr="00FC0CB1" w:rsidRDefault="008B5504" w:rsidP="008B5504">
            <w:pPr>
              <w:jc w:val="both"/>
              <w:rPr>
                <w:lang w:val="en-GB"/>
              </w:rPr>
            </w:pPr>
          </w:p>
        </w:tc>
        <w:tc>
          <w:tcPr>
            <w:tcW w:w="130" w:type="pct"/>
            <w:shd w:val="clear" w:color="auto" w:fill="D9D9D9" w:themeFill="background1" w:themeFillShade="D9"/>
          </w:tcPr>
          <w:p w14:paraId="68855F5A" w14:textId="77777777" w:rsidR="008B5504" w:rsidRPr="00FC0CB1" w:rsidRDefault="008B5504" w:rsidP="008B5504">
            <w:pPr>
              <w:jc w:val="both"/>
              <w:rPr>
                <w:lang w:val="en-GB"/>
              </w:rPr>
            </w:pPr>
          </w:p>
        </w:tc>
        <w:tc>
          <w:tcPr>
            <w:tcW w:w="857" w:type="pct"/>
            <w:shd w:val="clear" w:color="auto" w:fill="D9D9D9" w:themeFill="background1" w:themeFillShade="D9"/>
          </w:tcPr>
          <w:p w14:paraId="5FA7F10F" w14:textId="77777777" w:rsidR="008B5504" w:rsidRPr="00FC0CB1" w:rsidRDefault="008B5504" w:rsidP="008B5504">
            <w:pPr>
              <w:jc w:val="both"/>
              <w:rPr>
                <w:lang w:val="en-GB"/>
              </w:rPr>
            </w:pPr>
          </w:p>
        </w:tc>
      </w:tr>
      <w:tr w:rsidR="00091564" w:rsidRPr="00FC0CB1" w14:paraId="78DACE48" w14:textId="77777777" w:rsidTr="00CF437C">
        <w:trPr>
          <w:cantSplit/>
        </w:trPr>
        <w:tc>
          <w:tcPr>
            <w:tcW w:w="160" w:type="pct"/>
            <w:vMerge/>
          </w:tcPr>
          <w:p w14:paraId="194BBAF6" w14:textId="77777777" w:rsidR="008B5504" w:rsidRPr="00FC0CB1" w:rsidRDefault="008B5504" w:rsidP="008B5504">
            <w:pPr>
              <w:ind w:left="-144" w:right="-144"/>
              <w:jc w:val="center"/>
              <w:rPr>
                <w:b/>
                <w:lang w:val="mn-MN"/>
              </w:rPr>
            </w:pPr>
          </w:p>
        </w:tc>
        <w:tc>
          <w:tcPr>
            <w:tcW w:w="160" w:type="pct"/>
          </w:tcPr>
          <w:p w14:paraId="09501CC7" w14:textId="584658DD" w:rsidR="008B5504" w:rsidRPr="0038560F" w:rsidRDefault="008B5504" w:rsidP="008B5504">
            <w:pPr>
              <w:jc w:val="both"/>
              <w:rPr>
                <w:lang w:val="mn-MN"/>
              </w:rPr>
            </w:pPr>
            <w:r w:rsidRPr="0038560F">
              <w:rPr>
                <w:b/>
                <w:i/>
              </w:rPr>
              <w:t>c)</w:t>
            </w:r>
          </w:p>
        </w:tc>
        <w:tc>
          <w:tcPr>
            <w:tcW w:w="1792" w:type="pct"/>
            <w:gridSpan w:val="2"/>
          </w:tcPr>
          <w:p w14:paraId="616CB49D" w14:textId="6B20FB21" w:rsidR="008B5504" w:rsidRPr="0038560F" w:rsidRDefault="008B5504" w:rsidP="008B5504">
            <w:pPr>
              <w:jc w:val="both"/>
              <w:rPr>
                <w:i/>
                <w:lang w:val="mn-MN"/>
              </w:rPr>
            </w:pPr>
            <w:r w:rsidRPr="0038560F">
              <w:rPr>
                <w:i/>
                <w:lang w:val="mn-MN"/>
              </w:rPr>
              <w:t>боломжтой бол тайлан.</w:t>
            </w:r>
          </w:p>
        </w:tc>
        <w:tc>
          <w:tcPr>
            <w:tcW w:w="703" w:type="pct"/>
          </w:tcPr>
          <w:p w14:paraId="2259DF53" w14:textId="77777777" w:rsidR="008B5504" w:rsidRPr="00FC0CB1" w:rsidRDefault="008B5504" w:rsidP="008B5504">
            <w:pPr>
              <w:jc w:val="both"/>
              <w:rPr>
                <w:lang w:val="en-GB"/>
              </w:rPr>
            </w:pPr>
          </w:p>
        </w:tc>
        <w:tc>
          <w:tcPr>
            <w:tcW w:w="1038" w:type="pct"/>
          </w:tcPr>
          <w:p w14:paraId="6CD94964" w14:textId="77777777" w:rsidR="008B5504" w:rsidRPr="00FC0CB1" w:rsidRDefault="008B5504" w:rsidP="008B5504">
            <w:pPr>
              <w:jc w:val="both"/>
              <w:rPr>
                <w:lang w:val="en-GB"/>
              </w:rPr>
            </w:pPr>
          </w:p>
        </w:tc>
        <w:tc>
          <w:tcPr>
            <w:tcW w:w="160" w:type="pct"/>
            <w:shd w:val="clear" w:color="auto" w:fill="D9D9D9" w:themeFill="background1" w:themeFillShade="D9"/>
          </w:tcPr>
          <w:p w14:paraId="66E18427" w14:textId="77777777" w:rsidR="008B5504" w:rsidRPr="00FC0CB1" w:rsidRDefault="008B5504" w:rsidP="008B5504">
            <w:pPr>
              <w:jc w:val="both"/>
              <w:rPr>
                <w:lang w:val="en-GB"/>
              </w:rPr>
            </w:pPr>
          </w:p>
        </w:tc>
        <w:tc>
          <w:tcPr>
            <w:tcW w:w="130" w:type="pct"/>
            <w:shd w:val="clear" w:color="auto" w:fill="D9D9D9" w:themeFill="background1" w:themeFillShade="D9"/>
          </w:tcPr>
          <w:p w14:paraId="7497ABB3" w14:textId="77777777" w:rsidR="008B5504" w:rsidRPr="00FC0CB1" w:rsidRDefault="008B5504" w:rsidP="008B5504">
            <w:pPr>
              <w:jc w:val="both"/>
              <w:rPr>
                <w:lang w:val="en-GB"/>
              </w:rPr>
            </w:pPr>
          </w:p>
        </w:tc>
        <w:tc>
          <w:tcPr>
            <w:tcW w:w="857" w:type="pct"/>
            <w:shd w:val="clear" w:color="auto" w:fill="D9D9D9" w:themeFill="background1" w:themeFillShade="D9"/>
          </w:tcPr>
          <w:p w14:paraId="79A2E291" w14:textId="77777777" w:rsidR="008B5504" w:rsidRPr="00FC0CB1" w:rsidRDefault="008B5504" w:rsidP="008B5504">
            <w:pPr>
              <w:jc w:val="both"/>
              <w:rPr>
                <w:lang w:val="en-GB"/>
              </w:rPr>
            </w:pPr>
          </w:p>
        </w:tc>
      </w:tr>
      <w:tr w:rsidR="008B5504" w:rsidRPr="00FC0CB1" w14:paraId="00BA7CEC" w14:textId="77777777" w:rsidTr="00CF437C">
        <w:trPr>
          <w:cantSplit/>
        </w:trPr>
        <w:tc>
          <w:tcPr>
            <w:tcW w:w="160" w:type="pct"/>
            <w:vMerge/>
          </w:tcPr>
          <w:p w14:paraId="1EFD9652" w14:textId="77777777" w:rsidR="008B5504" w:rsidRPr="00FC0CB1" w:rsidRDefault="008B5504" w:rsidP="008B5504">
            <w:pPr>
              <w:ind w:left="-144" w:right="-144"/>
              <w:jc w:val="center"/>
              <w:rPr>
                <w:b/>
                <w:lang w:val="mn-MN"/>
              </w:rPr>
            </w:pPr>
          </w:p>
        </w:tc>
        <w:tc>
          <w:tcPr>
            <w:tcW w:w="3693" w:type="pct"/>
            <w:gridSpan w:val="5"/>
          </w:tcPr>
          <w:p w14:paraId="4945FD9B" w14:textId="0DCC1F02" w:rsidR="008B5504" w:rsidRPr="0038560F" w:rsidRDefault="008B5504" w:rsidP="008B5504">
            <w:pPr>
              <w:jc w:val="both"/>
              <w:rPr>
                <w:sz w:val="18"/>
                <w:lang w:val="en-GB"/>
              </w:rPr>
            </w:pPr>
            <w:r w:rsidRPr="0038560F">
              <w:rPr>
                <w:sz w:val="18"/>
                <w:lang w:val="mn-MN"/>
              </w:rPr>
              <w:t>ТАЙЛБАР: Тайлан нь тусдаа баримт бичиг эсвэл магадалгаа/нотолгооны мэдэгдлийн төсөлд багтсан</w:t>
            </w:r>
            <w:r w:rsidRPr="0038560F">
              <w:rPr>
                <w:sz w:val="18"/>
              </w:rPr>
              <w:t xml:space="preserve"> </w:t>
            </w:r>
            <w:r w:rsidRPr="0038560F">
              <w:rPr>
                <w:sz w:val="18"/>
                <w:lang w:val="mn-MN"/>
              </w:rPr>
              <w:t>байж болно.</w:t>
            </w:r>
          </w:p>
        </w:tc>
        <w:tc>
          <w:tcPr>
            <w:tcW w:w="160" w:type="pct"/>
            <w:shd w:val="clear" w:color="auto" w:fill="D9D9D9" w:themeFill="background1" w:themeFillShade="D9"/>
          </w:tcPr>
          <w:p w14:paraId="1D1EF715" w14:textId="77777777" w:rsidR="008B5504" w:rsidRPr="00FC0CB1" w:rsidRDefault="008B5504" w:rsidP="008B5504">
            <w:pPr>
              <w:jc w:val="both"/>
              <w:rPr>
                <w:lang w:val="en-GB"/>
              </w:rPr>
            </w:pPr>
          </w:p>
        </w:tc>
        <w:tc>
          <w:tcPr>
            <w:tcW w:w="130" w:type="pct"/>
            <w:shd w:val="clear" w:color="auto" w:fill="D9D9D9" w:themeFill="background1" w:themeFillShade="D9"/>
          </w:tcPr>
          <w:p w14:paraId="47F996F4" w14:textId="77777777" w:rsidR="008B5504" w:rsidRPr="00FC0CB1" w:rsidRDefault="008B5504" w:rsidP="008B5504">
            <w:pPr>
              <w:jc w:val="both"/>
              <w:rPr>
                <w:lang w:val="en-GB"/>
              </w:rPr>
            </w:pPr>
          </w:p>
        </w:tc>
        <w:tc>
          <w:tcPr>
            <w:tcW w:w="857" w:type="pct"/>
            <w:shd w:val="clear" w:color="auto" w:fill="D9D9D9" w:themeFill="background1" w:themeFillShade="D9"/>
          </w:tcPr>
          <w:p w14:paraId="4D20DC91" w14:textId="77777777" w:rsidR="008B5504" w:rsidRPr="00FC0CB1" w:rsidRDefault="008B5504" w:rsidP="008B5504">
            <w:pPr>
              <w:jc w:val="both"/>
              <w:rPr>
                <w:lang w:val="en-GB"/>
              </w:rPr>
            </w:pPr>
          </w:p>
        </w:tc>
      </w:tr>
      <w:tr w:rsidR="008B5504" w:rsidRPr="00FC0CB1" w14:paraId="0E8D007F" w14:textId="228DA120" w:rsidTr="00CF437C">
        <w:trPr>
          <w:cantSplit/>
        </w:trPr>
        <w:tc>
          <w:tcPr>
            <w:tcW w:w="3853" w:type="pct"/>
            <w:gridSpan w:val="6"/>
          </w:tcPr>
          <w:p w14:paraId="16B30701" w14:textId="52586D75" w:rsidR="008B5504" w:rsidRPr="00FC0CB1" w:rsidRDefault="008B5504" w:rsidP="008B5504">
            <w:pPr>
              <w:jc w:val="both"/>
              <w:rPr>
                <w:lang w:val="en-GB"/>
              </w:rPr>
            </w:pPr>
            <w:r>
              <w:rPr>
                <w:b/>
              </w:rPr>
              <w:t>9</w:t>
            </w:r>
            <w:r w:rsidRPr="00FC0CB1">
              <w:rPr>
                <w:b/>
                <w:lang w:val="mn-MN"/>
              </w:rPr>
              <w:t xml:space="preserve">.6 </w:t>
            </w:r>
            <w:r w:rsidRPr="0038560F">
              <w:rPr>
                <w:b/>
                <w:lang w:val="mn-MN"/>
              </w:rPr>
              <w:t>Хяналт</w:t>
            </w:r>
          </w:p>
        </w:tc>
        <w:tc>
          <w:tcPr>
            <w:tcW w:w="160" w:type="pct"/>
            <w:shd w:val="clear" w:color="auto" w:fill="D9D9D9" w:themeFill="background1" w:themeFillShade="D9"/>
          </w:tcPr>
          <w:p w14:paraId="6D206343" w14:textId="77777777" w:rsidR="008B5504" w:rsidRPr="00FC0CB1" w:rsidRDefault="008B5504" w:rsidP="008B5504">
            <w:pPr>
              <w:jc w:val="both"/>
              <w:rPr>
                <w:lang w:val="en-GB"/>
              </w:rPr>
            </w:pPr>
          </w:p>
        </w:tc>
        <w:tc>
          <w:tcPr>
            <w:tcW w:w="130" w:type="pct"/>
            <w:shd w:val="clear" w:color="auto" w:fill="D9D9D9" w:themeFill="background1" w:themeFillShade="D9"/>
          </w:tcPr>
          <w:p w14:paraId="0F774121" w14:textId="77777777" w:rsidR="008B5504" w:rsidRPr="00FC0CB1" w:rsidRDefault="008B5504" w:rsidP="008B5504">
            <w:pPr>
              <w:jc w:val="both"/>
              <w:rPr>
                <w:lang w:val="en-GB"/>
              </w:rPr>
            </w:pPr>
          </w:p>
        </w:tc>
        <w:tc>
          <w:tcPr>
            <w:tcW w:w="857" w:type="pct"/>
            <w:shd w:val="clear" w:color="auto" w:fill="D9D9D9" w:themeFill="background1" w:themeFillShade="D9"/>
          </w:tcPr>
          <w:p w14:paraId="2E6B029F" w14:textId="77777777" w:rsidR="008B5504" w:rsidRPr="00FC0CB1" w:rsidRDefault="008B5504" w:rsidP="008B5504">
            <w:pPr>
              <w:jc w:val="both"/>
              <w:rPr>
                <w:lang w:val="en-GB"/>
              </w:rPr>
            </w:pPr>
          </w:p>
        </w:tc>
      </w:tr>
      <w:tr w:rsidR="002B6E2E" w:rsidRPr="00FC0CB1" w14:paraId="507354D7" w14:textId="5A5057DD" w:rsidTr="00CF437C">
        <w:trPr>
          <w:cantSplit/>
        </w:trPr>
        <w:tc>
          <w:tcPr>
            <w:tcW w:w="160" w:type="pct"/>
            <w:vMerge w:val="restart"/>
          </w:tcPr>
          <w:p w14:paraId="51CDE25E" w14:textId="77777777" w:rsidR="002B6E2E" w:rsidRPr="00FC0CB1" w:rsidRDefault="002B6E2E" w:rsidP="008B5504">
            <w:pPr>
              <w:ind w:left="-144" w:right="-144"/>
              <w:jc w:val="center"/>
              <w:rPr>
                <w:b/>
                <w:lang w:val="mn-MN"/>
              </w:rPr>
            </w:pPr>
          </w:p>
        </w:tc>
        <w:tc>
          <w:tcPr>
            <w:tcW w:w="1952" w:type="pct"/>
            <w:gridSpan w:val="3"/>
          </w:tcPr>
          <w:p w14:paraId="4B8BA55E" w14:textId="6CF60F9A" w:rsidR="002B6E2E" w:rsidRPr="0038560F" w:rsidRDefault="002B6E2E" w:rsidP="008B5504">
            <w:pPr>
              <w:jc w:val="both"/>
              <w:rPr>
                <w:lang w:val="mn-MN"/>
              </w:rPr>
            </w:pPr>
            <w:r w:rsidRPr="0038560F">
              <w:rPr>
                <w:b/>
                <w:lang w:val="mn-MN"/>
              </w:rPr>
              <w:t>9.6.1</w:t>
            </w:r>
            <w:r w:rsidRPr="0038560F">
              <w:rPr>
                <w:lang w:val="mn-MN"/>
              </w:rPr>
              <w:t xml:space="preserve">  ISO/IEC 17029:2019 стандартын 9.6-ыг дагаж мөрдөнө.</w:t>
            </w:r>
          </w:p>
        </w:tc>
        <w:tc>
          <w:tcPr>
            <w:tcW w:w="703" w:type="pct"/>
            <w:vMerge w:val="restart"/>
          </w:tcPr>
          <w:p w14:paraId="4753DF90" w14:textId="77777777" w:rsidR="002B6E2E" w:rsidRPr="00FC0CB1" w:rsidRDefault="002B6E2E" w:rsidP="008B5504">
            <w:pPr>
              <w:jc w:val="both"/>
              <w:rPr>
                <w:lang w:val="en-GB"/>
              </w:rPr>
            </w:pPr>
          </w:p>
        </w:tc>
        <w:tc>
          <w:tcPr>
            <w:tcW w:w="1038" w:type="pct"/>
            <w:vMerge w:val="restart"/>
          </w:tcPr>
          <w:p w14:paraId="77B47E09" w14:textId="77777777" w:rsidR="002B6E2E" w:rsidRPr="00FC0CB1" w:rsidRDefault="002B6E2E" w:rsidP="008B5504">
            <w:pPr>
              <w:jc w:val="both"/>
              <w:rPr>
                <w:lang w:val="en-GB"/>
              </w:rPr>
            </w:pPr>
          </w:p>
        </w:tc>
        <w:tc>
          <w:tcPr>
            <w:tcW w:w="160" w:type="pct"/>
            <w:vMerge w:val="restart"/>
            <w:shd w:val="clear" w:color="auto" w:fill="D9D9D9" w:themeFill="background1" w:themeFillShade="D9"/>
          </w:tcPr>
          <w:p w14:paraId="62542098" w14:textId="77777777" w:rsidR="002B6E2E" w:rsidRPr="00FC0CB1" w:rsidRDefault="002B6E2E" w:rsidP="008B5504">
            <w:pPr>
              <w:jc w:val="both"/>
              <w:rPr>
                <w:lang w:val="en-GB"/>
              </w:rPr>
            </w:pPr>
          </w:p>
        </w:tc>
        <w:tc>
          <w:tcPr>
            <w:tcW w:w="130" w:type="pct"/>
            <w:vMerge w:val="restart"/>
            <w:shd w:val="clear" w:color="auto" w:fill="D9D9D9" w:themeFill="background1" w:themeFillShade="D9"/>
          </w:tcPr>
          <w:p w14:paraId="403F82E6" w14:textId="77777777" w:rsidR="002B6E2E" w:rsidRPr="00FC0CB1" w:rsidRDefault="002B6E2E" w:rsidP="008B5504">
            <w:pPr>
              <w:jc w:val="both"/>
              <w:rPr>
                <w:lang w:val="en-GB"/>
              </w:rPr>
            </w:pPr>
          </w:p>
        </w:tc>
        <w:tc>
          <w:tcPr>
            <w:tcW w:w="857" w:type="pct"/>
            <w:vMerge w:val="restart"/>
            <w:shd w:val="clear" w:color="auto" w:fill="D9D9D9" w:themeFill="background1" w:themeFillShade="D9"/>
          </w:tcPr>
          <w:p w14:paraId="5747ABC6" w14:textId="77777777" w:rsidR="002B6E2E" w:rsidRPr="00FC0CB1" w:rsidRDefault="002B6E2E" w:rsidP="008B5504">
            <w:pPr>
              <w:jc w:val="both"/>
              <w:rPr>
                <w:lang w:val="en-GB"/>
              </w:rPr>
            </w:pPr>
          </w:p>
        </w:tc>
      </w:tr>
      <w:tr w:rsidR="002B6E2E" w:rsidRPr="00FC0CB1" w14:paraId="0600C890" w14:textId="77777777" w:rsidTr="00CF437C">
        <w:trPr>
          <w:cantSplit/>
        </w:trPr>
        <w:tc>
          <w:tcPr>
            <w:tcW w:w="160" w:type="pct"/>
            <w:vMerge/>
          </w:tcPr>
          <w:p w14:paraId="2A03B436" w14:textId="77777777" w:rsidR="002B6E2E" w:rsidRPr="00FC0CB1" w:rsidRDefault="002B6E2E" w:rsidP="008B5504">
            <w:pPr>
              <w:ind w:left="-144" w:right="-144"/>
              <w:jc w:val="center"/>
              <w:rPr>
                <w:b/>
                <w:lang w:val="mn-MN"/>
              </w:rPr>
            </w:pPr>
          </w:p>
        </w:tc>
        <w:tc>
          <w:tcPr>
            <w:tcW w:w="1952" w:type="pct"/>
            <w:gridSpan w:val="3"/>
          </w:tcPr>
          <w:p w14:paraId="39804395" w14:textId="77777777" w:rsidR="002B6E2E" w:rsidRPr="0038560F" w:rsidRDefault="002B6E2E" w:rsidP="008B5504">
            <w:pPr>
              <w:pStyle w:val="Default"/>
              <w:jc w:val="both"/>
              <w:rPr>
                <w:rFonts w:ascii="Times New Roman" w:hAnsi="Times New Roman" w:cs="Times New Roman"/>
                <w:b/>
                <w:i/>
                <w:sz w:val="20"/>
                <w:szCs w:val="20"/>
              </w:rPr>
            </w:pPr>
            <w:r w:rsidRPr="0038560F">
              <w:rPr>
                <w:rFonts w:ascii="Times New Roman" w:hAnsi="Times New Roman" w:cs="Times New Roman"/>
                <w:b/>
                <w:i/>
                <w:sz w:val="20"/>
                <w:szCs w:val="20"/>
              </w:rPr>
              <w:t>ISO/IEC 17029:2019</w:t>
            </w:r>
            <w:r w:rsidRPr="0038560F">
              <w:rPr>
                <w:rFonts w:ascii="Times New Roman" w:hAnsi="Times New Roman" w:cs="Times New Roman"/>
                <w:b/>
                <w:i/>
                <w:sz w:val="20"/>
                <w:szCs w:val="20"/>
                <w:lang w:val="mn-MN"/>
              </w:rPr>
              <w:t xml:space="preserve"> </w:t>
            </w:r>
          </w:p>
          <w:p w14:paraId="6B2536A9" w14:textId="7F5688ED" w:rsidR="002B6E2E" w:rsidRPr="0038560F" w:rsidRDefault="002B6E2E" w:rsidP="008B5504">
            <w:pPr>
              <w:jc w:val="both"/>
              <w:rPr>
                <w:b/>
                <w:i/>
                <w:lang w:val="mn-MN"/>
              </w:rPr>
            </w:pPr>
            <w:r w:rsidRPr="0038560F">
              <w:rPr>
                <w:b/>
                <w:i/>
                <w:lang w:val="mn-MN"/>
              </w:rPr>
              <w:t xml:space="preserve">9.6.1 </w:t>
            </w:r>
            <w:r w:rsidRPr="0038560F">
              <w:rPr>
                <w:i/>
                <w:lang w:val="mn-MN"/>
              </w:rPr>
              <w:t>Магадалгаа/нотолгооны байгууллага дүн шинжилгээ хийнэ.</w:t>
            </w:r>
          </w:p>
        </w:tc>
        <w:tc>
          <w:tcPr>
            <w:tcW w:w="703" w:type="pct"/>
            <w:vMerge/>
          </w:tcPr>
          <w:p w14:paraId="0DAED055" w14:textId="77777777" w:rsidR="002B6E2E" w:rsidRPr="00FC0CB1" w:rsidRDefault="002B6E2E" w:rsidP="008B5504">
            <w:pPr>
              <w:jc w:val="both"/>
              <w:rPr>
                <w:lang w:val="en-GB"/>
              </w:rPr>
            </w:pPr>
          </w:p>
        </w:tc>
        <w:tc>
          <w:tcPr>
            <w:tcW w:w="1038" w:type="pct"/>
            <w:vMerge/>
          </w:tcPr>
          <w:p w14:paraId="067B05C1" w14:textId="77777777" w:rsidR="002B6E2E" w:rsidRPr="00FC0CB1" w:rsidRDefault="002B6E2E" w:rsidP="008B5504">
            <w:pPr>
              <w:jc w:val="both"/>
              <w:rPr>
                <w:lang w:val="en-GB"/>
              </w:rPr>
            </w:pPr>
          </w:p>
        </w:tc>
        <w:tc>
          <w:tcPr>
            <w:tcW w:w="160" w:type="pct"/>
            <w:vMerge/>
            <w:shd w:val="clear" w:color="auto" w:fill="D9D9D9" w:themeFill="background1" w:themeFillShade="D9"/>
          </w:tcPr>
          <w:p w14:paraId="38986B6B" w14:textId="77777777" w:rsidR="002B6E2E" w:rsidRPr="00FC0CB1" w:rsidRDefault="002B6E2E" w:rsidP="008B5504">
            <w:pPr>
              <w:jc w:val="both"/>
              <w:rPr>
                <w:lang w:val="en-GB"/>
              </w:rPr>
            </w:pPr>
          </w:p>
        </w:tc>
        <w:tc>
          <w:tcPr>
            <w:tcW w:w="130" w:type="pct"/>
            <w:vMerge/>
            <w:shd w:val="clear" w:color="auto" w:fill="D9D9D9" w:themeFill="background1" w:themeFillShade="D9"/>
          </w:tcPr>
          <w:p w14:paraId="4A5DCB73" w14:textId="77777777" w:rsidR="002B6E2E" w:rsidRPr="00FC0CB1" w:rsidRDefault="002B6E2E" w:rsidP="008B5504">
            <w:pPr>
              <w:jc w:val="both"/>
              <w:rPr>
                <w:lang w:val="en-GB"/>
              </w:rPr>
            </w:pPr>
          </w:p>
        </w:tc>
        <w:tc>
          <w:tcPr>
            <w:tcW w:w="857" w:type="pct"/>
            <w:vMerge/>
            <w:shd w:val="clear" w:color="auto" w:fill="D9D9D9" w:themeFill="background1" w:themeFillShade="D9"/>
          </w:tcPr>
          <w:p w14:paraId="0B52E3FB" w14:textId="77777777" w:rsidR="002B6E2E" w:rsidRPr="00FC0CB1" w:rsidRDefault="002B6E2E" w:rsidP="008B5504">
            <w:pPr>
              <w:jc w:val="both"/>
              <w:rPr>
                <w:lang w:val="en-GB"/>
              </w:rPr>
            </w:pPr>
          </w:p>
        </w:tc>
      </w:tr>
      <w:tr w:rsidR="002B6E2E" w:rsidRPr="00FC0CB1" w14:paraId="46F34605" w14:textId="77777777" w:rsidTr="00CF437C">
        <w:trPr>
          <w:cantSplit/>
        </w:trPr>
        <w:tc>
          <w:tcPr>
            <w:tcW w:w="160" w:type="pct"/>
            <w:vMerge/>
          </w:tcPr>
          <w:p w14:paraId="378F2C30" w14:textId="77777777" w:rsidR="002B6E2E" w:rsidRPr="00FC0CB1" w:rsidRDefault="002B6E2E" w:rsidP="008B5504">
            <w:pPr>
              <w:ind w:left="-144" w:right="-144"/>
              <w:jc w:val="center"/>
              <w:rPr>
                <w:b/>
                <w:lang w:val="mn-MN"/>
              </w:rPr>
            </w:pPr>
          </w:p>
        </w:tc>
        <w:tc>
          <w:tcPr>
            <w:tcW w:w="1952" w:type="pct"/>
            <w:gridSpan w:val="3"/>
          </w:tcPr>
          <w:p w14:paraId="03BCFD6D" w14:textId="77777777" w:rsidR="002B6E2E" w:rsidRPr="00067162" w:rsidRDefault="002B6E2E" w:rsidP="002B6E2E">
            <w:pPr>
              <w:pStyle w:val="Default"/>
              <w:jc w:val="both"/>
              <w:rPr>
                <w:rFonts w:ascii="Times New Roman" w:hAnsi="Times New Roman" w:cs="Times New Roman"/>
                <w:b/>
                <w:i/>
                <w:color w:val="auto"/>
                <w:sz w:val="18"/>
                <w:szCs w:val="20"/>
              </w:rPr>
            </w:pPr>
            <w:r w:rsidRPr="00067162">
              <w:rPr>
                <w:rFonts w:ascii="Times New Roman" w:hAnsi="Times New Roman" w:cs="Times New Roman"/>
                <w:b/>
                <w:i/>
                <w:color w:val="auto"/>
                <w:sz w:val="18"/>
                <w:szCs w:val="20"/>
              </w:rPr>
              <w:t>IAF MD 6:2024</w:t>
            </w:r>
          </w:p>
          <w:p w14:paraId="0A9F0362" w14:textId="47DCAD49" w:rsidR="002B6E2E" w:rsidRPr="0038560F" w:rsidRDefault="002B6E2E" w:rsidP="002B6E2E">
            <w:pPr>
              <w:pStyle w:val="Default"/>
              <w:jc w:val="both"/>
              <w:rPr>
                <w:rFonts w:ascii="Times New Roman" w:hAnsi="Times New Roman" w:cs="Times New Roman"/>
                <w:b/>
                <w:i/>
                <w:sz w:val="20"/>
                <w:szCs w:val="20"/>
              </w:rPr>
            </w:pPr>
            <w:r w:rsidRPr="00067162">
              <w:rPr>
                <w:rFonts w:ascii="Times New Roman" w:hAnsi="Times New Roman" w:cs="Times New Roman"/>
                <w:b/>
                <w:i/>
                <w:color w:val="auto"/>
                <w:sz w:val="18"/>
                <w:szCs w:val="20"/>
              </w:rPr>
              <w:t xml:space="preserve">9.6.1 </w:t>
            </w:r>
            <w:proofErr w:type="spellStart"/>
            <w:r w:rsidR="00067162" w:rsidRPr="00067162">
              <w:rPr>
                <w:rFonts w:ascii="Times New Roman" w:hAnsi="Times New Roman" w:cs="Times New Roman"/>
                <w:i/>
                <w:color w:val="auto"/>
                <w:sz w:val="18"/>
                <w:szCs w:val="20"/>
              </w:rPr>
              <w:t>Магадалгаа</w:t>
            </w:r>
            <w:proofErr w:type="spellEnd"/>
            <w:r w:rsidR="00067162">
              <w:rPr>
                <w:rFonts w:ascii="Times New Roman" w:hAnsi="Times New Roman" w:cs="Times New Roman"/>
                <w:i/>
                <w:color w:val="auto"/>
                <w:sz w:val="18"/>
                <w:szCs w:val="20"/>
                <w:lang w:val="mn-MN"/>
              </w:rPr>
              <w:t>/</w:t>
            </w:r>
            <w:proofErr w:type="spellStart"/>
            <w:r w:rsidR="00067162" w:rsidRPr="00067162">
              <w:rPr>
                <w:rFonts w:ascii="Times New Roman" w:hAnsi="Times New Roman" w:cs="Times New Roman"/>
                <w:i/>
                <w:color w:val="auto"/>
                <w:sz w:val="18"/>
                <w:szCs w:val="20"/>
              </w:rPr>
              <w:t>нотолгооны</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үйл</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ажиллагаанаас</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үүдэлтэй</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баримтжуулалт</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нь</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хангалттай</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мө</w:t>
            </w:r>
            <w:proofErr w:type="spellEnd"/>
            <w:r w:rsidR="00067162">
              <w:rPr>
                <w:rFonts w:ascii="Times New Roman" w:hAnsi="Times New Roman" w:cs="Times New Roman"/>
                <w:i/>
                <w:color w:val="auto"/>
                <w:sz w:val="18"/>
                <w:szCs w:val="20"/>
                <w:lang w:val="mn-MN"/>
              </w:rPr>
              <w:t>шгигдөхүйц</w:t>
            </w:r>
            <w:r w:rsidR="008E7A58">
              <w:rPr>
                <w:rFonts w:ascii="Times New Roman" w:hAnsi="Times New Roman" w:cs="Times New Roman"/>
                <w:i/>
                <w:color w:val="auto"/>
                <w:sz w:val="18"/>
                <w:szCs w:val="20"/>
                <w:lang w:val="mn-MN"/>
              </w:rPr>
              <w:t xml:space="preserve"> байдал</w:t>
            </w:r>
            <w:r w:rsidR="00067162" w:rsidRPr="00067162">
              <w:rPr>
                <w:rFonts w:ascii="Times New Roman" w:hAnsi="Times New Roman" w:cs="Times New Roman"/>
                <w:i/>
                <w:color w:val="auto"/>
                <w:sz w:val="18"/>
                <w:szCs w:val="20"/>
              </w:rPr>
              <w:t xml:space="preserve"> (traceability)</w:t>
            </w:r>
            <w:r w:rsidR="008E7A58">
              <w:rPr>
                <w:rFonts w:ascii="Times New Roman" w:hAnsi="Times New Roman" w:cs="Times New Roman"/>
                <w:i/>
                <w:color w:val="auto"/>
                <w:sz w:val="18"/>
                <w:szCs w:val="20"/>
                <w:lang w:val="mn-MN"/>
              </w:rPr>
              <w:t>-ыг</w:t>
            </w:r>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агуулсан</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байх</w:t>
            </w:r>
            <w:proofErr w:type="spellEnd"/>
            <w:r w:rsidR="008E7A58">
              <w:rPr>
                <w:rFonts w:ascii="Times New Roman" w:hAnsi="Times New Roman" w:cs="Times New Roman"/>
                <w:i/>
                <w:color w:val="auto"/>
                <w:sz w:val="18"/>
                <w:szCs w:val="20"/>
                <w:lang w:val="mn-MN"/>
              </w:rPr>
              <w:t xml:space="preserve"> ба</w:t>
            </w:r>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ингэснээр</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магадалгаа</w:t>
            </w:r>
            <w:proofErr w:type="spellEnd"/>
            <w:r w:rsidR="00067162" w:rsidRPr="00067162">
              <w:rPr>
                <w:rFonts w:ascii="Times New Roman" w:hAnsi="Times New Roman" w:cs="Times New Roman"/>
                <w:i/>
                <w:color w:val="auto"/>
                <w:sz w:val="18"/>
                <w:szCs w:val="20"/>
              </w:rPr>
              <w:t>/</w:t>
            </w:r>
            <w:proofErr w:type="spellStart"/>
            <w:r w:rsidR="00067162" w:rsidRPr="00067162">
              <w:rPr>
                <w:rFonts w:ascii="Times New Roman" w:hAnsi="Times New Roman" w:cs="Times New Roman"/>
                <w:i/>
                <w:color w:val="auto"/>
                <w:sz w:val="18"/>
                <w:szCs w:val="20"/>
              </w:rPr>
              <w:t>нотолгооны</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эрсдэлийг</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хүлээн</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зөвшөөрөгдөх</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түвшинд</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бууруулсан</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болохыг</w:t>
            </w:r>
            <w:proofErr w:type="spellEnd"/>
            <w:r w:rsidR="00067162" w:rsidRPr="00067162">
              <w:rPr>
                <w:rFonts w:ascii="Times New Roman" w:hAnsi="Times New Roman" w:cs="Times New Roman"/>
                <w:i/>
                <w:color w:val="auto"/>
                <w:sz w:val="18"/>
                <w:szCs w:val="20"/>
              </w:rPr>
              <w:t xml:space="preserve"> </w:t>
            </w:r>
            <w:r w:rsidR="008E7A58">
              <w:rPr>
                <w:rFonts w:ascii="Times New Roman" w:hAnsi="Times New Roman" w:cs="Times New Roman"/>
                <w:i/>
                <w:color w:val="auto"/>
                <w:sz w:val="18"/>
                <w:szCs w:val="20"/>
                <w:lang w:val="mn-MN"/>
              </w:rPr>
              <w:t>харуулсан</w:t>
            </w:r>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байх</w:t>
            </w:r>
            <w:proofErr w:type="spellEnd"/>
            <w:r w:rsidR="00067162" w:rsidRPr="00067162">
              <w:rPr>
                <w:rFonts w:ascii="Times New Roman" w:hAnsi="Times New Roman" w:cs="Times New Roman"/>
                <w:i/>
                <w:color w:val="auto"/>
                <w:sz w:val="18"/>
                <w:szCs w:val="20"/>
              </w:rPr>
              <w:t xml:space="preserve"> </w:t>
            </w:r>
            <w:proofErr w:type="spellStart"/>
            <w:r w:rsidR="00067162" w:rsidRPr="00067162">
              <w:rPr>
                <w:rFonts w:ascii="Times New Roman" w:hAnsi="Times New Roman" w:cs="Times New Roman"/>
                <w:i/>
                <w:color w:val="auto"/>
                <w:sz w:val="18"/>
                <w:szCs w:val="20"/>
              </w:rPr>
              <w:t>шаардлагатай</w:t>
            </w:r>
            <w:proofErr w:type="spellEnd"/>
            <w:r w:rsidR="00067162" w:rsidRPr="00067162">
              <w:rPr>
                <w:rFonts w:ascii="Times New Roman" w:hAnsi="Times New Roman" w:cs="Times New Roman"/>
                <w:i/>
                <w:color w:val="auto"/>
                <w:sz w:val="18"/>
                <w:szCs w:val="20"/>
              </w:rPr>
              <w:t>.</w:t>
            </w:r>
          </w:p>
        </w:tc>
        <w:tc>
          <w:tcPr>
            <w:tcW w:w="703" w:type="pct"/>
          </w:tcPr>
          <w:p w14:paraId="11518731" w14:textId="77777777" w:rsidR="002B6E2E" w:rsidRPr="00FC0CB1" w:rsidRDefault="002B6E2E" w:rsidP="008B5504">
            <w:pPr>
              <w:jc w:val="both"/>
              <w:rPr>
                <w:lang w:val="en-GB"/>
              </w:rPr>
            </w:pPr>
          </w:p>
        </w:tc>
        <w:tc>
          <w:tcPr>
            <w:tcW w:w="1038" w:type="pct"/>
          </w:tcPr>
          <w:p w14:paraId="7FBC2C4D" w14:textId="77777777" w:rsidR="002B6E2E" w:rsidRPr="00FC0CB1" w:rsidRDefault="002B6E2E" w:rsidP="008B5504">
            <w:pPr>
              <w:jc w:val="both"/>
              <w:rPr>
                <w:lang w:val="en-GB"/>
              </w:rPr>
            </w:pPr>
          </w:p>
        </w:tc>
        <w:tc>
          <w:tcPr>
            <w:tcW w:w="160" w:type="pct"/>
            <w:shd w:val="clear" w:color="auto" w:fill="D9D9D9" w:themeFill="background1" w:themeFillShade="D9"/>
          </w:tcPr>
          <w:p w14:paraId="70FC8D71" w14:textId="77777777" w:rsidR="002B6E2E" w:rsidRPr="00FC0CB1" w:rsidRDefault="002B6E2E" w:rsidP="008B5504">
            <w:pPr>
              <w:jc w:val="both"/>
              <w:rPr>
                <w:lang w:val="en-GB"/>
              </w:rPr>
            </w:pPr>
          </w:p>
        </w:tc>
        <w:tc>
          <w:tcPr>
            <w:tcW w:w="130" w:type="pct"/>
            <w:shd w:val="clear" w:color="auto" w:fill="D9D9D9" w:themeFill="background1" w:themeFillShade="D9"/>
          </w:tcPr>
          <w:p w14:paraId="23CB117A" w14:textId="77777777" w:rsidR="002B6E2E" w:rsidRPr="00FC0CB1" w:rsidRDefault="002B6E2E" w:rsidP="008B5504">
            <w:pPr>
              <w:jc w:val="both"/>
              <w:rPr>
                <w:lang w:val="en-GB"/>
              </w:rPr>
            </w:pPr>
          </w:p>
        </w:tc>
        <w:tc>
          <w:tcPr>
            <w:tcW w:w="857" w:type="pct"/>
            <w:shd w:val="clear" w:color="auto" w:fill="D9D9D9" w:themeFill="background1" w:themeFillShade="D9"/>
          </w:tcPr>
          <w:p w14:paraId="406A3EAD" w14:textId="77777777" w:rsidR="002B6E2E" w:rsidRPr="00FC0CB1" w:rsidRDefault="002B6E2E" w:rsidP="008B5504">
            <w:pPr>
              <w:jc w:val="both"/>
              <w:rPr>
                <w:lang w:val="en-GB"/>
              </w:rPr>
            </w:pPr>
          </w:p>
        </w:tc>
      </w:tr>
      <w:tr w:rsidR="008B5504" w:rsidRPr="00FC0CB1" w14:paraId="556CB1B5" w14:textId="77777777" w:rsidTr="00CF437C">
        <w:trPr>
          <w:cantSplit/>
        </w:trPr>
        <w:tc>
          <w:tcPr>
            <w:tcW w:w="160" w:type="pct"/>
            <w:vMerge w:val="restart"/>
          </w:tcPr>
          <w:p w14:paraId="621ABEC8" w14:textId="77777777" w:rsidR="008B5504" w:rsidRPr="00FC0CB1" w:rsidRDefault="008B5504" w:rsidP="008B5504">
            <w:pPr>
              <w:ind w:left="-144" w:right="-144"/>
              <w:jc w:val="center"/>
              <w:rPr>
                <w:b/>
                <w:lang w:val="mn-MN"/>
              </w:rPr>
            </w:pPr>
          </w:p>
        </w:tc>
        <w:tc>
          <w:tcPr>
            <w:tcW w:w="1952" w:type="pct"/>
            <w:gridSpan w:val="3"/>
          </w:tcPr>
          <w:p w14:paraId="3715FC29" w14:textId="3DDE6B7F" w:rsidR="008B5504" w:rsidRPr="0038560F" w:rsidRDefault="008B5504" w:rsidP="008B5504">
            <w:pPr>
              <w:jc w:val="both"/>
              <w:rPr>
                <w:lang w:val="mn-MN"/>
              </w:rPr>
            </w:pPr>
            <w:r w:rsidRPr="0038560F">
              <w:rPr>
                <w:b/>
                <w:lang w:val="mn-MN"/>
              </w:rPr>
              <w:t>9.6.2</w:t>
            </w:r>
            <w:r w:rsidRPr="0038560F">
              <w:rPr>
                <w:lang w:val="mn-MN"/>
              </w:rPr>
              <w:t xml:space="preserve"> ISO/IEC 17029:2019 стандартын 9.6.2-т заасан шаардлагаас гадна хяналтыг  төлөвлөлтөд оролцоогүй (9.4-ийг үз), мөн магадалгаа, нотолгооны багт ороогүй хүн гүйцэтгэнэ.</w:t>
            </w:r>
          </w:p>
        </w:tc>
        <w:tc>
          <w:tcPr>
            <w:tcW w:w="703" w:type="pct"/>
          </w:tcPr>
          <w:p w14:paraId="6177943F" w14:textId="77777777" w:rsidR="008B5504" w:rsidRPr="00FC0CB1" w:rsidRDefault="008B5504" w:rsidP="008B5504">
            <w:pPr>
              <w:jc w:val="both"/>
              <w:rPr>
                <w:lang w:val="en-GB"/>
              </w:rPr>
            </w:pPr>
          </w:p>
        </w:tc>
        <w:tc>
          <w:tcPr>
            <w:tcW w:w="1038" w:type="pct"/>
          </w:tcPr>
          <w:p w14:paraId="437F2F8B" w14:textId="77777777" w:rsidR="008B5504" w:rsidRPr="00FC0CB1" w:rsidRDefault="008B5504" w:rsidP="008B5504">
            <w:pPr>
              <w:jc w:val="both"/>
              <w:rPr>
                <w:lang w:val="en-GB"/>
              </w:rPr>
            </w:pPr>
          </w:p>
        </w:tc>
        <w:tc>
          <w:tcPr>
            <w:tcW w:w="160" w:type="pct"/>
            <w:shd w:val="clear" w:color="auto" w:fill="D9D9D9" w:themeFill="background1" w:themeFillShade="D9"/>
          </w:tcPr>
          <w:p w14:paraId="014FCE9A" w14:textId="77777777" w:rsidR="008B5504" w:rsidRPr="00FC0CB1" w:rsidRDefault="008B5504" w:rsidP="008B5504">
            <w:pPr>
              <w:jc w:val="both"/>
              <w:rPr>
                <w:lang w:val="en-GB"/>
              </w:rPr>
            </w:pPr>
          </w:p>
        </w:tc>
        <w:tc>
          <w:tcPr>
            <w:tcW w:w="130" w:type="pct"/>
            <w:shd w:val="clear" w:color="auto" w:fill="D9D9D9" w:themeFill="background1" w:themeFillShade="D9"/>
          </w:tcPr>
          <w:p w14:paraId="6DB59B05" w14:textId="77777777" w:rsidR="008B5504" w:rsidRPr="00FC0CB1" w:rsidRDefault="008B5504" w:rsidP="008B5504">
            <w:pPr>
              <w:jc w:val="both"/>
              <w:rPr>
                <w:lang w:val="en-GB"/>
              </w:rPr>
            </w:pPr>
          </w:p>
        </w:tc>
        <w:tc>
          <w:tcPr>
            <w:tcW w:w="857" w:type="pct"/>
            <w:shd w:val="clear" w:color="auto" w:fill="D9D9D9" w:themeFill="background1" w:themeFillShade="D9"/>
          </w:tcPr>
          <w:p w14:paraId="6B090E0B" w14:textId="77777777" w:rsidR="008B5504" w:rsidRPr="00FC0CB1" w:rsidRDefault="008B5504" w:rsidP="008B5504">
            <w:pPr>
              <w:jc w:val="both"/>
              <w:rPr>
                <w:lang w:val="en-GB"/>
              </w:rPr>
            </w:pPr>
          </w:p>
        </w:tc>
      </w:tr>
      <w:tr w:rsidR="008B5504" w:rsidRPr="00FC0CB1" w14:paraId="7129F768" w14:textId="77777777" w:rsidTr="00CF437C">
        <w:trPr>
          <w:cantSplit/>
        </w:trPr>
        <w:tc>
          <w:tcPr>
            <w:tcW w:w="160" w:type="pct"/>
            <w:vMerge/>
          </w:tcPr>
          <w:p w14:paraId="0F15297E" w14:textId="77777777" w:rsidR="008B5504" w:rsidRPr="00FC0CB1" w:rsidRDefault="008B5504" w:rsidP="008B5504">
            <w:pPr>
              <w:ind w:left="-144" w:right="-144"/>
              <w:jc w:val="center"/>
              <w:rPr>
                <w:b/>
                <w:lang w:val="mn-MN"/>
              </w:rPr>
            </w:pPr>
          </w:p>
        </w:tc>
        <w:tc>
          <w:tcPr>
            <w:tcW w:w="1952" w:type="pct"/>
            <w:gridSpan w:val="3"/>
          </w:tcPr>
          <w:p w14:paraId="6A8B7FBF" w14:textId="77777777" w:rsidR="008B5504" w:rsidRPr="0038560F" w:rsidRDefault="008B5504" w:rsidP="008B5504">
            <w:pPr>
              <w:pStyle w:val="Default"/>
              <w:jc w:val="both"/>
              <w:rPr>
                <w:rFonts w:ascii="Times New Roman" w:hAnsi="Times New Roman" w:cs="Times New Roman"/>
                <w:b/>
                <w:i/>
                <w:sz w:val="20"/>
                <w:szCs w:val="20"/>
              </w:rPr>
            </w:pPr>
            <w:r w:rsidRPr="0038560F">
              <w:rPr>
                <w:rFonts w:ascii="Times New Roman" w:hAnsi="Times New Roman" w:cs="Times New Roman"/>
                <w:b/>
                <w:i/>
                <w:sz w:val="20"/>
                <w:szCs w:val="20"/>
              </w:rPr>
              <w:t>ISO/IEC 17029:2019</w:t>
            </w:r>
            <w:r w:rsidRPr="0038560F">
              <w:rPr>
                <w:rFonts w:ascii="Times New Roman" w:hAnsi="Times New Roman" w:cs="Times New Roman"/>
                <w:b/>
                <w:i/>
                <w:sz w:val="20"/>
                <w:szCs w:val="20"/>
                <w:lang w:val="mn-MN"/>
              </w:rPr>
              <w:t xml:space="preserve"> </w:t>
            </w:r>
          </w:p>
          <w:p w14:paraId="39E579A7" w14:textId="2927ADAF" w:rsidR="008B5504" w:rsidRPr="00115BDB" w:rsidRDefault="008B5504" w:rsidP="008B5504">
            <w:pPr>
              <w:jc w:val="both"/>
              <w:rPr>
                <w:i/>
                <w:lang w:val="mn-MN"/>
              </w:rPr>
            </w:pPr>
            <w:r w:rsidRPr="0038560F">
              <w:rPr>
                <w:b/>
                <w:i/>
                <w:lang w:val="mn-MN"/>
              </w:rPr>
              <w:t>9.6.</w:t>
            </w:r>
            <w:r>
              <w:rPr>
                <w:b/>
                <w:i/>
              </w:rPr>
              <w:t>2</w:t>
            </w:r>
            <w:r w:rsidRPr="0038560F">
              <w:rPr>
                <w:b/>
                <w:i/>
                <w:lang w:val="mn-MN"/>
              </w:rPr>
              <w:t xml:space="preserve"> </w:t>
            </w:r>
            <w:r w:rsidRPr="0038560F">
              <w:rPr>
                <w:i/>
                <w:lang w:val="mn-MN"/>
              </w:rPr>
              <w:t>Дүн шинжилгээг магадалгаа/нотолгоо гаргах үйл ажиллагаанд оролцоогүй</w:t>
            </w:r>
            <w:r w:rsidRPr="0038560F">
              <w:rPr>
                <w:i/>
              </w:rPr>
              <w:t xml:space="preserve"> </w:t>
            </w:r>
            <w:r w:rsidRPr="0038560F">
              <w:rPr>
                <w:i/>
                <w:lang w:val="mn-MN"/>
              </w:rPr>
              <w:t>ажилтан гүйцэтгэнэ.</w:t>
            </w:r>
          </w:p>
        </w:tc>
        <w:tc>
          <w:tcPr>
            <w:tcW w:w="703" w:type="pct"/>
          </w:tcPr>
          <w:p w14:paraId="3378BBF5" w14:textId="77777777" w:rsidR="008B5504" w:rsidRPr="00FC0CB1" w:rsidRDefault="008B5504" w:rsidP="008B5504">
            <w:pPr>
              <w:jc w:val="both"/>
              <w:rPr>
                <w:lang w:val="en-GB"/>
              </w:rPr>
            </w:pPr>
          </w:p>
        </w:tc>
        <w:tc>
          <w:tcPr>
            <w:tcW w:w="1038" w:type="pct"/>
          </w:tcPr>
          <w:p w14:paraId="39CF7A00" w14:textId="77777777" w:rsidR="008B5504" w:rsidRPr="00FC0CB1" w:rsidRDefault="008B5504" w:rsidP="008B5504">
            <w:pPr>
              <w:jc w:val="both"/>
              <w:rPr>
                <w:lang w:val="en-GB"/>
              </w:rPr>
            </w:pPr>
          </w:p>
        </w:tc>
        <w:tc>
          <w:tcPr>
            <w:tcW w:w="160" w:type="pct"/>
            <w:shd w:val="clear" w:color="auto" w:fill="D9D9D9" w:themeFill="background1" w:themeFillShade="D9"/>
          </w:tcPr>
          <w:p w14:paraId="67881D3A" w14:textId="77777777" w:rsidR="008B5504" w:rsidRPr="00FC0CB1" w:rsidRDefault="008B5504" w:rsidP="008B5504">
            <w:pPr>
              <w:jc w:val="both"/>
              <w:rPr>
                <w:lang w:val="en-GB"/>
              </w:rPr>
            </w:pPr>
          </w:p>
        </w:tc>
        <w:tc>
          <w:tcPr>
            <w:tcW w:w="130" w:type="pct"/>
            <w:shd w:val="clear" w:color="auto" w:fill="D9D9D9" w:themeFill="background1" w:themeFillShade="D9"/>
          </w:tcPr>
          <w:p w14:paraId="6BD621FE" w14:textId="77777777" w:rsidR="008B5504" w:rsidRPr="00FC0CB1" w:rsidRDefault="008B5504" w:rsidP="008B5504">
            <w:pPr>
              <w:jc w:val="both"/>
              <w:rPr>
                <w:lang w:val="en-GB"/>
              </w:rPr>
            </w:pPr>
          </w:p>
        </w:tc>
        <w:tc>
          <w:tcPr>
            <w:tcW w:w="857" w:type="pct"/>
            <w:shd w:val="clear" w:color="auto" w:fill="D9D9D9" w:themeFill="background1" w:themeFillShade="D9"/>
          </w:tcPr>
          <w:p w14:paraId="10E30B02" w14:textId="77777777" w:rsidR="008B5504" w:rsidRPr="00FC0CB1" w:rsidRDefault="008B5504" w:rsidP="008B5504">
            <w:pPr>
              <w:jc w:val="both"/>
              <w:rPr>
                <w:lang w:val="en-GB"/>
              </w:rPr>
            </w:pPr>
          </w:p>
        </w:tc>
      </w:tr>
      <w:tr w:rsidR="008B5504" w:rsidRPr="00FC0CB1" w14:paraId="48E2A133" w14:textId="77777777" w:rsidTr="00CF437C">
        <w:trPr>
          <w:cantSplit/>
        </w:trPr>
        <w:tc>
          <w:tcPr>
            <w:tcW w:w="160" w:type="pct"/>
            <w:vMerge/>
          </w:tcPr>
          <w:p w14:paraId="6F70B3DC" w14:textId="77777777" w:rsidR="008B5504" w:rsidRPr="00FC0CB1" w:rsidRDefault="008B5504" w:rsidP="008B5504">
            <w:pPr>
              <w:ind w:left="-144" w:right="-144"/>
              <w:jc w:val="center"/>
              <w:rPr>
                <w:b/>
                <w:lang w:val="mn-MN"/>
              </w:rPr>
            </w:pPr>
          </w:p>
        </w:tc>
        <w:tc>
          <w:tcPr>
            <w:tcW w:w="3693" w:type="pct"/>
            <w:gridSpan w:val="5"/>
          </w:tcPr>
          <w:p w14:paraId="70402FDD" w14:textId="77777777" w:rsidR="008B5504" w:rsidRPr="00115BDB" w:rsidRDefault="008B5504" w:rsidP="008B5504">
            <w:pPr>
              <w:jc w:val="both"/>
              <w:rPr>
                <w:sz w:val="18"/>
                <w:lang w:val="mn-MN"/>
              </w:rPr>
            </w:pPr>
            <w:r w:rsidRPr="00115BDB">
              <w:rPr>
                <w:sz w:val="18"/>
                <w:lang w:val="mn-MN"/>
              </w:rPr>
              <w:t xml:space="preserve">ТАЙЛБАР: Хяналтыг хийж буй ажилтан нь багийн ахлагчийн удирдлаган дор магадалгаа, нотолгооны үйл ажиллагаанд оролцоогүй тохиолдолд тэдгээрийг  магадалгаа, нотолгооны багийн гишүүд гэж үзэхгүй.   </w:t>
            </w:r>
          </w:p>
          <w:p w14:paraId="1F489716" w14:textId="46CA63B9" w:rsidR="008B5504" w:rsidRPr="00FC0CB1" w:rsidRDefault="008B5504" w:rsidP="008B5504">
            <w:pPr>
              <w:jc w:val="both"/>
              <w:rPr>
                <w:lang w:val="en-GB"/>
              </w:rPr>
            </w:pPr>
            <w:r w:rsidRPr="00115BDB">
              <w:rPr>
                <w:i/>
                <w:sz w:val="18"/>
                <w:lang w:val="mn-MN"/>
              </w:rPr>
              <w:t>ТАЙЛБАР: Хөтөлбөрт жишээ нь, дүн шинжилгээг тухайн магадалгаа/нотолгоо гаргах үйл</w:t>
            </w:r>
            <w:r w:rsidRPr="00115BDB">
              <w:rPr>
                <w:i/>
                <w:sz w:val="18"/>
              </w:rPr>
              <w:t xml:space="preserve"> </w:t>
            </w:r>
            <w:r w:rsidRPr="00115BDB">
              <w:rPr>
                <w:i/>
                <w:sz w:val="18"/>
                <w:lang w:val="mn-MN"/>
              </w:rPr>
              <w:t>ажиллагааны төлөвлөлтөд оролцоогүй хүн хийх шаардлагын талаар нэмэлт хязгаарлалтыг тусгаж</w:t>
            </w:r>
            <w:r w:rsidRPr="00115BDB">
              <w:rPr>
                <w:i/>
                <w:sz w:val="18"/>
              </w:rPr>
              <w:t xml:space="preserve"> </w:t>
            </w:r>
            <w:r w:rsidRPr="00115BDB">
              <w:rPr>
                <w:i/>
                <w:sz w:val="18"/>
                <w:lang w:val="mn-MN"/>
              </w:rPr>
              <w:t>болно.</w:t>
            </w:r>
          </w:p>
        </w:tc>
        <w:tc>
          <w:tcPr>
            <w:tcW w:w="160" w:type="pct"/>
            <w:shd w:val="clear" w:color="auto" w:fill="D9D9D9" w:themeFill="background1" w:themeFillShade="D9"/>
          </w:tcPr>
          <w:p w14:paraId="3ED8E6C2" w14:textId="77777777" w:rsidR="008B5504" w:rsidRPr="00FC0CB1" w:rsidRDefault="008B5504" w:rsidP="008B5504">
            <w:pPr>
              <w:jc w:val="both"/>
              <w:rPr>
                <w:lang w:val="en-GB"/>
              </w:rPr>
            </w:pPr>
          </w:p>
        </w:tc>
        <w:tc>
          <w:tcPr>
            <w:tcW w:w="130" w:type="pct"/>
            <w:shd w:val="clear" w:color="auto" w:fill="D9D9D9" w:themeFill="background1" w:themeFillShade="D9"/>
          </w:tcPr>
          <w:p w14:paraId="22196A0F" w14:textId="77777777" w:rsidR="008B5504" w:rsidRPr="00FC0CB1" w:rsidRDefault="008B5504" w:rsidP="008B5504">
            <w:pPr>
              <w:jc w:val="both"/>
              <w:rPr>
                <w:lang w:val="en-GB"/>
              </w:rPr>
            </w:pPr>
          </w:p>
        </w:tc>
        <w:tc>
          <w:tcPr>
            <w:tcW w:w="857" w:type="pct"/>
            <w:shd w:val="clear" w:color="auto" w:fill="D9D9D9" w:themeFill="background1" w:themeFillShade="D9"/>
          </w:tcPr>
          <w:p w14:paraId="44068329" w14:textId="77777777" w:rsidR="008B5504" w:rsidRPr="00FC0CB1" w:rsidRDefault="008B5504" w:rsidP="008B5504">
            <w:pPr>
              <w:jc w:val="both"/>
              <w:rPr>
                <w:lang w:val="en-GB"/>
              </w:rPr>
            </w:pPr>
          </w:p>
        </w:tc>
      </w:tr>
      <w:tr w:rsidR="008B5504" w:rsidRPr="00FC0CB1" w14:paraId="62CC8564" w14:textId="77777777" w:rsidTr="00CF437C">
        <w:trPr>
          <w:cantSplit/>
        </w:trPr>
        <w:tc>
          <w:tcPr>
            <w:tcW w:w="160" w:type="pct"/>
            <w:vMerge w:val="restart"/>
          </w:tcPr>
          <w:p w14:paraId="4309509E" w14:textId="77777777" w:rsidR="008B5504" w:rsidRPr="00FC0CB1" w:rsidRDefault="008B5504" w:rsidP="008B5504">
            <w:pPr>
              <w:ind w:left="-144" w:right="-144"/>
              <w:jc w:val="center"/>
              <w:rPr>
                <w:b/>
                <w:lang w:val="mn-MN"/>
              </w:rPr>
            </w:pPr>
          </w:p>
        </w:tc>
        <w:tc>
          <w:tcPr>
            <w:tcW w:w="1952" w:type="pct"/>
            <w:gridSpan w:val="3"/>
          </w:tcPr>
          <w:p w14:paraId="5766966A" w14:textId="450F5891" w:rsidR="008B5504" w:rsidRPr="0038560F" w:rsidRDefault="008B5504" w:rsidP="008B5504">
            <w:pPr>
              <w:jc w:val="both"/>
              <w:rPr>
                <w:lang w:val="mn-MN"/>
              </w:rPr>
            </w:pPr>
            <w:r w:rsidRPr="00115BDB">
              <w:rPr>
                <w:b/>
                <w:lang w:val="mn-MN"/>
              </w:rPr>
              <w:t>9.6.3</w:t>
            </w:r>
            <w:r w:rsidRPr="0038560F">
              <w:rPr>
                <w:lang w:val="mn-MN"/>
              </w:rPr>
              <w:t xml:space="preserve">  ISO/IEC 17029:2019 стандартын 9.6.3 с) заалтын хувьд, “ноцтой илрүүлэлт” гэдэгт магадалгаа, нотолгооны багийн тодорхойлсон, саналд нөлөөлж болзошгүй алдаатай мэдэгдэл, үл тохирлуудыг ойлгоно.</w:t>
            </w:r>
          </w:p>
        </w:tc>
        <w:tc>
          <w:tcPr>
            <w:tcW w:w="703" w:type="pct"/>
          </w:tcPr>
          <w:p w14:paraId="15A53242" w14:textId="77777777" w:rsidR="008B5504" w:rsidRPr="00FC0CB1" w:rsidRDefault="008B5504" w:rsidP="008B5504">
            <w:pPr>
              <w:jc w:val="both"/>
              <w:rPr>
                <w:lang w:val="en-GB"/>
              </w:rPr>
            </w:pPr>
          </w:p>
        </w:tc>
        <w:tc>
          <w:tcPr>
            <w:tcW w:w="1038" w:type="pct"/>
          </w:tcPr>
          <w:p w14:paraId="7D85C7F8" w14:textId="77777777" w:rsidR="008B5504" w:rsidRPr="00FC0CB1" w:rsidRDefault="008B5504" w:rsidP="008B5504">
            <w:pPr>
              <w:jc w:val="both"/>
              <w:rPr>
                <w:lang w:val="en-GB"/>
              </w:rPr>
            </w:pPr>
          </w:p>
        </w:tc>
        <w:tc>
          <w:tcPr>
            <w:tcW w:w="160" w:type="pct"/>
            <w:shd w:val="clear" w:color="auto" w:fill="D9D9D9" w:themeFill="background1" w:themeFillShade="D9"/>
          </w:tcPr>
          <w:p w14:paraId="10556590" w14:textId="77777777" w:rsidR="008B5504" w:rsidRPr="00FC0CB1" w:rsidRDefault="008B5504" w:rsidP="008B5504">
            <w:pPr>
              <w:jc w:val="both"/>
              <w:rPr>
                <w:lang w:val="en-GB"/>
              </w:rPr>
            </w:pPr>
          </w:p>
        </w:tc>
        <w:tc>
          <w:tcPr>
            <w:tcW w:w="130" w:type="pct"/>
            <w:shd w:val="clear" w:color="auto" w:fill="D9D9D9" w:themeFill="background1" w:themeFillShade="D9"/>
          </w:tcPr>
          <w:p w14:paraId="37261184" w14:textId="77777777" w:rsidR="008B5504" w:rsidRPr="00FC0CB1" w:rsidRDefault="008B5504" w:rsidP="008B5504">
            <w:pPr>
              <w:jc w:val="both"/>
              <w:rPr>
                <w:lang w:val="en-GB"/>
              </w:rPr>
            </w:pPr>
          </w:p>
        </w:tc>
        <w:tc>
          <w:tcPr>
            <w:tcW w:w="857" w:type="pct"/>
            <w:shd w:val="clear" w:color="auto" w:fill="D9D9D9" w:themeFill="background1" w:themeFillShade="D9"/>
          </w:tcPr>
          <w:p w14:paraId="4A7AC460" w14:textId="77777777" w:rsidR="008B5504" w:rsidRPr="00FC0CB1" w:rsidRDefault="008B5504" w:rsidP="008B5504">
            <w:pPr>
              <w:jc w:val="both"/>
              <w:rPr>
                <w:lang w:val="en-GB"/>
              </w:rPr>
            </w:pPr>
          </w:p>
        </w:tc>
      </w:tr>
      <w:tr w:rsidR="008B5504" w:rsidRPr="00FC0CB1" w14:paraId="56E080B8" w14:textId="77777777" w:rsidTr="00CF437C">
        <w:trPr>
          <w:cantSplit/>
        </w:trPr>
        <w:tc>
          <w:tcPr>
            <w:tcW w:w="160" w:type="pct"/>
            <w:vMerge/>
          </w:tcPr>
          <w:p w14:paraId="2C7ECFB8" w14:textId="77777777" w:rsidR="008B5504" w:rsidRPr="00FC0CB1" w:rsidRDefault="008B5504" w:rsidP="008B5504">
            <w:pPr>
              <w:ind w:left="-144" w:right="-144"/>
              <w:jc w:val="center"/>
              <w:rPr>
                <w:b/>
                <w:lang w:val="mn-MN"/>
              </w:rPr>
            </w:pPr>
          </w:p>
        </w:tc>
        <w:tc>
          <w:tcPr>
            <w:tcW w:w="1952" w:type="pct"/>
            <w:gridSpan w:val="3"/>
          </w:tcPr>
          <w:p w14:paraId="27AAD899" w14:textId="77777777" w:rsidR="008B5504" w:rsidRPr="00115BDB" w:rsidRDefault="008B5504" w:rsidP="008B5504">
            <w:pPr>
              <w:pStyle w:val="Default"/>
              <w:jc w:val="both"/>
              <w:rPr>
                <w:rFonts w:ascii="Times New Roman" w:hAnsi="Times New Roman" w:cs="Times New Roman"/>
                <w:b/>
                <w:i/>
                <w:sz w:val="20"/>
                <w:szCs w:val="20"/>
              </w:rPr>
            </w:pPr>
            <w:r w:rsidRPr="00115BDB">
              <w:rPr>
                <w:rFonts w:ascii="Times New Roman" w:hAnsi="Times New Roman" w:cs="Times New Roman"/>
                <w:b/>
                <w:i/>
                <w:sz w:val="20"/>
                <w:szCs w:val="20"/>
              </w:rPr>
              <w:t>ISO/IEC 17029:2019</w:t>
            </w:r>
            <w:r w:rsidRPr="00115BDB">
              <w:rPr>
                <w:rFonts w:ascii="Times New Roman" w:hAnsi="Times New Roman" w:cs="Times New Roman"/>
                <w:b/>
                <w:i/>
                <w:sz w:val="20"/>
                <w:szCs w:val="20"/>
                <w:lang w:val="mn-MN"/>
              </w:rPr>
              <w:t xml:space="preserve"> </w:t>
            </w:r>
          </w:p>
          <w:p w14:paraId="17F39040" w14:textId="7972D62C" w:rsidR="008B5504" w:rsidRPr="00115BDB" w:rsidRDefault="008B5504" w:rsidP="008B5504">
            <w:pPr>
              <w:jc w:val="both"/>
              <w:rPr>
                <w:i/>
                <w:lang w:val="mn-MN"/>
              </w:rPr>
            </w:pPr>
            <w:r w:rsidRPr="00115BDB">
              <w:rPr>
                <w:b/>
                <w:i/>
                <w:lang w:val="mn-MN"/>
              </w:rPr>
              <w:t>9.6.3</w:t>
            </w:r>
            <w:r w:rsidRPr="00115BDB">
              <w:rPr>
                <w:i/>
                <w:lang w:val="mn-MN"/>
              </w:rPr>
              <w:t xml:space="preserve"> Дүн шинжилгээгээр дараах асуудлыг баталгаажуулна. Үүнд: </w:t>
            </w:r>
          </w:p>
        </w:tc>
        <w:tc>
          <w:tcPr>
            <w:tcW w:w="703" w:type="pct"/>
          </w:tcPr>
          <w:p w14:paraId="75F1A8E2" w14:textId="77777777" w:rsidR="008B5504" w:rsidRPr="00FC0CB1" w:rsidRDefault="008B5504" w:rsidP="008B5504">
            <w:pPr>
              <w:jc w:val="both"/>
              <w:rPr>
                <w:lang w:val="en-GB"/>
              </w:rPr>
            </w:pPr>
          </w:p>
        </w:tc>
        <w:tc>
          <w:tcPr>
            <w:tcW w:w="1038" w:type="pct"/>
          </w:tcPr>
          <w:p w14:paraId="52E8EACC" w14:textId="77777777" w:rsidR="008B5504" w:rsidRPr="00FC0CB1" w:rsidRDefault="008B5504" w:rsidP="008B5504">
            <w:pPr>
              <w:jc w:val="both"/>
              <w:rPr>
                <w:lang w:val="en-GB"/>
              </w:rPr>
            </w:pPr>
          </w:p>
        </w:tc>
        <w:tc>
          <w:tcPr>
            <w:tcW w:w="160" w:type="pct"/>
            <w:shd w:val="clear" w:color="auto" w:fill="D9D9D9" w:themeFill="background1" w:themeFillShade="D9"/>
          </w:tcPr>
          <w:p w14:paraId="4C848853" w14:textId="77777777" w:rsidR="008B5504" w:rsidRPr="00FC0CB1" w:rsidRDefault="008B5504" w:rsidP="008B5504">
            <w:pPr>
              <w:jc w:val="both"/>
              <w:rPr>
                <w:lang w:val="en-GB"/>
              </w:rPr>
            </w:pPr>
          </w:p>
        </w:tc>
        <w:tc>
          <w:tcPr>
            <w:tcW w:w="130" w:type="pct"/>
            <w:shd w:val="clear" w:color="auto" w:fill="D9D9D9" w:themeFill="background1" w:themeFillShade="D9"/>
          </w:tcPr>
          <w:p w14:paraId="136EA76E" w14:textId="77777777" w:rsidR="008B5504" w:rsidRPr="00FC0CB1" w:rsidRDefault="008B5504" w:rsidP="008B5504">
            <w:pPr>
              <w:jc w:val="both"/>
              <w:rPr>
                <w:lang w:val="en-GB"/>
              </w:rPr>
            </w:pPr>
          </w:p>
        </w:tc>
        <w:tc>
          <w:tcPr>
            <w:tcW w:w="857" w:type="pct"/>
            <w:shd w:val="clear" w:color="auto" w:fill="D9D9D9" w:themeFill="background1" w:themeFillShade="D9"/>
          </w:tcPr>
          <w:p w14:paraId="1719E12F" w14:textId="77777777" w:rsidR="008B5504" w:rsidRPr="00FC0CB1" w:rsidRDefault="008B5504" w:rsidP="008B5504">
            <w:pPr>
              <w:jc w:val="both"/>
              <w:rPr>
                <w:lang w:val="en-GB"/>
              </w:rPr>
            </w:pPr>
          </w:p>
        </w:tc>
      </w:tr>
      <w:tr w:rsidR="00091564" w:rsidRPr="00FC0CB1" w14:paraId="45BEF147" w14:textId="77777777" w:rsidTr="00CF437C">
        <w:trPr>
          <w:cantSplit/>
        </w:trPr>
        <w:tc>
          <w:tcPr>
            <w:tcW w:w="160" w:type="pct"/>
            <w:vMerge/>
          </w:tcPr>
          <w:p w14:paraId="400B1FB4" w14:textId="77777777" w:rsidR="008B5504" w:rsidRPr="00FC0CB1" w:rsidRDefault="008B5504" w:rsidP="008B5504">
            <w:pPr>
              <w:ind w:left="-144" w:right="-144"/>
              <w:jc w:val="center"/>
              <w:rPr>
                <w:b/>
                <w:lang w:val="mn-MN"/>
              </w:rPr>
            </w:pPr>
          </w:p>
        </w:tc>
        <w:tc>
          <w:tcPr>
            <w:tcW w:w="160" w:type="pct"/>
          </w:tcPr>
          <w:p w14:paraId="05CC1E67" w14:textId="6E366C0F" w:rsidR="008B5504" w:rsidRPr="00115BDB" w:rsidRDefault="008B5504" w:rsidP="008B5504">
            <w:pPr>
              <w:jc w:val="both"/>
              <w:rPr>
                <w:b/>
                <w:i/>
                <w:lang w:val="mn-MN"/>
              </w:rPr>
            </w:pPr>
            <w:r w:rsidRPr="00115BDB">
              <w:rPr>
                <w:b/>
                <w:i/>
                <w:lang w:val="mn-MN"/>
              </w:rPr>
              <w:t xml:space="preserve">a) </w:t>
            </w:r>
          </w:p>
        </w:tc>
        <w:tc>
          <w:tcPr>
            <w:tcW w:w="1792" w:type="pct"/>
            <w:gridSpan w:val="2"/>
          </w:tcPr>
          <w:p w14:paraId="22BBDBE7" w14:textId="1A42453A" w:rsidR="008B5504" w:rsidRPr="00115BDB" w:rsidRDefault="008B5504" w:rsidP="008B5504">
            <w:pPr>
              <w:jc w:val="both"/>
              <w:rPr>
                <w:i/>
                <w:lang w:val="mn-MN"/>
              </w:rPr>
            </w:pPr>
            <w:r w:rsidRPr="00115BDB">
              <w:rPr>
                <w:i/>
                <w:lang w:val="mn-MN"/>
              </w:rPr>
              <w:t>гэрээ, хэлцэл болон хөтөлбөрийн дагуу магадалгаа/нотолгоо гаргахтай</w:t>
            </w:r>
            <w:r w:rsidRPr="00115BDB">
              <w:rPr>
                <w:i/>
              </w:rPr>
              <w:t xml:space="preserve"> </w:t>
            </w:r>
            <w:r w:rsidRPr="00115BDB">
              <w:rPr>
                <w:i/>
                <w:lang w:val="mn-MN"/>
              </w:rPr>
              <w:t>холбоотой бүх үйл ажиллагааг явуулж дууссан;</w:t>
            </w:r>
          </w:p>
        </w:tc>
        <w:tc>
          <w:tcPr>
            <w:tcW w:w="703" w:type="pct"/>
          </w:tcPr>
          <w:p w14:paraId="02B6F903" w14:textId="3F6BB998" w:rsidR="008B5504" w:rsidRPr="00FC0CB1" w:rsidRDefault="008B5504" w:rsidP="008B5504">
            <w:pPr>
              <w:jc w:val="both"/>
              <w:rPr>
                <w:lang w:val="en-GB"/>
              </w:rPr>
            </w:pPr>
          </w:p>
        </w:tc>
        <w:tc>
          <w:tcPr>
            <w:tcW w:w="1038" w:type="pct"/>
          </w:tcPr>
          <w:p w14:paraId="407BA648" w14:textId="77777777" w:rsidR="008B5504" w:rsidRPr="00FC0CB1" w:rsidRDefault="008B5504" w:rsidP="008B5504">
            <w:pPr>
              <w:jc w:val="both"/>
              <w:rPr>
                <w:lang w:val="en-GB"/>
              </w:rPr>
            </w:pPr>
          </w:p>
        </w:tc>
        <w:tc>
          <w:tcPr>
            <w:tcW w:w="160" w:type="pct"/>
            <w:shd w:val="clear" w:color="auto" w:fill="D9D9D9" w:themeFill="background1" w:themeFillShade="D9"/>
          </w:tcPr>
          <w:p w14:paraId="62A6E8DB" w14:textId="77777777" w:rsidR="008B5504" w:rsidRPr="00FC0CB1" w:rsidRDefault="008B5504" w:rsidP="008B5504">
            <w:pPr>
              <w:jc w:val="both"/>
              <w:rPr>
                <w:lang w:val="en-GB"/>
              </w:rPr>
            </w:pPr>
          </w:p>
        </w:tc>
        <w:tc>
          <w:tcPr>
            <w:tcW w:w="130" w:type="pct"/>
            <w:shd w:val="clear" w:color="auto" w:fill="D9D9D9" w:themeFill="background1" w:themeFillShade="D9"/>
          </w:tcPr>
          <w:p w14:paraId="383FFC17" w14:textId="77777777" w:rsidR="008B5504" w:rsidRPr="00FC0CB1" w:rsidRDefault="008B5504" w:rsidP="008B5504">
            <w:pPr>
              <w:jc w:val="both"/>
              <w:rPr>
                <w:lang w:val="en-GB"/>
              </w:rPr>
            </w:pPr>
          </w:p>
        </w:tc>
        <w:tc>
          <w:tcPr>
            <w:tcW w:w="857" w:type="pct"/>
            <w:shd w:val="clear" w:color="auto" w:fill="D9D9D9" w:themeFill="background1" w:themeFillShade="D9"/>
          </w:tcPr>
          <w:p w14:paraId="09B6D2BA" w14:textId="77777777" w:rsidR="008B5504" w:rsidRPr="00FC0CB1" w:rsidRDefault="008B5504" w:rsidP="008B5504">
            <w:pPr>
              <w:jc w:val="both"/>
              <w:rPr>
                <w:lang w:val="en-GB"/>
              </w:rPr>
            </w:pPr>
          </w:p>
        </w:tc>
      </w:tr>
      <w:tr w:rsidR="00091564" w:rsidRPr="00FC0CB1" w14:paraId="7018CC60" w14:textId="77777777" w:rsidTr="00CF437C">
        <w:trPr>
          <w:cantSplit/>
        </w:trPr>
        <w:tc>
          <w:tcPr>
            <w:tcW w:w="160" w:type="pct"/>
            <w:vMerge/>
          </w:tcPr>
          <w:p w14:paraId="2CCC0F29" w14:textId="77777777" w:rsidR="008B5504" w:rsidRPr="00FC0CB1" w:rsidRDefault="008B5504" w:rsidP="008B5504">
            <w:pPr>
              <w:ind w:left="-144" w:right="-144"/>
              <w:jc w:val="center"/>
              <w:rPr>
                <w:b/>
                <w:lang w:val="mn-MN"/>
              </w:rPr>
            </w:pPr>
          </w:p>
        </w:tc>
        <w:tc>
          <w:tcPr>
            <w:tcW w:w="160" w:type="pct"/>
          </w:tcPr>
          <w:p w14:paraId="2B6E526A" w14:textId="5BD3FA4E" w:rsidR="008B5504" w:rsidRPr="00115BDB" w:rsidRDefault="008B5504" w:rsidP="008B5504">
            <w:pPr>
              <w:jc w:val="both"/>
              <w:rPr>
                <w:b/>
                <w:i/>
                <w:lang w:val="mn-MN"/>
              </w:rPr>
            </w:pPr>
            <w:r w:rsidRPr="00115BDB">
              <w:rPr>
                <w:b/>
                <w:i/>
                <w:lang w:val="mn-MN"/>
              </w:rPr>
              <w:t xml:space="preserve">b) </w:t>
            </w:r>
          </w:p>
        </w:tc>
        <w:tc>
          <w:tcPr>
            <w:tcW w:w="1792" w:type="pct"/>
            <w:gridSpan w:val="2"/>
          </w:tcPr>
          <w:p w14:paraId="425C8107" w14:textId="7829516A" w:rsidR="008B5504" w:rsidRPr="00115BDB" w:rsidRDefault="008B5504" w:rsidP="008B5504">
            <w:pPr>
              <w:jc w:val="both"/>
              <w:rPr>
                <w:i/>
                <w:lang w:val="mn-MN"/>
              </w:rPr>
            </w:pPr>
            <w:r w:rsidRPr="00115BDB">
              <w:rPr>
                <w:i/>
                <w:lang w:val="mn-MN"/>
              </w:rPr>
              <w:t>шийдвэр гаргахад нотолгооны хангалттай, тохиромжтой байдал;</w:t>
            </w:r>
          </w:p>
        </w:tc>
        <w:tc>
          <w:tcPr>
            <w:tcW w:w="703" w:type="pct"/>
          </w:tcPr>
          <w:p w14:paraId="71CEBF2F" w14:textId="77777777" w:rsidR="008B5504" w:rsidRPr="00FC0CB1" w:rsidRDefault="008B5504" w:rsidP="008B5504">
            <w:pPr>
              <w:jc w:val="both"/>
              <w:rPr>
                <w:lang w:val="en-GB"/>
              </w:rPr>
            </w:pPr>
          </w:p>
        </w:tc>
        <w:tc>
          <w:tcPr>
            <w:tcW w:w="1038" w:type="pct"/>
          </w:tcPr>
          <w:p w14:paraId="23895F85" w14:textId="77777777" w:rsidR="008B5504" w:rsidRPr="00FC0CB1" w:rsidRDefault="008B5504" w:rsidP="008B5504">
            <w:pPr>
              <w:jc w:val="both"/>
              <w:rPr>
                <w:lang w:val="en-GB"/>
              </w:rPr>
            </w:pPr>
          </w:p>
        </w:tc>
        <w:tc>
          <w:tcPr>
            <w:tcW w:w="160" w:type="pct"/>
            <w:shd w:val="clear" w:color="auto" w:fill="D9D9D9" w:themeFill="background1" w:themeFillShade="D9"/>
          </w:tcPr>
          <w:p w14:paraId="68222517" w14:textId="77777777" w:rsidR="008B5504" w:rsidRPr="00FC0CB1" w:rsidRDefault="008B5504" w:rsidP="008B5504">
            <w:pPr>
              <w:jc w:val="both"/>
              <w:rPr>
                <w:lang w:val="en-GB"/>
              </w:rPr>
            </w:pPr>
          </w:p>
        </w:tc>
        <w:tc>
          <w:tcPr>
            <w:tcW w:w="130" w:type="pct"/>
            <w:shd w:val="clear" w:color="auto" w:fill="D9D9D9" w:themeFill="background1" w:themeFillShade="D9"/>
          </w:tcPr>
          <w:p w14:paraId="00F5D0E8" w14:textId="77777777" w:rsidR="008B5504" w:rsidRPr="00FC0CB1" w:rsidRDefault="008B5504" w:rsidP="008B5504">
            <w:pPr>
              <w:jc w:val="both"/>
              <w:rPr>
                <w:lang w:val="en-GB"/>
              </w:rPr>
            </w:pPr>
          </w:p>
        </w:tc>
        <w:tc>
          <w:tcPr>
            <w:tcW w:w="857" w:type="pct"/>
            <w:shd w:val="clear" w:color="auto" w:fill="D9D9D9" w:themeFill="background1" w:themeFillShade="D9"/>
          </w:tcPr>
          <w:p w14:paraId="715BF6D2" w14:textId="77777777" w:rsidR="008B5504" w:rsidRPr="00FC0CB1" w:rsidRDefault="008B5504" w:rsidP="008B5504">
            <w:pPr>
              <w:jc w:val="both"/>
              <w:rPr>
                <w:lang w:val="en-GB"/>
              </w:rPr>
            </w:pPr>
          </w:p>
        </w:tc>
      </w:tr>
      <w:tr w:rsidR="00091564" w:rsidRPr="00FC0CB1" w14:paraId="2B2475CD" w14:textId="77777777" w:rsidTr="00CF437C">
        <w:trPr>
          <w:cantSplit/>
        </w:trPr>
        <w:tc>
          <w:tcPr>
            <w:tcW w:w="160" w:type="pct"/>
            <w:vMerge/>
          </w:tcPr>
          <w:p w14:paraId="5038DE84" w14:textId="77777777" w:rsidR="008B5504" w:rsidRPr="00FC0CB1" w:rsidRDefault="008B5504" w:rsidP="008B5504">
            <w:pPr>
              <w:ind w:left="-144" w:right="-144"/>
              <w:jc w:val="center"/>
              <w:rPr>
                <w:b/>
                <w:lang w:val="mn-MN"/>
              </w:rPr>
            </w:pPr>
          </w:p>
        </w:tc>
        <w:tc>
          <w:tcPr>
            <w:tcW w:w="160" w:type="pct"/>
          </w:tcPr>
          <w:p w14:paraId="30BD47CB" w14:textId="29D5F620" w:rsidR="008B5504" w:rsidRPr="00115BDB" w:rsidRDefault="008B5504" w:rsidP="008B5504">
            <w:pPr>
              <w:jc w:val="both"/>
              <w:rPr>
                <w:b/>
                <w:i/>
                <w:lang w:val="mn-MN"/>
              </w:rPr>
            </w:pPr>
            <w:r w:rsidRPr="00115BDB">
              <w:rPr>
                <w:b/>
                <w:i/>
                <w:lang w:val="mn-MN"/>
              </w:rPr>
              <w:t>c)</w:t>
            </w:r>
          </w:p>
        </w:tc>
        <w:tc>
          <w:tcPr>
            <w:tcW w:w="1792" w:type="pct"/>
            <w:gridSpan w:val="2"/>
          </w:tcPr>
          <w:p w14:paraId="6878086A" w14:textId="50351CD6" w:rsidR="008B5504" w:rsidRPr="00115BDB" w:rsidRDefault="008B5504" w:rsidP="008B5504">
            <w:pPr>
              <w:jc w:val="both"/>
              <w:rPr>
                <w:i/>
                <w:lang w:val="mn-MN"/>
              </w:rPr>
            </w:pPr>
            <w:r w:rsidRPr="00115BDB">
              <w:rPr>
                <w:i/>
                <w:lang w:val="mn-MN"/>
              </w:rPr>
              <w:t>ноцтой дүгнэлт тодорхойлсон, шийдвэрлэсэн, баримтжуулсан эсэх.</w:t>
            </w:r>
          </w:p>
        </w:tc>
        <w:tc>
          <w:tcPr>
            <w:tcW w:w="703" w:type="pct"/>
          </w:tcPr>
          <w:p w14:paraId="5FE7CA42" w14:textId="77777777" w:rsidR="008B5504" w:rsidRPr="00FC0CB1" w:rsidRDefault="008B5504" w:rsidP="008B5504">
            <w:pPr>
              <w:jc w:val="both"/>
              <w:rPr>
                <w:lang w:val="en-GB"/>
              </w:rPr>
            </w:pPr>
          </w:p>
        </w:tc>
        <w:tc>
          <w:tcPr>
            <w:tcW w:w="1038" w:type="pct"/>
          </w:tcPr>
          <w:p w14:paraId="5A473A90" w14:textId="77777777" w:rsidR="008B5504" w:rsidRPr="00FC0CB1" w:rsidRDefault="008B5504" w:rsidP="008B5504">
            <w:pPr>
              <w:jc w:val="both"/>
              <w:rPr>
                <w:lang w:val="en-GB"/>
              </w:rPr>
            </w:pPr>
          </w:p>
        </w:tc>
        <w:tc>
          <w:tcPr>
            <w:tcW w:w="160" w:type="pct"/>
            <w:shd w:val="clear" w:color="auto" w:fill="D9D9D9" w:themeFill="background1" w:themeFillShade="D9"/>
          </w:tcPr>
          <w:p w14:paraId="799E986D" w14:textId="77777777" w:rsidR="008B5504" w:rsidRPr="00FC0CB1" w:rsidRDefault="008B5504" w:rsidP="008B5504">
            <w:pPr>
              <w:jc w:val="both"/>
              <w:rPr>
                <w:lang w:val="en-GB"/>
              </w:rPr>
            </w:pPr>
          </w:p>
        </w:tc>
        <w:tc>
          <w:tcPr>
            <w:tcW w:w="130" w:type="pct"/>
            <w:shd w:val="clear" w:color="auto" w:fill="D9D9D9" w:themeFill="background1" w:themeFillShade="D9"/>
          </w:tcPr>
          <w:p w14:paraId="544A7FF0" w14:textId="77777777" w:rsidR="008B5504" w:rsidRPr="00FC0CB1" w:rsidRDefault="008B5504" w:rsidP="008B5504">
            <w:pPr>
              <w:jc w:val="both"/>
              <w:rPr>
                <w:lang w:val="en-GB"/>
              </w:rPr>
            </w:pPr>
          </w:p>
        </w:tc>
        <w:tc>
          <w:tcPr>
            <w:tcW w:w="857" w:type="pct"/>
            <w:shd w:val="clear" w:color="auto" w:fill="D9D9D9" w:themeFill="background1" w:themeFillShade="D9"/>
          </w:tcPr>
          <w:p w14:paraId="491AFB38" w14:textId="77777777" w:rsidR="008B5504" w:rsidRPr="00FC0CB1" w:rsidRDefault="008B5504" w:rsidP="008B5504">
            <w:pPr>
              <w:jc w:val="both"/>
              <w:rPr>
                <w:lang w:val="en-GB"/>
              </w:rPr>
            </w:pPr>
          </w:p>
        </w:tc>
      </w:tr>
      <w:tr w:rsidR="008B5504" w:rsidRPr="00FC0CB1" w14:paraId="1EA0BDF9" w14:textId="77777777" w:rsidTr="00CF437C">
        <w:trPr>
          <w:cantSplit/>
        </w:trPr>
        <w:tc>
          <w:tcPr>
            <w:tcW w:w="160" w:type="pct"/>
            <w:vMerge w:val="restart"/>
          </w:tcPr>
          <w:p w14:paraId="581DDAE0" w14:textId="77777777" w:rsidR="008B5504" w:rsidRPr="00FC0CB1" w:rsidRDefault="008B5504" w:rsidP="008B5504">
            <w:pPr>
              <w:ind w:left="-144" w:right="-144"/>
              <w:jc w:val="center"/>
              <w:rPr>
                <w:b/>
                <w:lang w:val="mn-MN"/>
              </w:rPr>
            </w:pPr>
          </w:p>
        </w:tc>
        <w:tc>
          <w:tcPr>
            <w:tcW w:w="1952" w:type="pct"/>
            <w:gridSpan w:val="3"/>
          </w:tcPr>
          <w:p w14:paraId="3F8C2943" w14:textId="2AD8E30D" w:rsidR="008B5504" w:rsidRPr="00115BDB" w:rsidRDefault="008B5504" w:rsidP="008B5504">
            <w:pPr>
              <w:jc w:val="both"/>
              <w:rPr>
                <w:lang w:val="mn-MN"/>
              </w:rPr>
            </w:pPr>
            <w:r w:rsidRPr="00115BDB">
              <w:rPr>
                <w:b/>
                <w:lang w:val="mn-MN"/>
              </w:rPr>
              <w:t>9.6.4</w:t>
            </w:r>
            <w:r w:rsidRPr="0038560F">
              <w:rPr>
                <w:lang w:val="mn-MN"/>
              </w:rPr>
              <w:t xml:space="preserve">  ISO/IEC 17029:2019 стандартын 9.6.3-т заасан шаардлагаас гадна хяналт нь дараах шаардлагыг хангана. Үүнд:</w:t>
            </w:r>
          </w:p>
        </w:tc>
        <w:tc>
          <w:tcPr>
            <w:tcW w:w="703" w:type="pct"/>
          </w:tcPr>
          <w:p w14:paraId="7F17D10B" w14:textId="77777777" w:rsidR="008B5504" w:rsidRPr="00FC0CB1" w:rsidRDefault="008B5504" w:rsidP="008B5504">
            <w:pPr>
              <w:jc w:val="both"/>
              <w:rPr>
                <w:lang w:val="en-GB"/>
              </w:rPr>
            </w:pPr>
          </w:p>
        </w:tc>
        <w:tc>
          <w:tcPr>
            <w:tcW w:w="1038" w:type="pct"/>
          </w:tcPr>
          <w:p w14:paraId="4FBB8DCE" w14:textId="77777777" w:rsidR="008B5504" w:rsidRPr="00FC0CB1" w:rsidRDefault="008B5504" w:rsidP="008B5504">
            <w:pPr>
              <w:jc w:val="both"/>
              <w:rPr>
                <w:lang w:val="en-GB"/>
              </w:rPr>
            </w:pPr>
          </w:p>
        </w:tc>
        <w:tc>
          <w:tcPr>
            <w:tcW w:w="160" w:type="pct"/>
            <w:shd w:val="clear" w:color="auto" w:fill="D9D9D9" w:themeFill="background1" w:themeFillShade="D9"/>
          </w:tcPr>
          <w:p w14:paraId="693BE695" w14:textId="77777777" w:rsidR="008B5504" w:rsidRPr="00FC0CB1" w:rsidRDefault="008B5504" w:rsidP="008B5504">
            <w:pPr>
              <w:jc w:val="both"/>
              <w:rPr>
                <w:lang w:val="en-GB"/>
              </w:rPr>
            </w:pPr>
          </w:p>
        </w:tc>
        <w:tc>
          <w:tcPr>
            <w:tcW w:w="130" w:type="pct"/>
            <w:shd w:val="clear" w:color="auto" w:fill="D9D9D9" w:themeFill="background1" w:themeFillShade="D9"/>
          </w:tcPr>
          <w:p w14:paraId="3A09DEA9" w14:textId="77777777" w:rsidR="008B5504" w:rsidRPr="00FC0CB1" w:rsidRDefault="008B5504" w:rsidP="008B5504">
            <w:pPr>
              <w:jc w:val="both"/>
              <w:rPr>
                <w:lang w:val="en-GB"/>
              </w:rPr>
            </w:pPr>
          </w:p>
        </w:tc>
        <w:tc>
          <w:tcPr>
            <w:tcW w:w="857" w:type="pct"/>
            <w:shd w:val="clear" w:color="auto" w:fill="D9D9D9" w:themeFill="background1" w:themeFillShade="D9"/>
          </w:tcPr>
          <w:p w14:paraId="27AFCEE4" w14:textId="77777777" w:rsidR="008B5504" w:rsidRPr="00FC0CB1" w:rsidRDefault="008B5504" w:rsidP="008B5504">
            <w:pPr>
              <w:jc w:val="both"/>
              <w:rPr>
                <w:lang w:val="en-GB"/>
              </w:rPr>
            </w:pPr>
          </w:p>
        </w:tc>
      </w:tr>
      <w:tr w:rsidR="00091564" w:rsidRPr="00FC0CB1" w14:paraId="36ACF51A" w14:textId="77777777" w:rsidTr="00CF437C">
        <w:trPr>
          <w:cantSplit/>
        </w:trPr>
        <w:tc>
          <w:tcPr>
            <w:tcW w:w="160" w:type="pct"/>
            <w:vMerge/>
          </w:tcPr>
          <w:p w14:paraId="2F058B01" w14:textId="77777777" w:rsidR="008B5504" w:rsidRPr="00FC0CB1" w:rsidRDefault="008B5504" w:rsidP="008B5504">
            <w:pPr>
              <w:ind w:left="-144" w:right="-144"/>
              <w:jc w:val="center"/>
              <w:rPr>
                <w:b/>
                <w:lang w:val="mn-MN"/>
              </w:rPr>
            </w:pPr>
          </w:p>
        </w:tc>
        <w:tc>
          <w:tcPr>
            <w:tcW w:w="160" w:type="pct"/>
          </w:tcPr>
          <w:p w14:paraId="02B26B93" w14:textId="0AA7B6A3" w:rsidR="008B5504" w:rsidRPr="00115BDB" w:rsidRDefault="008B5504" w:rsidP="008B5504">
            <w:pPr>
              <w:jc w:val="both"/>
              <w:rPr>
                <w:b/>
                <w:lang w:val="mn-MN"/>
              </w:rPr>
            </w:pPr>
            <w:r w:rsidRPr="00115BDB">
              <w:rPr>
                <w:b/>
              </w:rPr>
              <w:t xml:space="preserve">a) </w:t>
            </w:r>
          </w:p>
        </w:tc>
        <w:tc>
          <w:tcPr>
            <w:tcW w:w="1792" w:type="pct"/>
            <w:gridSpan w:val="2"/>
          </w:tcPr>
          <w:p w14:paraId="11D5A173" w14:textId="0EA392D8" w:rsidR="008B5504" w:rsidRPr="00115BDB" w:rsidRDefault="008B5504" w:rsidP="008B5504">
            <w:pPr>
              <w:jc w:val="both"/>
              <w:rPr>
                <w:i/>
                <w:lang w:val="mn-MN"/>
              </w:rPr>
            </w:pPr>
            <w:r w:rsidRPr="0038560F">
              <w:rPr>
                <w:lang w:val="mn-MN"/>
              </w:rPr>
              <w:t>тухайн үйл ажиллагааг гүйцэтгэх магадалгаа, нотолгооны багийн гишүүдийн чадамж;</w:t>
            </w:r>
          </w:p>
        </w:tc>
        <w:tc>
          <w:tcPr>
            <w:tcW w:w="703" w:type="pct"/>
          </w:tcPr>
          <w:p w14:paraId="4B9F715A" w14:textId="77777777" w:rsidR="008B5504" w:rsidRPr="00FC0CB1" w:rsidRDefault="008B5504" w:rsidP="008B5504">
            <w:pPr>
              <w:jc w:val="both"/>
              <w:rPr>
                <w:lang w:val="en-GB"/>
              </w:rPr>
            </w:pPr>
          </w:p>
        </w:tc>
        <w:tc>
          <w:tcPr>
            <w:tcW w:w="1038" w:type="pct"/>
          </w:tcPr>
          <w:p w14:paraId="3ECC597F" w14:textId="77777777" w:rsidR="008B5504" w:rsidRPr="00FC0CB1" w:rsidRDefault="008B5504" w:rsidP="008B5504">
            <w:pPr>
              <w:jc w:val="both"/>
              <w:rPr>
                <w:lang w:val="en-GB"/>
              </w:rPr>
            </w:pPr>
          </w:p>
        </w:tc>
        <w:tc>
          <w:tcPr>
            <w:tcW w:w="160" w:type="pct"/>
            <w:shd w:val="clear" w:color="auto" w:fill="D9D9D9" w:themeFill="background1" w:themeFillShade="D9"/>
          </w:tcPr>
          <w:p w14:paraId="409221C5" w14:textId="77777777" w:rsidR="008B5504" w:rsidRPr="00FC0CB1" w:rsidRDefault="008B5504" w:rsidP="008B5504">
            <w:pPr>
              <w:jc w:val="both"/>
              <w:rPr>
                <w:lang w:val="en-GB"/>
              </w:rPr>
            </w:pPr>
          </w:p>
        </w:tc>
        <w:tc>
          <w:tcPr>
            <w:tcW w:w="130" w:type="pct"/>
            <w:shd w:val="clear" w:color="auto" w:fill="D9D9D9" w:themeFill="background1" w:themeFillShade="D9"/>
          </w:tcPr>
          <w:p w14:paraId="41266B17" w14:textId="77777777" w:rsidR="008B5504" w:rsidRPr="00FC0CB1" w:rsidRDefault="008B5504" w:rsidP="008B5504">
            <w:pPr>
              <w:jc w:val="both"/>
              <w:rPr>
                <w:lang w:val="en-GB"/>
              </w:rPr>
            </w:pPr>
          </w:p>
        </w:tc>
        <w:tc>
          <w:tcPr>
            <w:tcW w:w="857" w:type="pct"/>
            <w:shd w:val="clear" w:color="auto" w:fill="D9D9D9" w:themeFill="background1" w:themeFillShade="D9"/>
          </w:tcPr>
          <w:p w14:paraId="79E73A1A" w14:textId="77777777" w:rsidR="008B5504" w:rsidRPr="00FC0CB1" w:rsidRDefault="008B5504" w:rsidP="008B5504">
            <w:pPr>
              <w:jc w:val="both"/>
              <w:rPr>
                <w:lang w:val="en-GB"/>
              </w:rPr>
            </w:pPr>
          </w:p>
        </w:tc>
      </w:tr>
      <w:tr w:rsidR="00091564" w:rsidRPr="00FC0CB1" w14:paraId="290E966F" w14:textId="77777777" w:rsidTr="00CF437C">
        <w:trPr>
          <w:cantSplit/>
        </w:trPr>
        <w:tc>
          <w:tcPr>
            <w:tcW w:w="160" w:type="pct"/>
            <w:vMerge/>
          </w:tcPr>
          <w:p w14:paraId="4CB01D0C" w14:textId="77777777" w:rsidR="008B5504" w:rsidRPr="00FC0CB1" w:rsidRDefault="008B5504" w:rsidP="008B5504">
            <w:pPr>
              <w:ind w:left="-144" w:right="-144"/>
              <w:jc w:val="center"/>
              <w:rPr>
                <w:b/>
                <w:lang w:val="mn-MN"/>
              </w:rPr>
            </w:pPr>
          </w:p>
        </w:tc>
        <w:tc>
          <w:tcPr>
            <w:tcW w:w="160" w:type="pct"/>
          </w:tcPr>
          <w:p w14:paraId="1B5739C4" w14:textId="5F1631CD" w:rsidR="008B5504" w:rsidRPr="00115BDB" w:rsidRDefault="008B5504" w:rsidP="008B5504">
            <w:pPr>
              <w:jc w:val="both"/>
              <w:rPr>
                <w:b/>
                <w:lang w:val="mn-MN"/>
              </w:rPr>
            </w:pPr>
            <w:r w:rsidRPr="00115BDB">
              <w:rPr>
                <w:b/>
              </w:rPr>
              <w:t>b)</w:t>
            </w:r>
          </w:p>
        </w:tc>
        <w:tc>
          <w:tcPr>
            <w:tcW w:w="1792" w:type="pct"/>
            <w:gridSpan w:val="2"/>
          </w:tcPr>
          <w:p w14:paraId="0C551A36" w14:textId="6820E802" w:rsidR="008B5504" w:rsidRPr="0038560F" w:rsidRDefault="008B5504" w:rsidP="008B5504">
            <w:pPr>
              <w:jc w:val="both"/>
              <w:rPr>
                <w:lang w:val="mn-MN"/>
              </w:rPr>
            </w:pPr>
            <w:r w:rsidRPr="0038560F">
              <w:rPr>
                <w:lang w:val="mn-MN"/>
              </w:rPr>
              <w:t>магадалгаа, нотолгооны төлөвлөлтийн дор дурдсан үе шат бүхэнд  зорилго, хамрах хүрээ, бодит чанарын талаар тусгаж зохих ёсоор боловсруулсан эсэх;</w:t>
            </w:r>
          </w:p>
          <w:p w14:paraId="37DB51C4" w14:textId="675F72F0" w:rsidR="008B5504" w:rsidRPr="0038560F" w:rsidRDefault="008B5504" w:rsidP="008B5504">
            <w:pPr>
              <w:jc w:val="both"/>
              <w:rPr>
                <w:lang w:val="mn-MN"/>
              </w:rPr>
            </w:pPr>
            <w:r w:rsidRPr="0038560F">
              <w:rPr>
                <w:lang w:val="mn-MN"/>
              </w:rPr>
              <w:t>1) стратегийн дүн шинжилгээ ба эрсдлийн үнэлгээ,</w:t>
            </w:r>
          </w:p>
          <w:p w14:paraId="73DC93B6" w14:textId="16A8F8C5" w:rsidR="008B5504" w:rsidRPr="0038560F" w:rsidRDefault="008B5504" w:rsidP="008B5504">
            <w:pPr>
              <w:jc w:val="both"/>
              <w:rPr>
                <w:lang w:val="mn-MN"/>
              </w:rPr>
            </w:pPr>
            <w:r w:rsidRPr="0038560F">
              <w:rPr>
                <w:lang w:val="mn-MN"/>
              </w:rPr>
              <w:t>2) магадалгаа, нотолгооны төлөвлөгөө,</w:t>
            </w:r>
          </w:p>
          <w:p w14:paraId="7C4FD6F6" w14:textId="1384E979" w:rsidR="008B5504" w:rsidRPr="00115BDB" w:rsidRDefault="008B5504" w:rsidP="008B5504">
            <w:pPr>
              <w:jc w:val="both"/>
              <w:rPr>
                <w:lang w:val="mn-MN"/>
              </w:rPr>
            </w:pPr>
            <w:r w:rsidRPr="0038560F">
              <w:rPr>
                <w:lang w:val="mn-MN"/>
              </w:rPr>
              <w:t>3) нотлох баримт цуглуулах төлөвлөгөө</w:t>
            </w:r>
          </w:p>
        </w:tc>
        <w:tc>
          <w:tcPr>
            <w:tcW w:w="703" w:type="pct"/>
          </w:tcPr>
          <w:p w14:paraId="1DF69581" w14:textId="77777777" w:rsidR="008B5504" w:rsidRPr="00FC0CB1" w:rsidRDefault="008B5504" w:rsidP="008B5504">
            <w:pPr>
              <w:jc w:val="both"/>
              <w:rPr>
                <w:lang w:val="en-GB"/>
              </w:rPr>
            </w:pPr>
          </w:p>
        </w:tc>
        <w:tc>
          <w:tcPr>
            <w:tcW w:w="1038" w:type="pct"/>
          </w:tcPr>
          <w:p w14:paraId="17D22C57" w14:textId="77777777" w:rsidR="008B5504" w:rsidRPr="00FC0CB1" w:rsidRDefault="008B5504" w:rsidP="008B5504">
            <w:pPr>
              <w:jc w:val="both"/>
              <w:rPr>
                <w:lang w:val="en-GB"/>
              </w:rPr>
            </w:pPr>
          </w:p>
        </w:tc>
        <w:tc>
          <w:tcPr>
            <w:tcW w:w="160" w:type="pct"/>
            <w:shd w:val="clear" w:color="auto" w:fill="D9D9D9" w:themeFill="background1" w:themeFillShade="D9"/>
          </w:tcPr>
          <w:p w14:paraId="74FBBB1A" w14:textId="77777777" w:rsidR="008B5504" w:rsidRPr="00FC0CB1" w:rsidRDefault="008B5504" w:rsidP="008B5504">
            <w:pPr>
              <w:jc w:val="both"/>
              <w:rPr>
                <w:lang w:val="en-GB"/>
              </w:rPr>
            </w:pPr>
          </w:p>
        </w:tc>
        <w:tc>
          <w:tcPr>
            <w:tcW w:w="130" w:type="pct"/>
            <w:shd w:val="clear" w:color="auto" w:fill="D9D9D9" w:themeFill="background1" w:themeFillShade="D9"/>
          </w:tcPr>
          <w:p w14:paraId="7845C8CE" w14:textId="77777777" w:rsidR="008B5504" w:rsidRPr="00FC0CB1" w:rsidRDefault="008B5504" w:rsidP="008B5504">
            <w:pPr>
              <w:jc w:val="both"/>
              <w:rPr>
                <w:lang w:val="en-GB"/>
              </w:rPr>
            </w:pPr>
          </w:p>
        </w:tc>
        <w:tc>
          <w:tcPr>
            <w:tcW w:w="857" w:type="pct"/>
            <w:shd w:val="clear" w:color="auto" w:fill="D9D9D9" w:themeFill="background1" w:themeFillShade="D9"/>
          </w:tcPr>
          <w:p w14:paraId="28358A7D" w14:textId="77777777" w:rsidR="008B5504" w:rsidRPr="00FC0CB1" w:rsidRDefault="008B5504" w:rsidP="008B5504">
            <w:pPr>
              <w:jc w:val="both"/>
              <w:rPr>
                <w:lang w:val="en-GB"/>
              </w:rPr>
            </w:pPr>
          </w:p>
        </w:tc>
      </w:tr>
      <w:tr w:rsidR="00091564" w:rsidRPr="00FC0CB1" w14:paraId="73A7DFE9" w14:textId="77777777" w:rsidTr="00CF437C">
        <w:trPr>
          <w:cantSplit/>
        </w:trPr>
        <w:tc>
          <w:tcPr>
            <w:tcW w:w="160" w:type="pct"/>
            <w:vMerge/>
          </w:tcPr>
          <w:p w14:paraId="2CCBF6B3" w14:textId="77777777" w:rsidR="008B5504" w:rsidRPr="00FC0CB1" w:rsidRDefault="008B5504" w:rsidP="008B5504">
            <w:pPr>
              <w:ind w:left="-144" w:right="-144"/>
              <w:jc w:val="center"/>
              <w:rPr>
                <w:b/>
                <w:lang w:val="mn-MN"/>
              </w:rPr>
            </w:pPr>
          </w:p>
        </w:tc>
        <w:tc>
          <w:tcPr>
            <w:tcW w:w="160" w:type="pct"/>
          </w:tcPr>
          <w:p w14:paraId="27C3EB66" w14:textId="71817437" w:rsidR="008B5504" w:rsidRPr="00115BDB" w:rsidRDefault="008B5504" w:rsidP="008B5504">
            <w:pPr>
              <w:jc w:val="both"/>
              <w:rPr>
                <w:b/>
                <w:lang w:val="mn-MN"/>
              </w:rPr>
            </w:pPr>
            <w:r w:rsidRPr="00115BDB">
              <w:rPr>
                <w:b/>
              </w:rPr>
              <w:t>c)</w:t>
            </w:r>
          </w:p>
        </w:tc>
        <w:tc>
          <w:tcPr>
            <w:tcW w:w="1792" w:type="pct"/>
            <w:gridSpan w:val="2"/>
          </w:tcPr>
          <w:p w14:paraId="222A6EA4" w14:textId="6CFD8E49" w:rsidR="008B5504" w:rsidRPr="00115BDB" w:rsidRDefault="008B5504" w:rsidP="008B5504">
            <w:pPr>
              <w:jc w:val="both"/>
              <w:rPr>
                <w:i/>
                <w:lang w:val="mn-MN"/>
              </w:rPr>
            </w:pPr>
            <w:r w:rsidRPr="0038560F">
              <w:rPr>
                <w:lang w:val="mn-MN"/>
              </w:rPr>
              <w:t>магадалгаа, нотолгооны багаас магадалгаа, нотолгооны явцад гаргасан чухал шийдвэрүүд;</w:t>
            </w:r>
          </w:p>
        </w:tc>
        <w:tc>
          <w:tcPr>
            <w:tcW w:w="703" w:type="pct"/>
          </w:tcPr>
          <w:p w14:paraId="50E34119" w14:textId="77777777" w:rsidR="008B5504" w:rsidRPr="00FC0CB1" w:rsidRDefault="008B5504" w:rsidP="008B5504">
            <w:pPr>
              <w:jc w:val="both"/>
              <w:rPr>
                <w:lang w:val="en-GB"/>
              </w:rPr>
            </w:pPr>
          </w:p>
        </w:tc>
        <w:tc>
          <w:tcPr>
            <w:tcW w:w="1038" w:type="pct"/>
          </w:tcPr>
          <w:p w14:paraId="39454CC6" w14:textId="77777777" w:rsidR="008B5504" w:rsidRPr="00FC0CB1" w:rsidRDefault="008B5504" w:rsidP="008B5504">
            <w:pPr>
              <w:jc w:val="both"/>
              <w:rPr>
                <w:lang w:val="en-GB"/>
              </w:rPr>
            </w:pPr>
          </w:p>
        </w:tc>
        <w:tc>
          <w:tcPr>
            <w:tcW w:w="160" w:type="pct"/>
            <w:shd w:val="clear" w:color="auto" w:fill="D9D9D9" w:themeFill="background1" w:themeFillShade="D9"/>
          </w:tcPr>
          <w:p w14:paraId="329F28F7" w14:textId="77777777" w:rsidR="008B5504" w:rsidRPr="00FC0CB1" w:rsidRDefault="008B5504" w:rsidP="008B5504">
            <w:pPr>
              <w:jc w:val="both"/>
              <w:rPr>
                <w:lang w:val="en-GB"/>
              </w:rPr>
            </w:pPr>
          </w:p>
        </w:tc>
        <w:tc>
          <w:tcPr>
            <w:tcW w:w="130" w:type="pct"/>
            <w:shd w:val="clear" w:color="auto" w:fill="D9D9D9" w:themeFill="background1" w:themeFillShade="D9"/>
          </w:tcPr>
          <w:p w14:paraId="1EF347D3" w14:textId="77777777" w:rsidR="008B5504" w:rsidRPr="00FC0CB1" w:rsidRDefault="008B5504" w:rsidP="008B5504">
            <w:pPr>
              <w:jc w:val="both"/>
              <w:rPr>
                <w:lang w:val="en-GB"/>
              </w:rPr>
            </w:pPr>
          </w:p>
        </w:tc>
        <w:tc>
          <w:tcPr>
            <w:tcW w:w="857" w:type="pct"/>
            <w:shd w:val="clear" w:color="auto" w:fill="D9D9D9" w:themeFill="background1" w:themeFillShade="D9"/>
          </w:tcPr>
          <w:p w14:paraId="7617370D" w14:textId="77777777" w:rsidR="008B5504" w:rsidRPr="00FC0CB1" w:rsidRDefault="008B5504" w:rsidP="008B5504">
            <w:pPr>
              <w:jc w:val="both"/>
              <w:rPr>
                <w:lang w:val="en-GB"/>
              </w:rPr>
            </w:pPr>
          </w:p>
        </w:tc>
      </w:tr>
      <w:tr w:rsidR="00091564" w:rsidRPr="00FC0CB1" w14:paraId="77149391" w14:textId="77777777" w:rsidTr="00CF437C">
        <w:trPr>
          <w:cantSplit/>
        </w:trPr>
        <w:tc>
          <w:tcPr>
            <w:tcW w:w="160" w:type="pct"/>
            <w:vMerge/>
          </w:tcPr>
          <w:p w14:paraId="65D84929" w14:textId="77777777" w:rsidR="008B5504" w:rsidRPr="00FC0CB1" w:rsidRDefault="008B5504" w:rsidP="008B5504">
            <w:pPr>
              <w:ind w:left="-144" w:right="-144"/>
              <w:jc w:val="center"/>
              <w:rPr>
                <w:b/>
                <w:lang w:val="mn-MN"/>
              </w:rPr>
            </w:pPr>
          </w:p>
        </w:tc>
        <w:tc>
          <w:tcPr>
            <w:tcW w:w="160" w:type="pct"/>
          </w:tcPr>
          <w:p w14:paraId="357B8DA0" w14:textId="0E544DA8" w:rsidR="008B5504" w:rsidRPr="00115BDB" w:rsidRDefault="008B5504" w:rsidP="008B5504">
            <w:pPr>
              <w:jc w:val="both"/>
              <w:rPr>
                <w:b/>
                <w:lang w:val="mn-MN"/>
              </w:rPr>
            </w:pPr>
            <w:r w:rsidRPr="00115BDB">
              <w:rPr>
                <w:b/>
              </w:rPr>
              <w:t xml:space="preserve">d) </w:t>
            </w:r>
          </w:p>
        </w:tc>
        <w:tc>
          <w:tcPr>
            <w:tcW w:w="1792" w:type="pct"/>
            <w:gridSpan w:val="2"/>
          </w:tcPr>
          <w:p w14:paraId="5FF503E5" w14:textId="4FAD46FE" w:rsidR="008B5504" w:rsidRPr="00115BDB" w:rsidRDefault="008B5504" w:rsidP="008B5504">
            <w:pPr>
              <w:jc w:val="both"/>
              <w:rPr>
                <w:i/>
                <w:lang w:val="mn-MN"/>
              </w:rPr>
            </w:pPr>
            <w:r w:rsidRPr="0038560F">
              <w:rPr>
                <w:lang w:val="mn-MN"/>
              </w:rPr>
              <w:t>саналыг зохих ёсоор боловсруулсан эсэх;</w:t>
            </w:r>
          </w:p>
        </w:tc>
        <w:tc>
          <w:tcPr>
            <w:tcW w:w="703" w:type="pct"/>
          </w:tcPr>
          <w:p w14:paraId="55A3610D" w14:textId="77777777" w:rsidR="008B5504" w:rsidRPr="00FC0CB1" w:rsidRDefault="008B5504" w:rsidP="008B5504">
            <w:pPr>
              <w:jc w:val="both"/>
              <w:rPr>
                <w:lang w:val="en-GB"/>
              </w:rPr>
            </w:pPr>
          </w:p>
        </w:tc>
        <w:tc>
          <w:tcPr>
            <w:tcW w:w="1038" w:type="pct"/>
          </w:tcPr>
          <w:p w14:paraId="77CF0909" w14:textId="77777777" w:rsidR="008B5504" w:rsidRPr="00FC0CB1" w:rsidRDefault="008B5504" w:rsidP="008B5504">
            <w:pPr>
              <w:jc w:val="both"/>
              <w:rPr>
                <w:lang w:val="en-GB"/>
              </w:rPr>
            </w:pPr>
          </w:p>
        </w:tc>
        <w:tc>
          <w:tcPr>
            <w:tcW w:w="160" w:type="pct"/>
            <w:shd w:val="clear" w:color="auto" w:fill="D9D9D9" w:themeFill="background1" w:themeFillShade="D9"/>
          </w:tcPr>
          <w:p w14:paraId="5C9A8BE3" w14:textId="77777777" w:rsidR="008B5504" w:rsidRPr="00FC0CB1" w:rsidRDefault="008B5504" w:rsidP="008B5504">
            <w:pPr>
              <w:jc w:val="both"/>
              <w:rPr>
                <w:lang w:val="en-GB"/>
              </w:rPr>
            </w:pPr>
          </w:p>
        </w:tc>
        <w:tc>
          <w:tcPr>
            <w:tcW w:w="130" w:type="pct"/>
            <w:shd w:val="clear" w:color="auto" w:fill="D9D9D9" w:themeFill="background1" w:themeFillShade="D9"/>
          </w:tcPr>
          <w:p w14:paraId="2FF579C7" w14:textId="77777777" w:rsidR="008B5504" w:rsidRPr="00FC0CB1" w:rsidRDefault="008B5504" w:rsidP="008B5504">
            <w:pPr>
              <w:jc w:val="both"/>
              <w:rPr>
                <w:lang w:val="en-GB"/>
              </w:rPr>
            </w:pPr>
          </w:p>
        </w:tc>
        <w:tc>
          <w:tcPr>
            <w:tcW w:w="857" w:type="pct"/>
            <w:shd w:val="clear" w:color="auto" w:fill="D9D9D9" w:themeFill="background1" w:themeFillShade="D9"/>
          </w:tcPr>
          <w:p w14:paraId="774D99DC" w14:textId="77777777" w:rsidR="008B5504" w:rsidRPr="00FC0CB1" w:rsidRDefault="008B5504" w:rsidP="008B5504">
            <w:pPr>
              <w:jc w:val="both"/>
              <w:rPr>
                <w:lang w:val="en-GB"/>
              </w:rPr>
            </w:pPr>
          </w:p>
        </w:tc>
      </w:tr>
      <w:tr w:rsidR="00091564" w:rsidRPr="00FC0CB1" w14:paraId="1B66FDDC" w14:textId="77777777" w:rsidTr="00CF437C">
        <w:trPr>
          <w:cantSplit/>
        </w:trPr>
        <w:tc>
          <w:tcPr>
            <w:tcW w:w="160" w:type="pct"/>
            <w:vMerge/>
          </w:tcPr>
          <w:p w14:paraId="09E6037C" w14:textId="77777777" w:rsidR="008B5504" w:rsidRPr="00FC0CB1" w:rsidRDefault="008B5504" w:rsidP="008B5504">
            <w:pPr>
              <w:ind w:left="-144" w:right="-144"/>
              <w:jc w:val="center"/>
              <w:rPr>
                <w:b/>
                <w:lang w:val="mn-MN"/>
              </w:rPr>
            </w:pPr>
          </w:p>
        </w:tc>
        <w:tc>
          <w:tcPr>
            <w:tcW w:w="160" w:type="pct"/>
          </w:tcPr>
          <w:p w14:paraId="58206E48" w14:textId="5333DA41" w:rsidR="008B5504" w:rsidRPr="00115BDB" w:rsidRDefault="008B5504" w:rsidP="008B5504">
            <w:pPr>
              <w:jc w:val="both"/>
              <w:rPr>
                <w:b/>
                <w:lang w:val="mn-MN"/>
              </w:rPr>
            </w:pPr>
            <w:r w:rsidRPr="00115BDB">
              <w:rPr>
                <w:b/>
              </w:rPr>
              <w:t>e)</w:t>
            </w:r>
          </w:p>
        </w:tc>
        <w:tc>
          <w:tcPr>
            <w:tcW w:w="1792" w:type="pct"/>
            <w:gridSpan w:val="2"/>
          </w:tcPr>
          <w:p w14:paraId="6F33AFDF" w14:textId="5C1415B8" w:rsidR="008B5504" w:rsidRPr="0038560F" w:rsidRDefault="008B5504" w:rsidP="008B5504">
            <w:pPr>
              <w:jc w:val="both"/>
              <w:rPr>
                <w:lang w:val="mn-MN"/>
              </w:rPr>
            </w:pPr>
            <w:r w:rsidRPr="0038560F">
              <w:rPr>
                <w:lang w:val="mn-MN"/>
              </w:rPr>
              <w:t>байгаль орчны мэдээллийн мэдэгдэлийг шударгаар илэрхийлсэн эсэх, шалгуурт нийцсэн эсэх</w:t>
            </w:r>
          </w:p>
        </w:tc>
        <w:tc>
          <w:tcPr>
            <w:tcW w:w="703" w:type="pct"/>
          </w:tcPr>
          <w:p w14:paraId="2CEEF78C" w14:textId="77777777" w:rsidR="008B5504" w:rsidRPr="00FC0CB1" w:rsidRDefault="008B5504" w:rsidP="008B5504">
            <w:pPr>
              <w:jc w:val="both"/>
              <w:rPr>
                <w:lang w:val="en-GB"/>
              </w:rPr>
            </w:pPr>
          </w:p>
        </w:tc>
        <w:tc>
          <w:tcPr>
            <w:tcW w:w="1038" w:type="pct"/>
          </w:tcPr>
          <w:p w14:paraId="669B814F" w14:textId="77777777" w:rsidR="008B5504" w:rsidRPr="00FC0CB1" w:rsidRDefault="008B5504" w:rsidP="008B5504">
            <w:pPr>
              <w:jc w:val="both"/>
              <w:rPr>
                <w:lang w:val="en-GB"/>
              </w:rPr>
            </w:pPr>
          </w:p>
        </w:tc>
        <w:tc>
          <w:tcPr>
            <w:tcW w:w="160" w:type="pct"/>
            <w:shd w:val="clear" w:color="auto" w:fill="D9D9D9" w:themeFill="background1" w:themeFillShade="D9"/>
          </w:tcPr>
          <w:p w14:paraId="76BCB087" w14:textId="77777777" w:rsidR="008B5504" w:rsidRPr="00FC0CB1" w:rsidRDefault="008B5504" w:rsidP="008B5504">
            <w:pPr>
              <w:jc w:val="both"/>
              <w:rPr>
                <w:lang w:val="en-GB"/>
              </w:rPr>
            </w:pPr>
          </w:p>
        </w:tc>
        <w:tc>
          <w:tcPr>
            <w:tcW w:w="130" w:type="pct"/>
            <w:shd w:val="clear" w:color="auto" w:fill="D9D9D9" w:themeFill="background1" w:themeFillShade="D9"/>
          </w:tcPr>
          <w:p w14:paraId="3FCD1C69" w14:textId="77777777" w:rsidR="008B5504" w:rsidRPr="00FC0CB1" w:rsidRDefault="008B5504" w:rsidP="008B5504">
            <w:pPr>
              <w:jc w:val="both"/>
              <w:rPr>
                <w:lang w:val="en-GB"/>
              </w:rPr>
            </w:pPr>
          </w:p>
        </w:tc>
        <w:tc>
          <w:tcPr>
            <w:tcW w:w="857" w:type="pct"/>
            <w:shd w:val="clear" w:color="auto" w:fill="D9D9D9" w:themeFill="background1" w:themeFillShade="D9"/>
          </w:tcPr>
          <w:p w14:paraId="3AC7BB3E" w14:textId="77777777" w:rsidR="008B5504" w:rsidRPr="00FC0CB1" w:rsidRDefault="008B5504" w:rsidP="008B5504">
            <w:pPr>
              <w:jc w:val="both"/>
              <w:rPr>
                <w:lang w:val="en-GB"/>
              </w:rPr>
            </w:pPr>
          </w:p>
        </w:tc>
      </w:tr>
      <w:tr w:rsidR="008B5504" w:rsidRPr="00FC0CB1" w14:paraId="7B572E8E" w14:textId="77777777" w:rsidTr="00CF437C">
        <w:trPr>
          <w:cantSplit/>
        </w:trPr>
        <w:tc>
          <w:tcPr>
            <w:tcW w:w="160" w:type="pct"/>
            <w:vMerge/>
          </w:tcPr>
          <w:p w14:paraId="70E18D46" w14:textId="77777777" w:rsidR="008B5504" w:rsidRPr="00FC0CB1" w:rsidRDefault="008B5504" w:rsidP="008B5504">
            <w:pPr>
              <w:ind w:left="-144" w:right="-144"/>
              <w:jc w:val="center"/>
              <w:rPr>
                <w:b/>
                <w:lang w:val="mn-MN"/>
              </w:rPr>
            </w:pPr>
          </w:p>
        </w:tc>
        <w:tc>
          <w:tcPr>
            <w:tcW w:w="1952" w:type="pct"/>
            <w:gridSpan w:val="3"/>
          </w:tcPr>
          <w:p w14:paraId="20EA7C95" w14:textId="77777777" w:rsidR="008B5504" w:rsidRPr="00115BDB" w:rsidRDefault="008B5504" w:rsidP="008B5504">
            <w:pPr>
              <w:pStyle w:val="Default"/>
              <w:jc w:val="both"/>
              <w:rPr>
                <w:rFonts w:ascii="Times New Roman" w:hAnsi="Times New Roman" w:cs="Times New Roman"/>
                <w:b/>
                <w:i/>
                <w:sz w:val="20"/>
                <w:szCs w:val="20"/>
              </w:rPr>
            </w:pPr>
            <w:r w:rsidRPr="00115BDB">
              <w:rPr>
                <w:rFonts w:ascii="Times New Roman" w:hAnsi="Times New Roman" w:cs="Times New Roman"/>
                <w:b/>
                <w:i/>
                <w:sz w:val="20"/>
                <w:szCs w:val="20"/>
              </w:rPr>
              <w:t>ISO/IEC 17029:2019</w:t>
            </w:r>
            <w:r w:rsidRPr="00115BDB">
              <w:rPr>
                <w:rFonts w:ascii="Times New Roman" w:hAnsi="Times New Roman" w:cs="Times New Roman"/>
                <w:b/>
                <w:i/>
                <w:sz w:val="20"/>
                <w:szCs w:val="20"/>
                <w:lang w:val="mn-MN"/>
              </w:rPr>
              <w:t xml:space="preserve"> </w:t>
            </w:r>
          </w:p>
          <w:p w14:paraId="45A63678" w14:textId="4F92C87E" w:rsidR="008B5504" w:rsidRPr="00115BDB" w:rsidRDefault="008B5504" w:rsidP="008B5504">
            <w:pPr>
              <w:jc w:val="both"/>
            </w:pPr>
            <w:r w:rsidRPr="00115BDB">
              <w:rPr>
                <w:b/>
                <w:i/>
                <w:lang w:val="mn-MN"/>
              </w:rPr>
              <w:t>9.6.</w:t>
            </w:r>
            <w:r>
              <w:rPr>
                <w:b/>
                <w:i/>
              </w:rPr>
              <w:t xml:space="preserve">4 </w:t>
            </w:r>
            <w:proofErr w:type="spellStart"/>
            <w:r w:rsidRPr="00115BDB">
              <w:rPr>
                <w:i/>
              </w:rPr>
              <w:t>Дүн</w:t>
            </w:r>
            <w:proofErr w:type="spellEnd"/>
            <w:r w:rsidRPr="00115BDB">
              <w:rPr>
                <w:i/>
              </w:rPr>
              <w:t xml:space="preserve"> </w:t>
            </w:r>
            <w:proofErr w:type="spellStart"/>
            <w:r w:rsidRPr="00115BDB">
              <w:rPr>
                <w:i/>
              </w:rPr>
              <w:t>шинжилгээ</w:t>
            </w:r>
            <w:proofErr w:type="spellEnd"/>
            <w:r w:rsidRPr="00115BDB">
              <w:rPr>
                <w:i/>
              </w:rPr>
              <w:t xml:space="preserve"> </w:t>
            </w:r>
            <w:proofErr w:type="spellStart"/>
            <w:r w:rsidRPr="00115BDB">
              <w:rPr>
                <w:i/>
              </w:rPr>
              <w:t>хийж</w:t>
            </w:r>
            <w:proofErr w:type="spellEnd"/>
            <w:r w:rsidRPr="00115BDB">
              <w:rPr>
                <w:i/>
              </w:rPr>
              <w:t xml:space="preserve"> </w:t>
            </w:r>
            <w:proofErr w:type="spellStart"/>
            <w:r w:rsidRPr="00115BDB">
              <w:rPr>
                <w:i/>
              </w:rPr>
              <w:t>буй</w:t>
            </w:r>
            <w:proofErr w:type="spellEnd"/>
            <w:r w:rsidRPr="00115BDB">
              <w:rPr>
                <w:i/>
              </w:rPr>
              <w:t xml:space="preserve"> </w:t>
            </w:r>
            <w:proofErr w:type="spellStart"/>
            <w:r w:rsidRPr="00115BDB">
              <w:rPr>
                <w:i/>
              </w:rPr>
              <w:t>хүн</w:t>
            </w:r>
            <w:proofErr w:type="spellEnd"/>
            <w:r w:rsidRPr="00115BDB">
              <w:rPr>
                <w:i/>
              </w:rPr>
              <w:t xml:space="preserve"> </w:t>
            </w:r>
            <w:proofErr w:type="spellStart"/>
            <w:r w:rsidRPr="00115BDB">
              <w:rPr>
                <w:i/>
              </w:rPr>
              <w:t>тодруулга</w:t>
            </w:r>
            <w:proofErr w:type="spellEnd"/>
            <w:r w:rsidRPr="00115BDB">
              <w:rPr>
                <w:i/>
              </w:rPr>
              <w:t xml:space="preserve"> </w:t>
            </w:r>
            <w:proofErr w:type="spellStart"/>
            <w:r w:rsidRPr="00115BDB">
              <w:rPr>
                <w:i/>
              </w:rPr>
              <w:t>хийх</w:t>
            </w:r>
            <w:proofErr w:type="spellEnd"/>
            <w:r w:rsidRPr="00115BDB">
              <w:rPr>
                <w:i/>
              </w:rPr>
              <w:t xml:space="preserve"> </w:t>
            </w:r>
            <w:proofErr w:type="spellStart"/>
            <w:r w:rsidRPr="00115BDB">
              <w:rPr>
                <w:i/>
              </w:rPr>
              <w:t>шаардлагатай</w:t>
            </w:r>
            <w:proofErr w:type="spellEnd"/>
            <w:r w:rsidRPr="00115BDB">
              <w:rPr>
                <w:i/>
              </w:rPr>
              <w:t xml:space="preserve"> </w:t>
            </w:r>
            <w:proofErr w:type="spellStart"/>
            <w:r w:rsidRPr="00115BDB">
              <w:rPr>
                <w:i/>
              </w:rPr>
              <w:t>бол</w:t>
            </w:r>
            <w:proofErr w:type="spellEnd"/>
            <w:r w:rsidRPr="00115BDB">
              <w:rPr>
                <w:i/>
              </w:rPr>
              <w:t xml:space="preserve"> </w:t>
            </w:r>
            <w:proofErr w:type="spellStart"/>
            <w:r w:rsidRPr="00115BDB">
              <w:rPr>
                <w:i/>
              </w:rPr>
              <w:t>магадалгаа</w:t>
            </w:r>
            <w:proofErr w:type="spellEnd"/>
            <w:r w:rsidRPr="00115BDB">
              <w:rPr>
                <w:i/>
              </w:rPr>
              <w:t>/</w:t>
            </w:r>
            <w:proofErr w:type="spellStart"/>
            <w:r w:rsidRPr="00115BDB">
              <w:rPr>
                <w:i/>
              </w:rPr>
              <w:t>нотолгоо</w:t>
            </w:r>
            <w:proofErr w:type="spellEnd"/>
            <w:r w:rsidRPr="00115BDB">
              <w:rPr>
                <w:i/>
              </w:rPr>
              <w:t xml:space="preserve"> </w:t>
            </w:r>
            <w:proofErr w:type="spellStart"/>
            <w:r w:rsidRPr="00115BDB">
              <w:rPr>
                <w:i/>
              </w:rPr>
              <w:t>гаргасан</w:t>
            </w:r>
            <w:proofErr w:type="spellEnd"/>
            <w:r w:rsidRPr="00115BDB">
              <w:rPr>
                <w:i/>
              </w:rPr>
              <w:t xml:space="preserve"> </w:t>
            </w:r>
            <w:proofErr w:type="spellStart"/>
            <w:r w:rsidRPr="00115BDB">
              <w:rPr>
                <w:i/>
              </w:rPr>
              <w:t>багтай</w:t>
            </w:r>
            <w:proofErr w:type="spellEnd"/>
            <w:r w:rsidRPr="00115BDB">
              <w:rPr>
                <w:i/>
              </w:rPr>
              <w:t xml:space="preserve"> </w:t>
            </w:r>
            <w:proofErr w:type="spellStart"/>
            <w:r w:rsidRPr="00115BDB">
              <w:rPr>
                <w:i/>
              </w:rPr>
              <w:t>холбоо</w:t>
            </w:r>
            <w:proofErr w:type="spellEnd"/>
            <w:r w:rsidRPr="00115BDB">
              <w:rPr>
                <w:i/>
              </w:rPr>
              <w:t xml:space="preserve"> </w:t>
            </w:r>
            <w:proofErr w:type="spellStart"/>
            <w:r w:rsidRPr="00115BDB">
              <w:rPr>
                <w:i/>
              </w:rPr>
              <w:t>тогтооно</w:t>
            </w:r>
            <w:proofErr w:type="spellEnd"/>
            <w:r w:rsidRPr="00115BDB">
              <w:rPr>
                <w:i/>
              </w:rPr>
              <w:t xml:space="preserve">. </w:t>
            </w:r>
            <w:proofErr w:type="spellStart"/>
            <w:r w:rsidRPr="00115BDB">
              <w:rPr>
                <w:i/>
              </w:rPr>
              <w:t>Магадалгаа</w:t>
            </w:r>
            <w:proofErr w:type="spellEnd"/>
            <w:r w:rsidRPr="00115BDB">
              <w:rPr>
                <w:i/>
              </w:rPr>
              <w:t>/</w:t>
            </w:r>
            <w:proofErr w:type="spellStart"/>
            <w:r w:rsidRPr="00115BDB">
              <w:rPr>
                <w:i/>
              </w:rPr>
              <w:t>нотолгоо</w:t>
            </w:r>
            <w:proofErr w:type="spellEnd"/>
            <w:r w:rsidRPr="00115BDB">
              <w:rPr>
                <w:i/>
              </w:rPr>
              <w:t xml:space="preserve"> </w:t>
            </w:r>
            <w:proofErr w:type="spellStart"/>
            <w:r w:rsidRPr="00115BDB">
              <w:rPr>
                <w:i/>
              </w:rPr>
              <w:t>гаргасан</w:t>
            </w:r>
            <w:proofErr w:type="spellEnd"/>
            <w:r w:rsidRPr="00115BDB">
              <w:rPr>
                <w:i/>
              </w:rPr>
              <w:t xml:space="preserve"> </w:t>
            </w:r>
            <w:proofErr w:type="spellStart"/>
            <w:r w:rsidRPr="00115BDB">
              <w:rPr>
                <w:i/>
              </w:rPr>
              <w:t>баг</w:t>
            </w:r>
            <w:proofErr w:type="spellEnd"/>
            <w:r w:rsidRPr="00115BDB">
              <w:rPr>
                <w:i/>
              </w:rPr>
              <w:t xml:space="preserve"> </w:t>
            </w:r>
            <w:proofErr w:type="spellStart"/>
            <w:r w:rsidRPr="00115BDB">
              <w:rPr>
                <w:i/>
              </w:rPr>
              <w:t>дүн</w:t>
            </w:r>
            <w:proofErr w:type="spellEnd"/>
            <w:r w:rsidRPr="00115BDB">
              <w:rPr>
                <w:i/>
              </w:rPr>
              <w:t xml:space="preserve"> </w:t>
            </w:r>
            <w:proofErr w:type="spellStart"/>
            <w:r w:rsidRPr="00115BDB">
              <w:rPr>
                <w:i/>
              </w:rPr>
              <w:t>шинжилгээ</w:t>
            </w:r>
            <w:proofErr w:type="spellEnd"/>
            <w:r w:rsidRPr="00115BDB">
              <w:rPr>
                <w:i/>
              </w:rPr>
              <w:t xml:space="preserve"> </w:t>
            </w:r>
            <w:proofErr w:type="spellStart"/>
            <w:r w:rsidRPr="00115BDB">
              <w:rPr>
                <w:i/>
              </w:rPr>
              <w:t>хийж</w:t>
            </w:r>
            <w:proofErr w:type="spellEnd"/>
            <w:r w:rsidRPr="00115BDB">
              <w:rPr>
                <w:i/>
              </w:rPr>
              <w:t xml:space="preserve"> </w:t>
            </w:r>
            <w:proofErr w:type="spellStart"/>
            <w:r w:rsidRPr="00115BDB">
              <w:rPr>
                <w:i/>
              </w:rPr>
              <w:t>буй</w:t>
            </w:r>
            <w:proofErr w:type="spellEnd"/>
            <w:r w:rsidRPr="00115BDB">
              <w:rPr>
                <w:i/>
              </w:rPr>
              <w:t xml:space="preserve"> </w:t>
            </w:r>
            <w:proofErr w:type="spellStart"/>
            <w:r w:rsidRPr="00115BDB">
              <w:rPr>
                <w:i/>
              </w:rPr>
              <w:t>хүний</w:t>
            </w:r>
            <w:proofErr w:type="spellEnd"/>
            <w:r w:rsidRPr="00115BDB">
              <w:rPr>
                <w:i/>
              </w:rPr>
              <w:t xml:space="preserve"> </w:t>
            </w:r>
            <w:proofErr w:type="spellStart"/>
            <w:r w:rsidRPr="00115BDB">
              <w:rPr>
                <w:i/>
              </w:rPr>
              <w:t>гаргаж</w:t>
            </w:r>
            <w:proofErr w:type="spellEnd"/>
            <w:r w:rsidRPr="00115BDB">
              <w:rPr>
                <w:i/>
              </w:rPr>
              <w:t xml:space="preserve"> </w:t>
            </w:r>
            <w:proofErr w:type="spellStart"/>
            <w:r w:rsidRPr="00115BDB">
              <w:rPr>
                <w:i/>
              </w:rPr>
              <w:t>тавьсан</w:t>
            </w:r>
            <w:proofErr w:type="spellEnd"/>
            <w:r w:rsidRPr="00115BDB">
              <w:rPr>
                <w:i/>
              </w:rPr>
              <w:t xml:space="preserve"> </w:t>
            </w:r>
            <w:proofErr w:type="spellStart"/>
            <w:r w:rsidRPr="00115BDB">
              <w:rPr>
                <w:i/>
              </w:rPr>
              <w:t>асуудлыг</w:t>
            </w:r>
            <w:proofErr w:type="spellEnd"/>
            <w:r w:rsidRPr="00115BDB">
              <w:rPr>
                <w:i/>
              </w:rPr>
              <w:t xml:space="preserve"> </w:t>
            </w:r>
            <w:proofErr w:type="spellStart"/>
            <w:r w:rsidRPr="00115BDB">
              <w:rPr>
                <w:i/>
              </w:rPr>
              <w:t>шийдвэрлэх</w:t>
            </w:r>
            <w:proofErr w:type="spellEnd"/>
            <w:r w:rsidRPr="00115BDB">
              <w:rPr>
                <w:i/>
              </w:rPr>
              <w:t xml:space="preserve"> </w:t>
            </w:r>
            <w:proofErr w:type="spellStart"/>
            <w:r w:rsidRPr="00115BDB">
              <w:rPr>
                <w:i/>
              </w:rPr>
              <w:t>арга</w:t>
            </w:r>
            <w:proofErr w:type="spellEnd"/>
            <w:r w:rsidRPr="00115BDB">
              <w:rPr>
                <w:i/>
              </w:rPr>
              <w:t xml:space="preserve"> </w:t>
            </w:r>
            <w:proofErr w:type="spellStart"/>
            <w:r w:rsidRPr="00115BDB">
              <w:rPr>
                <w:i/>
              </w:rPr>
              <w:t>хэмжээ</w:t>
            </w:r>
            <w:proofErr w:type="spellEnd"/>
            <w:r w:rsidRPr="00115BDB">
              <w:rPr>
                <w:i/>
              </w:rPr>
              <w:t xml:space="preserve"> </w:t>
            </w:r>
            <w:proofErr w:type="spellStart"/>
            <w:r w:rsidRPr="00115BDB">
              <w:rPr>
                <w:i/>
              </w:rPr>
              <w:t>авна</w:t>
            </w:r>
            <w:proofErr w:type="spellEnd"/>
            <w:r w:rsidRPr="00115BDB">
              <w:rPr>
                <w:i/>
              </w:rPr>
              <w:t>.</w:t>
            </w:r>
          </w:p>
        </w:tc>
        <w:tc>
          <w:tcPr>
            <w:tcW w:w="703" w:type="pct"/>
          </w:tcPr>
          <w:p w14:paraId="14846114" w14:textId="77777777" w:rsidR="008B5504" w:rsidRPr="00FC0CB1" w:rsidRDefault="008B5504" w:rsidP="008B5504">
            <w:pPr>
              <w:jc w:val="both"/>
              <w:rPr>
                <w:lang w:val="en-GB"/>
              </w:rPr>
            </w:pPr>
          </w:p>
        </w:tc>
        <w:tc>
          <w:tcPr>
            <w:tcW w:w="1038" w:type="pct"/>
          </w:tcPr>
          <w:p w14:paraId="358CFAAF" w14:textId="77777777" w:rsidR="008B5504" w:rsidRPr="00FC0CB1" w:rsidRDefault="008B5504" w:rsidP="008B5504">
            <w:pPr>
              <w:jc w:val="both"/>
              <w:rPr>
                <w:lang w:val="en-GB"/>
              </w:rPr>
            </w:pPr>
          </w:p>
        </w:tc>
        <w:tc>
          <w:tcPr>
            <w:tcW w:w="160" w:type="pct"/>
            <w:shd w:val="clear" w:color="auto" w:fill="D9D9D9" w:themeFill="background1" w:themeFillShade="D9"/>
          </w:tcPr>
          <w:p w14:paraId="7C79CACF" w14:textId="77777777" w:rsidR="008B5504" w:rsidRPr="00FC0CB1" w:rsidRDefault="008B5504" w:rsidP="008B5504">
            <w:pPr>
              <w:jc w:val="both"/>
              <w:rPr>
                <w:lang w:val="en-GB"/>
              </w:rPr>
            </w:pPr>
          </w:p>
        </w:tc>
        <w:tc>
          <w:tcPr>
            <w:tcW w:w="130" w:type="pct"/>
            <w:shd w:val="clear" w:color="auto" w:fill="D9D9D9" w:themeFill="background1" w:themeFillShade="D9"/>
          </w:tcPr>
          <w:p w14:paraId="67667317" w14:textId="77777777" w:rsidR="008B5504" w:rsidRPr="00FC0CB1" w:rsidRDefault="008B5504" w:rsidP="008B5504">
            <w:pPr>
              <w:jc w:val="both"/>
              <w:rPr>
                <w:lang w:val="en-GB"/>
              </w:rPr>
            </w:pPr>
          </w:p>
        </w:tc>
        <w:tc>
          <w:tcPr>
            <w:tcW w:w="857" w:type="pct"/>
            <w:shd w:val="clear" w:color="auto" w:fill="D9D9D9" w:themeFill="background1" w:themeFillShade="D9"/>
          </w:tcPr>
          <w:p w14:paraId="605A17FD" w14:textId="77777777" w:rsidR="008B5504" w:rsidRPr="00FC0CB1" w:rsidRDefault="008B5504" w:rsidP="008B5504">
            <w:pPr>
              <w:jc w:val="both"/>
              <w:rPr>
                <w:lang w:val="en-GB"/>
              </w:rPr>
            </w:pPr>
          </w:p>
        </w:tc>
      </w:tr>
      <w:tr w:rsidR="008B5504" w:rsidRPr="00FC0CB1" w14:paraId="0008FFA4" w14:textId="77777777" w:rsidTr="00CF437C">
        <w:trPr>
          <w:cantSplit/>
        </w:trPr>
        <w:tc>
          <w:tcPr>
            <w:tcW w:w="160" w:type="pct"/>
            <w:vMerge w:val="restart"/>
          </w:tcPr>
          <w:p w14:paraId="793529B9" w14:textId="77777777" w:rsidR="008B5504" w:rsidRPr="00FC0CB1" w:rsidRDefault="008B5504" w:rsidP="008B5504">
            <w:pPr>
              <w:ind w:left="-144" w:right="-144"/>
              <w:jc w:val="center"/>
              <w:rPr>
                <w:b/>
                <w:lang w:val="mn-MN"/>
              </w:rPr>
            </w:pPr>
          </w:p>
        </w:tc>
        <w:tc>
          <w:tcPr>
            <w:tcW w:w="1952" w:type="pct"/>
            <w:gridSpan w:val="3"/>
          </w:tcPr>
          <w:p w14:paraId="0B149691" w14:textId="77777777" w:rsidR="008B5504" w:rsidRPr="0038560F" w:rsidRDefault="008B5504" w:rsidP="008B5504">
            <w:pPr>
              <w:jc w:val="both"/>
              <w:rPr>
                <w:lang w:val="mn-MN"/>
              </w:rPr>
            </w:pPr>
            <w:r w:rsidRPr="00B60D36">
              <w:rPr>
                <w:b/>
                <w:lang w:val="mn-MN"/>
              </w:rPr>
              <w:t>9.6.5</w:t>
            </w:r>
            <w:r w:rsidRPr="0038560F">
              <w:rPr>
                <w:lang w:val="mn-MN"/>
              </w:rPr>
              <w:t xml:space="preserve">  ISO/IEC 17029:2019 стандартын 9.6.5-д заасан шаардлагаас гадна хянагчийн хараат бус байдал хангагдсан, хянагч(нар)-ын төлөвлөж, хэрэгжүүлсэн үйл ажиллагаа, үр дүнгийн баримтжуулалт хийгдсэн байх нөхцөлд, хянагчийн тодорхойлсон чухал асуудлуудыг шийдвэрлэх боломжийг олгох үүднээс санал гаргахаас өмнө үйл явцын аль ч үед хяналтыг эхлүүлж болно.</w:t>
            </w:r>
          </w:p>
          <w:p w14:paraId="078E94D3" w14:textId="7543E3BE" w:rsidR="008B5504" w:rsidRPr="00115BDB" w:rsidRDefault="008B5504" w:rsidP="008B5504">
            <w:pPr>
              <w:jc w:val="both"/>
              <w:rPr>
                <w:sz w:val="18"/>
                <w:lang w:val="mn-MN"/>
              </w:rPr>
            </w:pPr>
            <w:r w:rsidRPr="00115BDB">
              <w:rPr>
                <w:sz w:val="18"/>
                <w:lang w:val="mn-MN"/>
              </w:rPr>
              <w:t>ТАЙЛБАР: Хянагчийг заримдаа ISO/IEC 17029:2019 стандартын 3.2.9-д тодорхойлсны дагуу “бие даасан  хянагч” гэж нэрлэнэ.</w:t>
            </w:r>
          </w:p>
        </w:tc>
        <w:tc>
          <w:tcPr>
            <w:tcW w:w="703" w:type="pct"/>
            <w:vMerge w:val="restart"/>
          </w:tcPr>
          <w:p w14:paraId="03F00473" w14:textId="77777777" w:rsidR="008B5504" w:rsidRPr="00FC0CB1" w:rsidRDefault="008B5504" w:rsidP="008B5504">
            <w:pPr>
              <w:jc w:val="both"/>
              <w:rPr>
                <w:lang w:val="en-GB"/>
              </w:rPr>
            </w:pPr>
          </w:p>
        </w:tc>
        <w:tc>
          <w:tcPr>
            <w:tcW w:w="1038" w:type="pct"/>
            <w:vMerge w:val="restart"/>
          </w:tcPr>
          <w:p w14:paraId="29E7602F" w14:textId="77777777" w:rsidR="008B5504" w:rsidRPr="00FC0CB1" w:rsidRDefault="008B5504" w:rsidP="008B5504">
            <w:pPr>
              <w:jc w:val="both"/>
              <w:rPr>
                <w:lang w:val="en-GB"/>
              </w:rPr>
            </w:pPr>
          </w:p>
        </w:tc>
        <w:tc>
          <w:tcPr>
            <w:tcW w:w="160" w:type="pct"/>
            <w:vMerge w:val="restart"/>
            <w:shd w:val="clear" w:color="auto" w:fill="D9D9D9" w:themeFill="background1" w:themeFillShade="D9"/>
          </w:tcPr>
          <w:p w14:paraId="2C61AB97" w14:textId="77777777" w:rsidR="008B5504" w:rsidRPr="00FC0CB1" w:rsidRDefault="008B5504" w:rsidP="008B5504">
            <w:pPr>
              <w:jc w:val="both"/>
              <w:rPr>
                <w:lang w:val="en-GB"/>
              </w:rPr>
            </w:pPr>
          </w:p>
        </w:tc>
        <w:tc>
          <w:tcPr>
            <w:tcW w:w="130" w:type="pct"/>
            <w:vMerge w:val="restart"/>
            <w:shd w:val="clear" w:color="auto" w:fill="D9D9D9" w:themeFill="background1" w:themeFillShade="D9"/>
          </w:tcPr>
          <w:p w14:paraId="3A008264" w14:textId="77777777" w:rsidR="008B5504" w:rsidRPr="00FC0CB1" w:rsidRDefault="008B5504" w:rsidP="008B5504">
            <w:pPr>
              <w:jc w:val="both"/>
              <w:rPr>
                <w:lang w:val="en-GB"/>
              </w:rPr>
            </w:pPr>
          </w:p>
        </w:tc>
        <w:tc>
          <w:tcPr>
            <w:tcW w:w="857" w:type="pct"/>
            <w:vMerge w:val="restart"/>
            <w:shd w:val="clear" w:color="auto" w:fill="D9D9D9" w:themeFill="background1" w:themeFillShade="D9"/>
          </w:tcPr>
          <w:p w14:paraId="40971B8E" w14:textId="77777777" w:rsidR="008B5504" w:rsidRPr="00FC0CB1" w:rsidRDefault="008B5504" w:rsidP="008B5504">
            <w:pPr>
              <w:jc w:val="both"/>
              <w:rPr>
                <w:lang w:val="en-GB"/>
              </w:rPr>
            </w:pPr>
          </w:p>
        </w:tc>
      </w:tr>
      <w:tr w:rsidR="008B5504" w:rsidRPr="00FC0CB1" w14:paraId="39AE0135" w14:textId="77777777" w:rsidTr="00CF437C">
        <w:trPr>
          <w:cantSplit/>
        </w:trPr>
        <w:tc>
          <w:tcPr>
            <w:tcW w:w="160" w:type="pct"/>
            <w:vMerge/>
          </w:tcPr>
          <w:p w14:paraId="24A0692F" w14:textId="77777777" w:rsidR="008B5504" w:rsidRPr="00FC0CB1" w:rsidRDefault="008B5504" w:rsidP="008B5504">
            <w:pPr>
              <w:ind w:left="-144" w:right="-144"/>
              <w:jc w:val="center"/>
              <w:rPr>
                <w:b/>
                <w:lang w:val="mn-MN"/>
              </w:rPr>
            </w:pPr>
          </w:p>
        </w:tc>
        <w:tc>
          <w:tcPr>
            <w:tcW w:w="1952" w:type="pct"/>
            <w:gridSpan w:val="3"/>
          </w:tcPr>
          <w:p w14:paraId="0A87464D" w14:textId="77777777" w:rsidR="008B5504" w:rsidRPr="00115BDB" w:rsidRDefault="008B5504" w:rsidP="008B5504">
            <w:pPr>
              <w:pStyle w:val="Default"/>
              <w:jc w:val="both"/>
              <w:rPr>
                <w:rFonts w:ascii="Times New Roman" w:hAnsi="Times New Roman" w:cs="Times New Roman"/>
                <w:b/>
                <w:i/>
                <w:sz w:val="20"/>
                <w:szCs w:val="20"/>
              </w:rPr>
            </w:pPr>
            <w:r w:rsidRPr="00115BDB">
              <w:rPr>
                <w:rFonts w:ascii="Times New Roman" w:hAnsi="Times New Roman" w:cs="Times New Roman"/>
                <w:b/>
                <w:i/>
                <w:sz w:val="20"/>
                <w:szCs w:val="20"/>
              </w:rPr>
              <w:t>ISO/IEC 17029:2019</w:t>
            </w:r>
            <w:r w:rsidRPr="00115BDB">
              <w:rPr>
                <w:rFonts w:ascii="Times New Roman" w:hAnsi="Times New Roman" w:cs="Times New Roman"/>
                <w:b/>
                <w:i/>
                <w:sz w:val="20"/>
                <w:szCs w:val="20"/>
                <w:lang w:val="mn-MN"/>
              </w:rPr>
              <w:t xml:space="preserve"> </w:t>
            </w:r>
          </w:p>
          <w:p w14:paraId="38EFFAEE" w14:textId="7193BE95" w:rsidR="008B5504" w:rsidRPr="00FC0CB1" w:rsidRDefault="008B5504" w:rsidP="008B5504">
            <w:pPr>
              <w:jc w:val="both"/>
              <w:rPr>
                <w:b/>
                <w:lang w:val="mn-MN"/>
              </w:rPr>
            </w:pPr>
            <w:r w:rsidRPr="00115BDB">
              <w:rPr>
                <w:b/>
                <w:i/>
                <w:lang w:val="mn-MN"/>
              </w:rPr>
              <w:t>9.6.</w:t>
            </w:r>
            <w:r>
              <w:rPr>
                <w:b/>
                <w:i/>
              </w:rPr>
              <w:t xml:space="preserve">5 </w:t>
            </w:r>
            <w:r w:rsidRPr="00115BDB">
              <w:rPr>
                <w:i/>
                <w:lang w:val="mn-MN"/>
              </w:rPr>
              <w:t>Дүн шинжилгээнд 9.11-д заасан магадалгаа/нотолгоо гаргах үйл ажиллагааны</w:t>
            </w:r>
            <w:r>
              <w:rPr>
                <w:i/>
              </w:rPr>
              <w:t xml:space="preserve"> </w:t>
            </w:r>
            <w:r w:rsidRPr="00115BDB">
              <w:rPr>
                <w:i/>
                <w:lang w:val="mn-MN"/>
              </w:rPr>
              <w:t>бүх бүртгэлийг хамруулна.</w:t>
            </w:r>
          </w:p>
        </w:tc>
        <w:tc>
          <w:tcPr>
            <w:tcW w:w="703" w:type="pct"/>
            <w:vMerge/>
          </w:tcPr>
          <w:p w14:paraId="697A418B" w14:textId="77777777" w:rsidR="008B5504" w:rsidRPr="00FC0CB1" w:rsidRDefault="008B5504" w:rsidP="008B5504">
            <w:pPr>
              <w:jc w:val="both"/>
              <w:rPr>
                <w:lang w:val="en-GB"/>
              </w:rPr>
            </w:pPr>
          </w:p>
        </w:tc>
        <w:tc>
          <w:tcPr>
            <w:tcW w:w="1038" w:type="pct"/>
            <w:vMerge/>
          </w:tcPr>
          <w:p w14:paraId="12315D79" w14:textId="77777777" w:rsidR="008B5504" w:rsidRPr="00FC0CB1" w:rsidRDefault="008B5504" w:rsidP="008B5504">
            <w:pPr>
              <w:jc w:val="both"/>
              <w:rPr>
                <w:lang w:val="en-GB"/>
              </w:rPr>
            </w:pPr>
          </w:p>
        </w:tc>
        <w:tc>
          <w:tcPr>
            <w:tcW w:w="160" w:type="pct"/>
            <w:vMerge/>
            <w:shd w:val="clear" w:color="auto" w:fill="D9D9D9" w:themeFill="background1" w:themeFillShade="D9"/>
          </w:tcPr>
          <w:p w14:paraId="0ADB949F" w14:textId="77777777" w:rsidR="008B5504" w:rsidRPr="00FC0CB1" w:rsidRDefault="008B5504" w:rsidP="008B5504">
            <w:pPr>
              <w:jc w:val="both"/>
              <w:rPr>
                <w:lang w:val="en-GB"/>
              </w:rPr>
            </w:pPr>
          </w:p>
        </w:tc>
        <w:tc>
          <w:tcPr>
            <w:tcW w:w="130" w:type="pct"/>
            <w:vMerge/>
            <w:shd w:val="clear" w:color="auto" w:fill="D9D9D9" w:themeFill="background1" w:themeFillShade="D9"/>
          </w:tcPr>
          <w:p w14:paraId="24E14AF1" w14:textId="77777777" w:rsidR="008B5504" w:rsidRPr="00FC0CB1" w:rsidRDefault="008B5504" w:rsidP="008B5504">
            <w:pPr>
              <w:jc w:val="both"/>
              <w:rPr>
                <w:lang w:val="en-GB"/>
              </w:rPr>
            </w:pPr>
          </w:p>
        </w:tc>
        <w:tc>
          <w:tcPr>
            <w:tcW w:w="857" w:type="pct"/>
            <w:vMerge/>
            <w:shd w:val="clear" w:color="auto" w:fill="D9D9D9" w:themeFill="background1" w:themeFillShade="D9"/>
          </w:tcPr>
          <w:p w14:paraId="7204B559" w14:textId="77777777" w:rsidR="008B5504" w:rsidRPr="00FC0CB1" w:rsidRDefault="008B5504" w:rsidP="008B5504">
            <w:pPr>
              <w:jc w:val="both"/>
              <w:rPr>
                <w:lang w:val="en-GB"/>
              </w:rPr>
            </w:pPr>
          </w:p>
        </w:tc>
      </w:tr>
      <w:tr w:rsidR="008B5504" w:rsidRPr="00FC0CB1" w14:paraId="4B0E38F9" w14:textId="77777777" w:rsidTr="00CF437C">
        <w:trPr>
          <w:cantSplit/>
        </w:trPr>
        <w:tc>
          <w:tcPr>
            <w:tcW w:w="160" w:type="pct"/>
          </w:tcPr>
          <w:p w14:paraId="4CF056C1" w14:textId="77777777" w:rsidR="008B5504" w:rsidRPr="00FC0CB1" w:rsidRDefault="008B5504" w:rsidP="008B5504">
            <w:pPr>
              <w:ind w:left="-144" w:right="-144"/>
              <w:jc w:val="center"/>
              <w:rPr>
                <w:b/>
                <w:lang w:val="mn-MN"/>
              </w:rPr>
            </w:pPr>
          </w:p>
        </w:tc>
        <w:tc>
          <w:tcPr>
            <w:tcW w:w="1952" w:type="pct"/>
            <w:gridSpan w:val="3"/>
          </w:tcPr>
          <w:p w14:paraId="3B3D0AB2" w14:textId="5AA7DFDC" w:rsidR="008B5504" w:rsidRPr="00FC0CB1" w:rsidRDefault="008B5504" w:rsidP="008B5504">
            <w:pPr>
              <w:jc w:val="both"/>
              <w:rPr>
                <w:b/>
                <w:lang w:val="mn-MN"/>
              </w:rPr>
            </w:pPr>
            <w:r w:rsidRPr="00B60D36">
              <w:rPr>
                <w:b/>
                <w:lang w:val="mn-MN"/>
              </w:rPr>
              <w:t>9.6.6</w:t>
            </w:r>
            <w:r w:rsidRPr="0038560F">
              <w:rPr>
                <w:lang w:val="mn-MN"/>
              </w:rPr>
              <w:t xml:space="preserve"> Хянах нягтлах ажиллагааг эцсийн санал эсвэл Тохиролцсон үйл ажиллагаа (AUP)-ны баримттай илрүүлгийн тайлан гарахаас өмнө хийж дуусгана.</w:t>
            </w:r>
          </w:p>
        </w:tc>
        <w:tc>
          <w:tcPr>
            <w:tcW w:w="703" w:type="pct"/>
          </w:tcPr>
          <w:p w14:paraId="2FD02DAD" w14:textId="77777777" w:rsidR="008B5504" w:rsidRPr="00FC0CB1" w:rsidRDefault="008B5504" w:rsidP="008B5504">
            <w:pPr>
              <w:jc w:val="both"/>
              <w:rPr>
                <w:lang w:val="en-GB"/>
              </w:rPr>
            </w:pPr>
          </w:p>
        </w:tc>
        <w:tc>
          <w:tcPr>
            <w:tcW w:w="1038" w:type="pct"/>
          </w:tcPr>
          <w:p w14:paraId="6075059C" w14:textId="77777777" w:rsidR="008B5504" w:rsidRPr="00FC0CB1" w:rsidRDefault="008B5504" w:rsidP="008B5504">
            <w:pPr>
              <w:jc w:val="both"/>
              <w:rPr>
                <w:lang w:val="en-GB"/>
              </w:rPr>
            </w:pPr>
          </w:p>
        </w:tc>
        <w:tc>
          <w:tcPr>
            <w:tcW w:w="160" w:type="pct"/>
            <w:shd w:val="clear" w:color="auto" w:fill="D9D9D9" w:themeFill="background1" w:themeFillShade="D9"/>
          </w:tcPr>
          <w:p w14:paraId="0465219E" w14:textId="77777777" w:rsidR="008B5504" w:rsidRPr="00FC0CB1" w:rsidRDefault="008B5504" w:rsidP="008B5504">
            <w:pPr>
              <w:jc w:val="both"/>
              <w:rPr>
                <w:lang w:val="en-GB"/>
              </w:rPr>
            </w:pPr>
          </w:p>
        </w:tc>
        <w:tc>
          <w:tcPr>
            <w:tcW w:w="130" w:type="pct"/>
            <w:shd w:val="clear" w:color="auto" w:fill="D9D9D9" w:themeFill="background1" w:themeFillShade="D9"/>
          </w:tcPr>
          <w:p w14:paraId="36C76C1D" w14:textId="77777777" w:rsidR="008B5504" w:rsidRPr="00FC0CB1" w:rsidRDefault="008B5504" w:rsidP="008B5504">
            <w:pPr>
              <w:jc w:val="both"/>
              <w:rPr>
                <w:lang w:val="en-GB"/>
              </w:rPr>
            </w:pPr>
          </w:p>
        </w:tc>
        <w:tc>
          <w:tcPr>
            <w:tcW w:w="857" w:type="pct"/>
            <w:shd w:val="clear" w:color="auto" w:fill="D9D9D9" w:themeFill="background1" w:themeFillShade="D9"/>
          </w:tcPr>
          <w:p w14:paraId="1B8B537A" w14:textId="77777777" w:rsidR="008B5504" w:rsidRPr="00FC0CB1" w:rsidRDefault="008B5504" w:rsidP="008B5504">
            <w:pPr>
              <w:jc w:val="both"/>
              <w:rPr>
                <w:lang w:val="en-GB"/>
              </w:rPr>
            </w:pPr>
          </w:p>
        </w:tc>
      </w:tr>
      <w:tr w:rsidR="008B5504" w:rsidRPr="00FC0CB1" w14:paraId="4E955068" w14:textId="02BBD478" w:rsidTr="00CF437C">
        <w:trPr>
          <w:cantSplit/>
        </w:trPr>
        <w:tc>
          <w:tcPr>
            <w:tcW w:w="3853" w:type="pct"/>
            <w:gridSpan w:val="6"/>
          </w:tcPr>
          <w:p w14:paraId="2CBB2625" w14:textId="481DA867" w:rsidR="008B5504" w:rsidRPr="00FC0CB1" w:rsidRDefault="008B5504" w:rsidP="008B5504">
            <w:pPr>
              <w:jc w:val="both"/>
              <w:rPr>
                <w:lang w:val="en-GB"/>
              </w:rPr>
            </w:pPr>
            <w:r>
              <w:rPr>
                <w:b/>
              </w:rPr>
              <w:t>9</w:t>
            </w:r>
            <w:r w:rsidRPr="00FC0CB1">
              <w:rPr>
                <w:b/>
                <w:lang w:val="mn-MN"/>
              </w:rPr>
              <w:t xml:space="preserve">.7 </w:t>
            </w:r>
            <w:r w:rsidRPr="00B60D36">
              <w:rPr>
                <w:b/>
                <w:lang w:val="mn-MN"/>
              </w:rPr>
              <w:t>Магадалгаа, нотолгооны шийдвэр ба мэдэгдэл гаргах</w:t>
            </w:r>
          </w:p>
        </w:tc>
        <w:tc>
          <w:tcPr>
            <w:tcW w:w="160" w:type="pct"/>
            <w:shd w:val="clear" w:color="auto" w:fill="D9D9D9" w:themeFill="background1" w:themeFillShade="D9"/>
          </w:tcPr>
          <w:p w14:paraId="22B32B6A" w14:textId="77777777" w:rsidR="008B5504" w:rsidRPr="00FC0CB1" w:rsidRDefault="008B5504" w:rsidP="008B5504">
            <w:pPr>
              <w:jc w:val="both"/>
              <w:rPr>
                <w:lang w:val="en-GB"/>
              </w:rPr>
            </w:pPr>
          </w:p>
        </w:tc>
        <w:tc>
          <w:tcPr>
            <w:tcW w:w="130" w:type="pct"/>
            <w:shd w:val="clear" w:color="auto" w:fill="D9D9D9" w:themeFill="background1" w:themeFillShade="D9"/>
          </w:tcPr>
          <w:p w14:paraId="30F49772" w14:textId="77777777" w:rsidR="008B5504" w:rsidRPr="00FC0CB1" w:rsidRDefault="008B5504" w:rsidP="008B5504">
            <w:pPr>
              <w:jc w:val="both"/>
              <w:rPr>
                <w:lang w:val="en-GB"/>
              </w:rPr>
            </w:pPr>
          </w:p>
        </w:tc>
        <w:tc>
          <w:tcPr>
            <w:tcW w:w="857" w:type="pct"/>
            <w:shd w:val="clear" w:color="auto" w:fill="D9D9D9" w:themeFill="background1" w:themeFillShade="D9"/>
          </w:tcPr>
          <w:p w14:paraId="7AD2ADD2" w14:textId="77777777" w:rsidR="008B5504" w:rsidRPr="00FC0CB1" w:rsidRDefault="008B5504" w:rsidP="008B5504">
            <w:pPr>
              <w:jc w:val="both"/>
              <w:rPr>
                <w:lang w:val="en-GB"/>
              </w:rPr>
            </w:pPr>
          </w:p>
        </w:tc>
      </w:tr>
      <w:tr w:rsidR="008B5504" w:rsidRPr="00FC0CB1" w14:paraId="3714286A" w14:textId="77777777" w:rsidTr="00CF437C">
        <w:trPr>
          <w:cantSplit/>
        </w:trPr>
        <w:tc>
          <w:tcPr>
            <w:tcW w:w="160" w:type="pct"/>
            <w:vMerge w:val="restart"/>
          </w:tcPr>
          <w:p w14:paraId="28D4D7BB" w14:textId="77777777" w:rsidR="008B5504" w:rsidRPr="00FC0CB1" w:rsidRDefault="008B5504" w:rsidP="008B5504">
            <w:pPr>
              <w:ind w:left="-144" w:right="-144"/>
              <w:jc w:val="center"/>
              <w:rPr>
                <w:b/>
                <w:lang w:val="mn-MN"/>
              </w:rPr>
            </w:pPr>
          </w:p>
        </w:tc>
        <w:tc>
          <w:tcPr>
            <w:tcW w:w="1952" w:type="pct"/>
            <w:gridSpan w:val="3"/>
          </w:tcPr>
          <w:p w14:paraId="5E8B0559" w14:textId="77777777" w:rsidR="008B5504" w:rsidRPr="00B60D36" w:rsidRDefault="008B5504" w:rsidP="008B5504">
            <w:pPr>
              <w:jc w:val="both"/>
              <w:rPr>
                <w:b/>
                <w:lang w:val="mn-MN"/>
              </w:rPr>
            </w:pPr>
            <w:r w:rsidRPr="00B60D36">
              <w:rPr>
                <w:b/>
                <w:lang w:val="mn-MN"/>
              </w:rPr>
              <w:t>9.7.1 Шийдвэр</w:t>
            </w:r>
          </w:p>
          <w:p w14:paraId="0864ECB1" w14:textId="6F0D6C79" w:rsidR="008B5504" w:rsidRPr="00B60D36" w:rsidRDefault="008B5504" w:rsidP="008B5504">
            <w:pPr>
              <w:jc w:val="both"/>
              <w:rPr>
                <w:b/>
                <w:lang w:val="mn-MN"/>
              </w:rPr>
            </w:pPr>
            <w:r w:rsidRPr="00B60D36">
              <w:rPr>
                <w:b/>
                <w:lang w:val="mn-MN"/>
              </w:rPr>
              <w:t xml:space="preserve">9.7.1.1 </w:t>
            </w:r>
            <w:r w:rsidRPr="00B60D36">
              <w:rPr>
                <w:lang w:val="mn-MN"/>
              </w:rPr>
              <w:t>ISO/IEC 17029:2019 стандартын 9.7.1-ийг дагаж мөрдөнө.</w:t>
            </w:r>
          </w:p>
        </w:tc>
        <w:tc>
          <w:tcPr>
            <w:tcW w:w="703" w:type="pct"/>
            <w:vMerge w:val="restart"/>
          </w:tcPr>
          <w:p w14:paraId="22D8E7EB" w14:textId="77777777" w:rsidR="008B5504" w:rsidRPr="00FC0CB1" w:rsidRDefault="008B5504" w:rsidP="008B5504">
            <w:pPr>
              <w:jc w:val="both"/>
              <w:rPr>
                <w:lang w:val="en-GB"/>
              </w:rPr>
            </w:pPr>
          </w:p>
        </w:tc>
        <w:tc>
          <w:tcPr>
            <w:tcW w:w="1038" w:type="pct"/>
            <w:vMerge w:val="restart"/>
          </w:tcPr>
          <w:p w14:paraId="7645DCE3" w14:textId="77777777" w:rsidR="008B5504" w:rsidRPr="00FC0CB1" w:rsidRDefault="008B5504" w:rsidP="008B5504">
            <w:pPr>
              <w:jc w:val="both"/>
              <w:rPr>
                <w:lang w:val="en-GB"/>
              </w:rPr>
            </w:pPr>
          </w:p>
        </w:tc>
        <w:tc>
          <w:tcPr>
            <w:tcW w:w="160" w:type="pct"/>
            <w:vMerge w:val="restart"/>
            <w:shd w:val="clear" w:color="auto" w:fill="D9D9D9" w:themeFill="background1" w:themeFillShade="D9"/>
          </w:tcPr>
          <w:p w14:paraId="7137EB58" w14:textId="77777777" w:rsidR="008B5504" w:rsidRPr="00FC0CB1" w:rsidRDefault="008B5504" w:rsidP="008B5504">
            <w:pPr>
              <w:jc w:val="both"/>
              <w:rPr>
                <w:lang w:val="en-GB"/>
              </w:rPr>
            </w:pPr>
          </w:p>
        </w:tc>
        <w:tc>
          <w:tcPr>
            <w:tcW w:w="130" w:type="pct"/>
            <w:vMerge w:val="restart"/>
            <w:shd w:val="clear" w:color="auto" w:fill="D9D9D9" w:themeFill="background1" w:themeFillShade="D9"/>
          </w:tcPr>
          <w:p w14:paraId="094C8AFB" w14:textId="77777777" w:rsidR="008B5504" w:rsidRPr="00FC0CB1" w:rsidRDefault="008B5504" w:rsidP="008B5504">
            <w:pPr>
              <w:jc w:val="both"/>
              <w:rPr>
                <w:lang w:val="en-GB"/>
              </w:rPr>
            </w:pPr>
          </w:p>
        </w:tc>
        <w:tc>
          <w:tcPr>
            <w:tcW w:w="857" w:type="pct"/>
            <w:vMerge w:val="restart"/>
            <w:shd w:val="clear" w:color="auto" w:fill="D9D9D9" w:themeFill="background1" w:themeFillShade="D9"/>
          </w:tcPr>
          <w:p w14:paraId="587C63F9" w14:textId="77777777" w:rsidR="008B5504" w:rsidRPr="00FC0CB1" w:rsidRDefault="008B5504" w:rsidP="008B5504">
            <w:pPr>
              <w:jc w:val="both"/>
              <w:rPr>
                <w:lang w:val="en-GB"/>
              </w:rPr>
            </w:pPr>
          </w:p>
        </w:tc>
      </w:tr>
      <w:tr w:rsidR="008B5504" w:rsidRPr="00FC0CB1" w14:paraId="0C7BA178" w14:textId="77777777" w:rsidTr="00CF437C">
        <w:trPr>
          <w:cantSplit/>
        </w:trPr>
        <w:tc>
          <w:tcPr>
            <w:tcW w:w="160" w:type="pct"/>
            <w:vMerge/>
          </w:tcPr>
          <w:p w14:paraId="70113B9E" w14:textId="77777777" w:rsidR="008B5504" w:rsidRPr="00FC0CB1" w:rsidRDefault="008B5504" w:rsidP="008B5504">
            <w:pPr>
              <w:ind w:left="-144" w:right="-144"/>
              <w:jc w:val="center"/>
              <w:rPr>
                <w:b/>
                <w:lang w:val="mn-MN"/>
              </w:rPr>
            </w:pPr>
          </w:p>
        </w:tc>
        <w:tc>
          <w:tcPr>
            <w:tcW w:w="1952" w:type="pct"/>
            <w:gridSpan w:val="3"/>
          </w:tcPr>
          <w:p w14:paraId="5FB11C17" w14:textId="77777777" w:rsidR="008B5504" w:rsidRPr="00115BDB" w:rsidRDefault="008B5504" w:rsidP="008B5504">
            <w:pPr>
              <w:pStyle w:val="Default"/>
              <w:jc w:val="both"/>
              <w:rPr>
                <w:rFonts w:ascii="Times New Roman" w:hAnsi="Times New Roman" w:cs="Times New Roman"/>
                <w:b/>
                <w:i/>
                <w:sz w:val="20"/>
                <w:szCs w:val="20"/>
              </w:rPr>
            </w:pPr>
            <w:r w:rsidRPr="00115BDB">
              <w:rPr>
                <w:rFonts w:ascii="Times New Roman" w:hAnsi="Times New Roman" w:cs="Times New Roman"/>
                <w:b/>
                <w:i/>
                <w:sz w:val="20"/>
                <w:szCs w:val="20"/>
              </w:rPr>
              <w:t>ISO/IEC 17029:2019</w:t>
            </w:r>
            <w:r w:rsidRPr="00115BDB">
              <w:rPr>
                <w:rFonts w:ascii="Times New Roman" w:hAnsi="Times New Roman" w:cs="Times New Roman"/>
                <w:b/>
                <w:i/>
                <w:sz w:val="20"/>
                <w:szCs w:val="20"/>
                <w:lang w:val="mn-MN"/>
              </w:rPr>
              <w:t xml:space="preserve"> </w:t>
            </w:r>
          </w:p>
          <w:p w14:paraId="60291123" w14:textId="3655C9DE" w:rsidR="008B5504" w:rsidRPr="00B60D36" w:rsidRDefault="008B5504" w:rsidP="008B5504">
            <w:pPr>
              <w:jc w:val="both"/>
              <w:rPr>
                <w:b/>
                <w:i/>
              </w:rPr>
            </w:pPr>
            <w:r w:rsidRPr="00B60D36">
              <w:rPr>
                <w:b/>
                <w:i/>
                <w:lang w:val="mn-MN"/>
              </w:rPr>
              <w:t>9.7.1.1</w:t>
            </w:r>
            <w:r w:rsidRPr="00B60D36">
              <w:rPr>
                <w:b/>
                <w:i/>
              </w:rPr>
              <w:t xml:space="preserve"> </w:t>
            </w:r>
            <w:proofErr w:type="spellStart"/>
            <w:r w:rsidRPr="00B60D36">
              <w:rPr>
                <w:i/>
              </w:rPr>
              <w:t>Магадалгаа</w:t>
            </w:r>
            <w:proofErr w:type="spellEnd"/>
            <w:r w:rsidRPr="00B60D36">
              <w:rPr>
                <w:i/>
              </w:rPr>
              <w:t>/</w:t>
            </w:r>
            <w:proofErr w:type="spellStart"/>
            <w:r w:rsidRPr="00B60D36">
              <w:rPr>
                <w:i/>
              </w:rPr>
              <w:t>нотолгоо</w:t>
            </w:r>
            <w:proofErr w:type="spellEnd"/>
            <w:r w:rsidRPr="00B60D36">
              <w:rPr>
                <w:i/>
              </w:rPr>
              <w:t xml:space="preserve"> </w:t>
            </w:r>
            <w:proofErr w:type="spellStart"/>
            <w:r w:rsidRPr="00B60D36">
              <w:rPr>
                <w:i/>
              </w:rPr>
              <w:t>гаргаж</w:t>
            </w:r>
            <w:proofErr w:type="spellEnd"/>
            <w:r w:rsidRPr="00B60D36">
              <w:rPr>
                <w:i/>
              </w:rPr>
              <w:t xml:space="preserve"> </w:t>
            </w:r>
            <w:proofErr w:type="spellStart"/>
            <w:r w:rsidRPr="00B60D36">
              <w:rPr>
                <w:i/>
              </w:rPr>
              <w:t>дууссаны</w:t>
            </w:r>
            <w:proofErr w:type="spellEnd"/>
            <w:r w:rsidRPr="00B60D36">
              <w:rPr>
                <w:i/>
              </w:rPr>
              <w:t xml:space="preserve"> </w:t>
            </w:r>
            <w:proofErr w:type="spellStart"/>
            <w:r w:rsidRPr="00B60D36">
              <w:rPr>
                <w:i/>
              </w:rPr>
              <w:t>дараа</w:t>
            </w:r>
            <w:proofErr w:type="spellEnd"/>
            <w:r w:rsidRPr="00B60D36">
              <w:rPr>
                <w:i/>
              </w:rPr>
              <w:t xml:space="preserve"> </w:t>
            </w:r>
            <w:proofErr w:type="spellStart"/>
            <w:r w:rsidRPr="00B60D36">
              <w:rPr>
                <w:i/>
              </w:rPr>
              <w:t>магадалгаа</w:t>
            </w:r>
            <w:proofErr w:type="spellEnd"/>
            <w:r w:rsidRPr="00B60D36">
              <w:rPr>
                <w:i/>
              </w:rPr>
              <w:t>/</w:t>
            </w:r>
            <w:proofErr w:type="spellStart"/>
            <w:r w:rsidRPr="00B60D36">
              <w:rPr>
                <w:i/>
              </w:rPr>
              <w:t>нотолгооны</w:t>
            </w:r>
            <w:proofErr w:type="spellEnd"/>
            <w:r w:rsidRPr="00B60D36">
              <w:rPr>
                <w:i/>
              </w:rPr>
              <w:t xml:space="preserve"> </w:t>
            </w:r>
            <w:proofErr w:type="spellStart"/>
            <w:r w:rsidRPr="00B60D36">
              <w:rPr>
                <w:i/>
              </w:rPr>
              <w:t>байгууллага</w:t>
            </w:r>
            <w:proofErr w:type="spellEnd"/>
            <w:r w:rsidRPr="00B60D36">
              <w:rPr>
                <w:i/>
              </w:rPr>
              <w:t xml:space="preserve"> </w:t>
            </w:r>
            <w:proofErr w:type="spellStart"/>
            <w:r w:rsidRPr="00B60D36">
              <w:rPr>
                <w:i/>
              </w:rPr>
              <w:t>мэдүүлгийг</w:t>
            </w:r>
            <w:proofErr w:type="spellEnd"/>
            <w:r w:rsidRPr="00B60D36">
              <w:rPr>
                <w:i/>
              </w:rPr>
              <w:t xml:space="preserve"> </w:t>
            </w:r>
            <w:proofErr w:type="spellStart"/>
            <w:r w:rsidRPr="00B60D36">
              <w:rPr>
                <w:i/>
              </w:rPr>
              <w:t>баталгаажуулах</w:t>
            </w:r>
            <w:proofErr w:type="spellEnd"/>
            <w:r w:rsidRPr="00B60D36">
              <w:rPr>
                <w:i/>
              </w:rPr>
              <w:t xml:space="preserve"> </w:t>
            </w:r>
            <w:proofErr w:type="spellStart"/>
            <w:r w:rsidRPr="00B60D36">
              <w:rPr>
                <w:i/>
              </w:rPr>
              <w:t>эсэх</w:t>
            </w:r>
            <w:proofErr w:type="spellEnd"/>
            <w:r w:rsidRPr="00B60D36">
              <w:rPr>
                <w:i/>
              </w:rPr>
              <w:t xml:space="preserve"> </w:t>
            </w:r>
            <w:proofErr w:type="spellStart"/>
            <w:r w:rsidRPr="00B60D36">
              <w:rPr>
                <w:i/>
              </w:rPr>
              <w:t>талаар</w:t>
            </w:r>
            <w:proofErr w:type="spellEnd"/>
            <w:r w:rsidRPr="00B60D36">
              <w:rPr>
                <w:i/>
              </w:rPr>
              <w:t xml:space="preserve"> </w:t>
            </w:r>
            <w:proofErr w:type="spellStart"/>
            <w:r w:rsidRPr="00B60D36">
              <w:rPr>
                <w:i/>
              </w:rPr>
              <w:t>шийдвэр</w:t>
            </w:r>
            <w:proofErr w:type="spellEnd"/>
            <w:r w:rsidRPr="00B60D36">
              <w:rPr>
                <w:i/>
              </w:rPr>
              <w:t xml:space="preserve"> </w:t>
            </w:r>
            <w:proofErr w:type="spellStart"/>
            <w:r w:rsidRPr="00B60D36">
              <w:rPr>
                <w:i/>
              </w:rPr>
              <w:t>гаргана</w:t>
            </w:r>
            <w:proofErr w:type="spellEnd"/>
            <w:r w:rsidRPr="00B60D36">
              <w:rPr>
                <w:i/>
              </w:rPr>
              <w:t>.</w:t>
            </w:r>
          </w:p>
        </w:tc>
        <w:tc>
          <w:tcPr>
            <w:tcW w:w="703" w:type="pct"/>
            <w:vMerge/>
          </w:tcPr>
          <w:p w14:paraId="2283458E" w14:textId="77777777" w:rsidR="008B5504" w:rsidRPr="00FC0CB1" w:rsidRDefault="008B5504" w:rsidP="008B5504">
            <w:pPr>
              <w:jc w:val="both"/>
              <w:rPr>
                <w:lang w:val="en-GB"/>
              </w:rPr>
            </w:pPr>
          </w:p>
        </w:tc>
        <w:tc>
          <w:tcPr>
            <w:tcW w:w="1038" w:type="pct"/>
            <w:vMerge/>
          </w:tcPr>
          <w:p w14:paraId="21102A43" w14:textId="77777777" w:rsidR="008B5504" w:rsidRPr="00FC0CB1" w:rsidRDefault="008B5504" w:rsidP="008B5504">
            <w:pPr>
              <w:jc w:val="both"/>
              <w:rPr>
                <w:lang w:val="en-GB"/>
              </w:rPr>
            </w:pPr>
          </w:p>
        </w:tc>
        <w:tc>
          <w:tcPr>
            <w:tcW w:w="160" w:type="pct"/>
            <w:vMerge/>
            <w:shd w:val="clear" w:color="auto" w:fill="D9D9D9" w:themeFill="background1" w:themeFillShade="D9"/>
          </w:tcPr>
          <w:p w14:paraId="0431FF5F" w14:textId="77777777" w:rsidR="008B5504" w:rsidRPr="00FC0CB1" w:rsidRDefault="008B5504" w:rsidP="008B5504">
            <w:pPr>
              <w:jc w:val="both"/>
              <w:rPr>
                <w:lang w:val="en-GB"/>
              </w:rPr>
            </w:pPr>
          </w:p>
        </w:tc>
        <w:tc>
          <w:tcPr>
            <w:tcW w:w="130" w:type="pct"/>
            <w:vMerge/>
            <w:shd w:val="clear" w:color="auto" w:fill="D9D9D9" w:themeFill="background1" w:themeFillShade="D9"/>
          </w:tcPr>
          <w:p w14:paraId="0D1E8761" w14:textId="77777777" w:rsidR="008B5504" w:rsidRPr="00FC0CB1" w:rsidRDefault="008B5504" w:rsidP="008B5504">
            <w:pPr>
              <w:jc w:val="both"/>
              <w:rPr>
                <w:lang w:val="en-GB"/>
              </w:rPr>
            </w:pPr>
          </w:p>
        </w:tc>
        <w:tc>
          <w:tcPr>
            <w:tcW w:w="857" w:type="pct"/>
            <w:vMerge/>
            <w:shd w:val="clear" w:color="auto" w:fill="D9D9D9" w:themeFill="background1" w:themeFillShade="D9"/>
          </w:tcPr>
          <w:p w14:paraId="673C39A0" w14:textId="77777777" w:rsidR="008B5504" w:rsidRPr="00FC0CB1" w:rsidRDefault="008B5504" w:rsidP="008B5504">
            <w:pPr>
              <w:jc w:val="both"/>
              <w:rPr>
                <w:lang w:val="en-GB"/>
              </w:rPr>
            </w:pPr>
          </w:p>
        </w:tc>
      </w:tr>
      <w:tr w:rsidR="008B5504" w:rsidRPr="00FC0CB1" w14:paraId="38FE14EC" w14:textId="77777777" w:rsidTr="00CF437C">
        <w:trPr>
          <w:cantSplit/>
        </w:trPr>
        <w:tc>
          <w:tcPr>
            <w:tcW w:w="160" w:type="pct"/>
            <w:vMerge w:val="restart"/>
          </w:tcPr>
          <w:p w14:paraId="6ECFBF75" w14:textId="77777777" w:rsidR="008B5504" w:rsidRPr="00FC0CB1" w:rsidRDefault="008B5504" w:rsidP="008B5504">
            <w:pPr>
              <w:ind w:left="-144" w:right="-144"/>
              <w:jc w:val="center"/>
              <w:rPr>
                <w:b/>
                <w:lang w:val="mn-MN"/>
              </w:rPr>
            </w:pPr>
          </w:p>
        </w:tc>
        <w:tc>
          <w:tcPr>
            <w:tcW w:w="1952" w:type="pct"/>
            <w:gridSpan w:val="3"/>
          </w:tcPr>
          <w:p w14:paraId="32F0D381" w14:textId="5A749A23" w:rsidR="008B5504" w:rsidRPr="00B60D36" w:rsidRDefault="008B5504" w:rsidP="008B5504">
            <w:pPr>
              <w:jc w:val="both"/>
              <w:rPr>
                <w:b/>
                <w:lang w:val="mn-MN"/>
              </w:rPr>
            </w:pPr>
            <w:r w:rsidRPr="00B60D36">
              <w:rPr>
                <w:b/>
                <w:lang w:val="mn-MN"/>
              </w:rPr>
              <w:t xml:space="preserve">9.7.1.2 </w:t>
            </w:r>
            <w:r w:rsidRPr="00B60D36">
              <w:rPr>
                <w:lang w:val="mn-MN"/>
              </w:rPr>
              <w:t>ISO/IEC 17029:2019 стандартын 9.7.1.1-ийн “мэдүүлэг” гэсэн нь энэ стандартын “Байгаль орчны мэдээллийн мэдэгдэл” гэсэн нэршилтэй ижил утгатай. Мэдүүлэг нь магадалгаа, нотолгооны байгууллагын бодитой үнэн зөв бөгөөд тусгай шалгуурт нийцсэн гэсэн дүгнэлтээр баталгаажих боломжтой.</w:t>
            </w:r>
          </w:p>
        </w:tc>
        <w:tc>
          <w:tcPr>
            <w:tcW w:w="703" w:type="pct"/>
            <w:vMerge w:val="restart"/>
          </w:tcPr>
          <w:p w14:paraId="5BEEDA32" w14:textId="77777777" w:rsidR="008B5504" w:rsidRPr="00FC0CB1" w:rsidRDefault="008B5504" w:rsidP="008B5504">
            <w:pPr>
              <w:jc w:val="both"/>
              <w:rPr>
                <w:lang w:val="en-GB"/>
              </w:rPr>
            </w:pPr>
          </w:p>
        </w:tc>
        <w:tc>
          <w:tcPr>
            <w:tcW w:w="1038" w:type="pct"/>
            <w:vMerge w:val="restart"/>
          </w:tcPr>
          <w:p w14:paraId="7535A44D" w14:textId="77777777" w:rsidR="008B5504" w:rsidRPr="00FC0CB1" w:rsidRDefault="008B5504" w:rsidP="008B5504">
            <w:pPr>
              <w:jc w:val="both"/>
              <w:rPr>
                <w:lang w:val="en-GB"/>
              </w:rPr>
            </w:pPr>
          </w:p>
        </w:tc>
        <w:tc>
          <w:tcPr>
            <w:tcW w:w="160" w:type="pct"/>
            <w:vMerge w:val="restart"/>
            <w:shd w:val="clear" w:color="auto" w:fill="D9D9D9" w:themeFill="background1" w:themeFillShade="D9"/>
          </w:tcPr>
          <w:p w14:paraId="25ED0CA5" w14:textId="77777777" w:rsidR="008B5504" w:rsidRPr="00FC0CB1" w:rsidRDefault="008B5504" w:rsidP="008B5504">
            <w:pPr>
              <w:jc w:val="both"/>
              <w:rPr>
                <w:lang w:val="en-GB"/>
              </w:rPr>
            </w:pPr>
          </w:p>
        </w:tc>
        <w:tc>
          <w:tcPr>
            <w:tcW w:w="130" w:type="pct"/>
            <w:vMerge w:val="restart"/>
            <w:shd w:val="clear" w:color="auto" w:fill="D9D9D9" w:themeFill="background1" w:themeFillShade="D9"/>
          </w:tcPr>
          <w:p w14:paraId="120AD45C" w14:textId="77777777" w:rsidR="008B5504" w:rsidRPr="00FC0CB1" w:rsidRDefault="008B5504" w:rsidP="008B5504">
            <w:pPr>
              <w:jc w:val="both"/>
              <w:rPr>
                <w:lang w:val="en-GB"/>
              </w:rPr>
            </w:pPr>
          </w:p>
        </w:tc>
        <w:tc>
          <w:tcPr>
            <w:tcW w:w="857" w:type="pct"/>
            <w:vMerge w:val="restart"/>
            <w:shd w:val="clear" w:color="auto" w:fill="D9D9D9" w:themeFill="background1" w:themeFillShade="D9"/>
          </w:tcPr>
          <w:p w14:paraId="44818CA9" w14:textId="77777777" w:rsidR="008B5504" w:rsidRPr="00FC0CB1" w:rsidRDefault="008B5504" w:rsidP="008B5504">
            <w:pPr>
              <w:jc w:val="both"/>
              <w:rPr>
                <w:lang w:val="en-GB"/>
              </w:rPr>
            </w:pPr>
          </w:p>
        </w:tc>
      </w:tr>
      <w:tr w:rsidR="008B5504" w:rsidRPr="00FC0CB1" w14:paraId="103C2252" w14:textId="77777777" w:rsidTr="00CF437C">
        <w:trPr>
          <w:cantSplit/>
        </w:trPr>
        <w:tc>
          <w:tcPr>
            <w:tcW w:w="160" w:type="pct"/>
            <w:vMerge/>
          </w:tcPr>
          <w:p w14:paraId="5B99CCBA" w14:textId="77777777" w:rsidR="008B5504" w:rsidRPr="00FC0CB1" w:rsidRDefault="008B5504" w:rsidP="008B5504">
            <w:pPr>
              <w:ind w:left="-144" w:right="-144"/>
              <w:jc w:val="center"/>
              <w:rPr>
                <w:b/>
                <w:lang w:val="mn-MN"/>
              </w:rPr>
            </w:pPr>
          </w:p>
        </w:tc>
        <w:tc>
          <w:tcPr>
            <w:tcW w:w="1952" w:type="pct"/>
            <w:gridSpan w:val="3"/>
          </w:tcPr>
          <w:p w14:paraId="5F3620AF" w14:textId="77777777" w:rsidR="008B5504" w:rsidRPr="00115BDB" w:rsidRDefault="008B5504" w:rsidP="008B5504">
            <w:pPr>
              <w:pStyle w:val="Default"/>
              <w:jc w:val="both"/>
              <w:rPr>
                <w:rFonts w:ascii="Times New Roman" w:hAnsi="Times New Roman" w:cs="Times New Roman"/>
                <w:b/>
                <w:i/>
                <w:sz w:val="20"/>
                <w:szCs w:val="20"/>
              </w:rPr>
            </w:pPr>
            <w:r w:rsidRPr="00115BDB">
              <w:rPr>
                <w:rFonts w:ascii="Times New Roman" w:hAnsi="Times New Roman" w:cs="Times New Roman"/>
                <w:b/>
                <w:i/>
                <w:sz w:val="20"/>
                <w:szCs w:val="20"/>
              </w:rPr>
              <w:t>ISO/IEC 17029:2019</w:t>
            </w:r>
            <w:r w:rsidRPr="00115BDB">
              <w:rPr>
                <w:rFonts w:ascii="Times New Roman" w:hAnsi="Times New Roman" w:cs="Times New Roman"/>
                <w:b/>
                <w:i/>
                <w:sz w:val="20"/>
                <w:szCs w:val="20"/>
                <w:lang w:val="mn-MN"/>
              </w:rPr>
              <w:t xml:space="preserve"> </w:t>
            </w:r>
          </w:p>
          <w:p w14:paraId="364FEE10" w14:textId="737A9778" w:rsidR="008B5504" w:rsidRPr="00B60D36" w:rsidRDefault="008B5504" w:rsidP="008B5504">
            <w:pPr>
              <w:jc w:val="both"/>
              <w:rPr>
                <w:i/>
              </w:rPr>
            </w:pPr>
            <w:r w:rsidRPr="00B60D36">
              <w:rPr>
                <w:b/>
                <w:i/>
                <w:lang w:val="mn-MN"/>
              </w:rPr>
              <w:t>9.7.1.</w:t>
            </w:r>
            <w:r>
              <w:rPr>
                <w:b/>
                <w:i/>
              </w:rPr>
              <w:t xml:space="preserve">2 </w:t>
            </w:r>
            <w:proofErr w:type="spellStart"/>
            <w:r w:rsidRPr="00B60D36">
              <w:rPr>
                <w:i/>
              </w:rPr>
              <w:t>Шийдвэрийг</w:t>
            </w:r>
            <w:proofErr w:type="spellEnd"/>
            <w:r w:rsidRPr="00B60D36">
              <w:rPr>
                <w:i/>
              </w:rPr>
              <w:t xml:space="preserve"> </w:t>
            </w:r>
            <w:proofErr w:type="spellStart"/>
            <w:r w:rsidRPr="00B60D36">
              <w:rPr>
                <w:i/>
              </w:rPr>
              <w:t>магадалгаа</w:t>
            </w:r>
            <w:proofErr w:type="spellEnd"/>
            <w:r w:rsidRPr="00B60D36">
              <w:rPr>
                <w:i/>
              </w:rPr>
              <w:t>/</w:t>
            </w:r>
            <w:proofErr w:type="spellStart"/>
            <w:r w:rsidRPr="00B60D36">
              <w:rPr>
                <w:i/>
              </w:rPr>
              <w:t>нотолгоо</w:t>
            </w:r>
            <w:proofErr w:type="spellEnd"/>
            <w:r w:rsidRPr="00B60D36">
              <w:rPr>
                <w:i/>
              </w:rPr>
              <w:t xml:space="preserve"> </w:t>
            </w:r>
            <w:proofErr w:type="spellStart"/>
            <w:r w:rsidRPr="00B60D36">
              <w:rPr>
                <w:i/>
              </w:rPr>
              <w:t>гаргах</w:t>
            </w:r>
            <w:proofErr w:type="spellEnd"/>
            <w:r w:rsidRPr="00B60D36">
              <w:rPr>
                <w:i/>
              </w:rPr>
              <w:t xml:space="preserve"> </w:t>
            </w:r>
            <w:proofErr w:type="spellStart"/>
            <w:r w:rsidRPr="00B60D36">
              <w:rPr>
                <w:i/>
              </w:rPr>
              <w:t>үйл</w:t>
            </w:r>
            <w:proofErr w:type="spellEnd"/>
            <w:r w:rsidRPr="00B60D36">
              <w:rPr>
                <w:i/>
              </w:rPr>
              <w:t xml:space="preserve"> </w:t>
            </w:r>
            <w:proofErr w:type="spellStart"/>
            <w:r w:rsidRPr="00B60D36">
              <w:rPr>
                <w:i/>
              </w:rPr>
              <w:t>ажиллагаанд</w:t>
            </w:r>
            <w:proofErr w:type="spellEnd"/>
            <w:r w:rsidRPr="00B60D36">
              <w:rPr>
                <w:i/>
              </w:rPr>
              <w:t xml:space="preserve"> </w:t>
            </w:r>
            <w:proofErr w:type="spellStart"/>
            <w:r w:rsidRPr="00B60D36">
              <w:rPr>
                <w:i/>
              </w:rPr>
              <w:t>оролцоогүй</w:t>
            </w:r>
            <w:proofErr w:type="spellEnd"/>
            <w:r w:rsidRPr="00B60D36">
              <w:rPr>
                <w:i/>
              </w:rPr>
              <w:t xml:space="preserve"> </w:t>
            </w:r>
            <w:proofErr w:type="spellStart"/>
            <w:r w:rsidRPr="00B60D36">
              <w:rPr>
                <w:i/>
              </w:rPr>
              <w:t>аливаа</w:t>
            </w:r>
            <w:proofErr w:type="spellEnd"/>
            <w:r w:rsidRPr="00B60D36">
              <w:rPr>
                <w:i/>
              </w:rPr>
              <w:t xml:space="preserve"> </w:t>
            </w:r>
            <w:proofErr w:type="spellStart"/>
            <w:r w:rsidRPr="00B60D36">
              <w:rPr>
                <w:i/>
              </w:rPr>
              <w:t>ажилтан</w:t>
            </w:r>
            <w:proofErr w:type="spellEnd"/>
            <w:r w:rsidRPr="00B60D36">
              <w:rPr>
                <w:i/>
              </w:rPr>
              <w:t xml:space="preserve"> </w:t>
            </w:r>
            <w:proofErr w:type="spellStart"/>
            <w:r w:rsidRPr="00B60D36">
              <w:rPr>
                <w:i/>
              </w:rPr>
              <w:t>гүйцэтгэнэ</w:t>
            </w:r>
            <w:proofErr w:type="spellEnd"/>
            <w:r w:rsidRPr="00B60D36">
              <w:rPr>
                <w:i/>
              </w:rPr>
              <w:t>.</w:t>
            </w:r>
          </w:p>
        </w:tc>
        <w:tc>
          <w:tcPr>
            <w:tcW w:w="703" w:type="pct"/>
            <w:vMerge/>
          </w:tcPr>
          <w:p w14:paraId="336CA445" w14:textId="77777777" w:rsidR="008B5504" w:rsidRPr="00FC0CB1" w:rsidRDefault="008B5504" w:rsidP="008B5504">
            <w:pPr>
              <w:jc w:val="both"/>
              <w:rPr>
                <w:lang w:val="en-GB"/>
              </w:rPr>
            </w:pPr>
          </w:p>
        </w:tc>
        <w:tc>
          <w:tcPr>
            <w:tcW w:w="1038" w:type="pct"/>
            <w:vMerge/>
          </w:tcPr>
          <w:p w14:paraId="69E6B757" w14:textId="77777777" w:rsidR="008B5504" w:rsidRPr="00FC0CB1" w:rsidRDefault="008B5504" w:rsidP="008B5504">
            <w:pPr>
              <w:jc w:val="both"/>
              <w:rPr>
                <w:lang w:val="en-GB"/>
              </w:rPr>
            </w:pPr>
          </w:p>
        </w:tc>
        <w:tc>
          <w:tcPr>
            <w:tcW w:w="160" w:type="pct"/>
            <w:vMerge/>
            <w:shd w:val="clear" w:color="auto" w:fill="D9D9D9" w:themeFill="background1" w:themeFillShade="D9"/>
          </w:tcPr>
          <w:p w14:paraId="5314815C" w14:textId="77777777" w:rsidR="008B5504" w:rsidRPr="00FC0CB1" w:rsidRDefault="008B5504" w:rsidP="008B5504">
            <w:pPr>
              <w:jc w:val="both"/>
              <w:rPr>
                <w:lang w:val="en-GB"/>
              </w:rPr>
            </w:pPr>
          </w:p>
        </w:tc>
        <w:tc>
          <w:tcPr>
            <w:tcW w:w="130" w:type="pct"/>
            <w:vMerge/>
            <w:shd w:val="clear" w:color="auto" w:fill="D9D9D9" w:themeFill="background1" w:themeFillShade="D9"/>
          </w:tcPr>
          <w:p w14:paraId="54B390D2" w14:textId="77777777" w:rsidR="008B5504" w:rsidRPr="00FC0CB1" w:rsidRDefault="008B5504" w:rsidP="008B5504">
            <w:pPr>
              <w:jc w:val="both"/>
              <w:rPr>
                <w:lang w:val="en-GB"/>
              </w:rPr>
            </w:pPr>
          </w:p>
        </w:tc>
        <w:tc>
          <w:tcPr>
            <w:tcW w:w="857" w:type="pct"/>
            <w:vMerge/>
            <w:shd w:val="clear" w:color="auto" w:fill="D9D9D9" w:themeFill="background1" w:themeFillShade="D9"/>
          </w:tcPr>
          <w:p w14:paraId="07C79F6F" w14:textId="77777777" w:rsidR="008B5504" w:rsidRPr="00FC0CB1" w:rsidRDefault="008B5504" w:rsidP="008B5504">
            <w:pPr>
              <w:jc w:val="both"/>
              <w:rPr>
                <w:lang w:val="en-GB"/>
              </w:rPr>
            </w:pPr>
          </w:p>
        </w:tc>
      </w:tr>
      <w:tr w:rsidR="008B5504" w:rsidRPr="00FC0CB1" w14:paraId="5B79CA78" w14:textId="77777777" w:rsidTr="00CF437C">
        <w:trPr>
          <w:cantSplit/>
        </w:trPr>
        <w:tc>
          <w:tcPr>
            <w:tcW w:w="160" w:type="pct"/>
            <w:vMerge/>
          </w:tcPr>
          <w:p w14:paraId="611E55AC" w14:textId="77777777" w:rsidR="008B5504" w:rsidRPr="00FC0CB1" w:rsidRDefault="008B5504" w:rsidP="008B5504">
            <w:pPr>
              <w:ind w:left="-144" w:right="-144"/>
              <w:jc w:val="center"/>
              <w:rPr>
                <w:b/>
                <w:lang w:val="mn-MN"/>
              </w:rPr>
            </w:pPr>
          </w:p>
        </w:tc>
        <w:tc>
          <w:tcPr>
            <w:tcW w:w="3693" w:type="pct"/>
            <w:gridSpan w:val="5"/>
          </w:tcPr>
          <w:p w14:paraId="0AE9E747" w14:textId="14E6C0AE" w:rsidR="008B5504" w:rsidRPr="00FC0CB1" w:rsidRDefault="008B5504" w:rsidP="008B5504">
            <w:pPr>
              <w:jc w:val="both"/>
              <w:rPr>
                <w:lang w:val="en-GB"/>
              </w:rPr>
            </w:pPr>
            <w:r w:rsidRPr="00B60D36">
              <w:rPr>
                <w:i/>
              </w:rPr>
              <w:t xml:space="preserve">ТАЙЛБАР: </w:t>
            </w:r>
            <w:proofErr w:type="spellStart"/>
            <w:r w:rsidRPr="00B60D36">
              <w:rPr>
                <w:i/>
              </w:rPr>
              <w:t>Хөтөлбөрт</w:t>
            </w:r>
            <w:proofErr w:type="spellEnd"/>
            <w:r w:rsidRPr="00B60D36">
              <w:rPr>
                <w:i/>
              </w:rPr>
              <w:t xml:space="preserve">, </w:t>
            </w:r>
            <w:proofErr w:type="spellStart"/>
            <w:r w:rsidRPr="00B60D36">
              <w:rPr>
                <w:i/>
              </w:rPr>
              <w:t>жишээ</w:t>
            </w:r>
            <w:proofErr w:type="spellEnd"/>
            <w:r w:rsidRPr="00B60D36">
              <w:rPr>
                <w:i/>
              </w:rPr>
              <w:t xml:space="preserve"> </w:t>
            </w:r>
            <w:proofErr w:type="spellStart"/>
            <w:r w:rsidRPr="00B60D36">
              <w:rPr>
                <w:i/>
              </w:rPr>
              <w:t>нь</w:t>
            </w:r>
            <w:proofErr w:type="spellEnd"/>
            <w:r w:rsidRPr="00B60D36">
              <w:rPr>
                <w:i/>
              </w:rPr>
              <w:t xml:space="preserve"> </w:t>
            </w:r>
            <w:proofErr w:type="spellStart"/>
            <w:r w:rsidRPr="00B60D36">
              <w:rPr>
                <w:i/>
              </w:rPr>
              <w:t>шийдвэрийг</w:t>
            </w:r>
            <w:proofErr w:type="spellEnd"/>
            <w:r w:rsidRPr="00B60D36">
              <w:rPr>
                <w:i/>
              </w:rPr>
              <w:t xml:space="preserve"> </w:t>
            </w:r>
            <w:proofErr w:type="spellStart"/>
            <w:r w:rsidRPr="00B60D36">
              <w:rPr>
                <w:i/>
              </w:rPr>
              <w:t>тухайн</w:t>
            </w:r>
            <w:proofErr w:type="spellEnd"/>
            <w:r w:rsidRPr="00B60D36">
              <w:rPr>
                <w:i/>
              </w:rPr>
              <w:t xml:space="preserve"> </w:t>
            </w:r>
            <w:proofErr w:type="spellStart"/>
            <w:r w:rsidRPr="00B60D36">
              <w:rPr>
                <w:i/>
              </w:rPr>
              <w:t>магадалгаа</w:t>
            </w:r>
            <w:proofErr w:type="spellEnd"/>
            <w:r w:rsidRPr="00B60D36">
              <w:rPr>
                <w:i/>
              </w:rPr>
              <w:t>/</w:t>
            </w:r>
            <w:proofErr w:type="spellStart"/>
            <w:r w:rsidRPr="00B60D36">
              <w:rPr>
                <w:i/>
              </w:rPr>
              <w:t>нотолгоо</w:t>
            </w:r>
            <w:proofErr w:type="spellEnd"/>
            <w:r w:rsidRPr="00B60D36">
              <w:rPr>
                <w:i/>
              </w:rPr>
              <w:t xml:space="preserve"> </w:t>
            </w:r>
            <w:proofErr w:type="spellStart"/>
            <w:r w:rsidRPr="00B60D36">
              <w:rPr>
                <w:i/>
              </w:rPr>
              <w:t>гаргах</w:t>
            </w:r>
            <w:proofErr w:type="spellEnd"/>
            <w:r w:rsidRPr="00B60D36">
              <w:rPr>
                <w:i/>
              </w:rPr>
              <w:t xml:space="preserve"> </w:t>
            </w:r>
            <w:proofErr w:type="spellStart"/>
            <w:r w:rsidRPr="00B60D36">
              <w:rPr>
                <w:i/>
              </w:rPr>
              <w:t>үйл</w:t>
            </w:r>
            <w:proofErr w:type="spellEnd"/>
            <w:r w:rsidRPr="00B60D36">
              <w:rPr>
                <w:i/>
              </w:rPr>
              <w:t xml:space="preserve"> </w:t>
            </w:r>
            <w:proofErr w:type="spellStart"/>
            <w:r w:rsidRPr="00B60D36">
              <w:rPr>
                <w:i/>
              </w:rPr>
              <w:t>ажиллагааны</w:t>
            </w:r>
            <w:proofErr w:type="spellEnd"/>
            <w:r w:rsidRPr="00B60D36">
              <w:rPr>
                <w:i/>
              </w:rPr>
              <w:t xml:space="preserve"> </w:t>
            </w:r>
            <w:proofErr w:type="spellStart"/>
            <w:r w:rsidRPr="00B60D36">
              <w:rPr>
                <w:i/>
              </w:rPr>
              <w:t>төлөвлөлтөд</w:t>
            </w:r>
            <w:proofErr w:type="spellEnd"/>
            <w:r w:rsidRPr="00B60D36">
              <w:rPr>
                <w:i/>
              </w:rPr>
              <w:t xml:space="preserve"> </w:t>
            </w:r>
            <w:proofErr w:type="spellStart"/>
            <w:r w:rsidRPr="00B60D36">
              <w:rPr>
                <w:i/>
              </w:rPr>
              <w:t>оролцоогүй</w:t>
            </w:r>
            <w:proofErr w:type="spellEnd"/>
            <w:r w:rsidRPr="00B60D36">
              <w:rPr>
                <w:i/>
              </w:rPr>
              <w:t xml:space="preserve"> </w:t>
            </w:r>
            <w:proofErr w:type="spellStart"/>
            <w:r w:rsidRPr="00B60D36">
              <w:rPr>
                <w:i/>
              </w:rPr>
              <w:t>хүн</w:t>
            </w:r>
            <w:proofErr w:type="spellEnd"/>
            <w:r w:rsidRPr="00B60D36">
              <w:rPr>
                <w:i/>
              </w:rPr>
              <w:t xml:space="preserve"> </w:t>
            </w:r>
            <w:proofErr w:type="spellStart"/>
            <w:r w:rsidRPr="00B60D36">
              <w:rPr>
                <w:i/>
              </w:rPr>
              <w:t>хийх</w:t>
            </w:r>
            <w:proofErr w:type="spellEnd"/>
            <w:r w:rsidRPr="00B60D36">
              <w:rPr>
                <w:i/>
              </w:rPr>
              <w:t xml:space="preserve"> </w:t>
            </w:r>
            <w:proofErr w:type="spellStart"/>
            <w:r w:rsidRPr="00B60D36">
              <w:rPr>
                <w:i/>
              </w:rPr>
              <w:t>шаардлагын</w:t>
            </w:r>
            <w:proofErr w:type="spellEnd"/>
            <w:r w:rsidRPr="00B60D36">
              <w:rPr>
                <w:i/>
              </w:rPr>
              <w:t xml:space="preserve"> </w:t>
            </w:r>
            <w:proofErr w:type="spellStart"/>
            <w:r w:rsidRPr="00B60D36">
              <w:rPr>
                <w:i/>
              </w:rPr>
              <w:t>талаар</w:t>
            </w:r>
            <w:proofErr w:type="spellEnd"/>
            <w:r w:rsidRPr="00B60D36">
              <w:rPr>
                <w:i/>
              </w:rPr>
              <w:t xml:space="preserve"> </w:t>
            </w:r>
            <w:proofErr w:type="spellStart"/>
            <w:r w:rsidRPr="00B60D36">
              <w:rPr>
                <w:i/>
              </w:rPr>
              <w:t>нэмэлт</w:t>
            </w:r>
            <w:proofErr w:type="spellEnd"/>
            <w:r w:rsidRPr="00B60D36">
              <w:rPr>
                <w:i/>
              </w:rPr>
              <w:t xml:space="preserve"> </w:t>
            </w:r>
            <w:proofErr w:type="spellStart"/>
            <w:r w:rsidRPr="00B60D36">
              <w:rPr>
                <w:i/>
              </w:rPr>
              <w:t>хязгаарлалтыг</w:t>
            </w:r>
            <w:proofErr w:type="spellEnd"/>
            <w:r w:rsidRPr="00B60D36">
              <w:rPr>
                <w:i/>
              </w:rPr>
              <w:t xml:space="preserve"> </w:t>
            </w:r>
            <w:proofErr w:type="spellStart"/>
            <w:r w:rsidRPr="00B60D36">
              <w:rPr>
                <w:i/>
              </w:rPr>
              <w:t>тусгаж</w:t>
            </w:r>
            <w:proofErr w:type="spellEnd"/>
            <w:r w:rsidRPr="00B60D36">
              <w:rPr>
                <w:i/>
              </w:rPr>
              <w:t xml:space="preserve"> </w:t>
            </w:r>
            <w:proofErr w:type="spellStart"/>
            <w:r w:rsidRPr="00B60D36">
              <w:rPr>
                <w:i/>
              </w:rPr>
              <w:t>болно</w:t>
            </w:r>
            <w:proofErr w:type="spellEnd"/>
            <w:r w:rsidRPr="00B60D36">
              <w:rPr>
                <w:i/>
              </w:rPr>
              <w:t>.</w:t>
            </w:r>
          </w:p>
        </w:tc>
        <w:tc>
          <w:tcPr>
            <w:tcW w:w="160" w:type="pct"/>
            <w:shd w:val="clear" w:color="auto" w:fill="D9D9D9" w:themeFill="background1" w:themeFillShade="D9"/>
          </w:tcPr>
          <w:p w14:paraId="4A5A3AB3" w14:textId="77777777" w:rsidR="008B5504" w:rsidRPr="00FC0CB1" w:rsidRDefault="008B5504" w:rsidP="008B5504">
            <w:pPr>
              <w:jc w:val="both"/>
              <w:rPr>
                <w:lang w:val="en-GB"/>
              </w:rPr>
            </w:pPr>
          </w:p>
        </w:tc>
        <w:tc>
          <w:tcPr>
            <w:tcW w:w="130" w:type="pct"/>
            <w:shd w:val="clear" w:color="auto" w:fill="D9D9D9" w:themeFill="background1" w:themeFillShade="D9"/>
          </w:tcPr>
          <w:p w14:paraId="028ACFCE" w14:textId="77777777" w:rsidR="008B5504" w:rsidRPr="00FC0CB1" w:rsidRDefault="008B5504" w:rsidP="008B5504">
            <w:pPr>
              <w:jc w:val="both"/>
              <w:rPr>
                <w:lang w:val="en-GB"/>
              </w:rPr>
            </w:pPr>
          </w:p>
        </w:tc>
        <w:tc>
          <w:tcPr>
            <w:tcW w:w="857" w:type="pct"/>
            <w:shd w:val="clear" w:color="auto" w:fill="D9D9D9" w:themeFill="background1" w:themeFillShade="D9"/>
          </w:tcPr>
          <w:p w14:paraId="2252BF18" w14:textId="77777777" w:rsidR="008B5504" w:rsidRPr="00FC0CB1" w:rsidRDefault="008B5504" w:rsidP="008B5504">
            <w:pPr>
              <w:jc w:val="both"/>
              <w:rPr>
                <w:lang w:val="en-GB"/>
              </w:rPr>
            </w:pPr>
          </w:p>
        </w:tc>
      </w:tr>
      <w:tr w:rsidR="002B6E2E" w:rsidRPr="00FC0CB1" w14:paraId="1661D56D" w14:textId="77777777" w:rsidTr="00CF437C">
        <w:trPr>
          <w:cantSplit/>
        </w:trPr>
        <w:tc>
          <w:tcPr>
            <w:tcW w:w="160" w:type="pct"/>
            <w:vMerge w:val="restart"/>
          </w:tcPr>
          <w:p w14:paraId="48DA443F" w14:textId="77777777" w:rsidR="002B6E2E" w:rsidRPr="00FC0CB1" w:rsidRDefault="002B6E2E" w:rsidP="008B5504">
            <w:pPr>
              <w:ind w:left="-144" w:right="-144"/>
              <w:jc w:val="center"/>
              <w:rPr>
                <w:b/>
                <w:lang w:val="mn-MN"/>
              </w:rPr>
            </w:pPr>
          </w:p>
        </w:tc>
        <w:tc>
          <w:tcPr>
            <w:tcW w:w="1952" w:type="pct"/>
            <w:gridSpan w:val="3"/>
          </w:tcPr>
          <w:p w14:paraId="78790D69" w14:textId="0920EB52" w:rsidR="002B6E2E" w:rsidRPr="00F41171" w:rsidRDefault="002B6E2E" w:rsidP="008B5504">
            <w:pPr>
              <w:jc w:val="both"/>
              <w:rPr>
                <w:b/>
                <w:lang w:val="mn-MN"/>
              </w:rPr>
            </w:pPr>
            <w:r w:rsidRPr="00B60D36">
              <w:rPr>
                <w:b/>
                <w:lang w:val="mn-MN"/>
              </w:rPr>
              <w:t xml:space="preserve">9.7.1.3 </w:t>
            </w:r>
            <w:r w:rsidRPr="00B60D36">
              <w:rPr>
                <w:lang w:val="mn-MN"/>
              </w:rPr>
              <w:t>Магадалгаа, нотолгооны байгууллага нь хавсарсан тохиролцооны үед Тохиролцсон үйл ажиллагаа (AUP)-ны дагуу шалгаж байгаль орчны мэдээллийн мэдэгдлийг батлах эсэхийг шийдвэрлэнэ. Шийдвэр нь магадалгаа, нотолгооны байгууллагын баримттай илрүүлгийн тайланд үндэслэнэ (С хавсралтыг үзнэ үү).</w:t>
            </w:r>
          </w:p>
        </w:tc>
        <w:tc>
          <w:tcPr>
            <w:tcW w:w="703" w:type="pct"/>
            <w:vMerge w:val="restart"/>
          </w:tcPr>
          <w:p w14:paraId="57045DE5" w14:textId="77777777" w:rsidR="002B6E2E" w:rsidRPr="00FC0CB1" w:rsidRDefault="002B6E2E" w:rsidP="008B5504">
            <w:pPr>
              <w:jc w:val="both"/>
              <w:rPr>
                <w:lang w:val="en-GB"/>
              </w:rPr>
            </w:pPr>
          </w:p>
        </w:tc>
        <w:tc>
          <w:tcPr>
            <w:tcW w:w="1038" w:type="pct"/>
            <w:vMerge w:val="restart"/>
          </w:tcPr>
          <w:p w14:paraId="5D92F1A2" w14:textId="77777777" w:rsidR="002B6E2E" w:rsidRPr="00FC0CB1" w:rsidRDefault="002B6E2E" w:rsidP="008B5504">
            <w:pPr>
              <w:jc w:val="both"/>
              <w:rPr>
                <w:lang w:val="en-GB"/>
              </w:rPr>
            </w:pPr>
          </w:p>
        </w:tc>
        <w:tc>
          <w:tcPr>
            <w:tcW w:w="160" w:type="pct"/>
            <w:vMerge w:val="restart"/>
            <w:shd w:val="clear" w:color="auto" w:fill="D9D9D9" w:themeFill="background1" w:themeFillShade="D9"/>
          </w:tcPr>
          <w:p w14:paraId="694CACB7" w14:textId="77777777" w:rsidR="002B6E2E" w:rsidRPr="00FC0CB1" w:rsidRDefault="002B6E2E" w:rsidP="008B5504">
            <w:pPr>
              <w:jc w:val="both"/>
              <w:rPr>
                <w:lang w:val="en-GB"/>
              </w:rPr>
            </w:pPr>
          </w:p>
        </w:tc>
        <w:tc>
          <w:tcPr>
            <w:tcW w:w="130" w:type="pct"/>
            <w:vMerge w:val="restart"/>
            <w:shd w:val="clear" w:color="auto" w:fill="D9D9D9" w:themeFill="background1" w:themeFillShade="D9"/>
          </w:tcPr>
          <w:p w14:paraId="3D8AD2A8" w14:textId="77777777" w:rsidR="002B6E2E" w:rsidRPr="00FC0CB1" w:rsidRDefault="002B6E2E" w:rsidP="008B5504">
            <w:pPr>
              <w:jc w:val="both"/>
              <w:rPr>
                <w:lang w:val="en-GB"/>
              </w:rPr>
            </w:pPr>
          </w:p>
        </w:tc>
        <w:tc>
          <w:tcPr>
            <w:tcW w:w="857" w:type="pct"/>
            <w:vMerge w:val="restart"/>
            <w:shd w:val="clear" w:color="auto" w:fill="D9D9D9" w:themeFill="background1" w:themeFillShade="D9"/>
          </w:tcPr>
          <w:p w14:paraId="11C03945" w14:textId="77777777" w:rsidR="002B6E2E" w:rsidRPr="00FC0CB1" w:rsidRDefault="002B6E2E" w:rsidP="008B5504">
            <w:pPr>
              <w:jc w:val="both"/>
              <w:rPr>
                <w:lang w:val="en-GB"/>
              </w:rPr>
            </w:pPr>
          </w:p>
        </w:tc>
      </w:tr>
      <w:tr w:rsidR="002B6E2E" w:rsidRPr="00FC0CB1" w14:paraId="066B5034" w14:textId="77777777" w:rsidTr="00CF437C">
        <w:trPr>
          <w:cantSplit/>
        </w:trPr>
        <w:tc>
          <w:tcPr>
            <w:tcW w:w="160" w:type="pct"/>
            <w:vMerge/>
          </w:tcPr>
          <w:p w14:paraId="316D7FC1" w14:textId="77777777" w:rsidR="002B6E2E" w:rsidRPr="00FC0CB1" w:rsidRDefault="002B6E2E" w:rsidP="008B5504">
            <w:pPr>
              <w:ind w:left="-144" w:right="-144"/>
              <w:jc w:val="center"/>
              <w:rPr>
                <w:b/>
                <w:lang w:val="mn-MN"/>
              </w:rPr>
            </w:pPr>
          </w:p>
        </w:tc>
        <w:tc>
          <w:tcPr>
            <w:tcW w:w="1952" w:type="pct"/>
            <w:gridSpan w:val="3"/>
          </w:tcPr>
          <w:p w14:paraId="55AF7016" w14:textId="77777777" w:rsidR="002B6E2E" w:rsidRPr="00115BDB" w:rsidRDefault="002B6E2E" w:rsidP="008B5504">
            <w:pPr>
              <w:pStyle w:val="Default"/>
              <w:jc w:val="both"/>
              <w:rPr>
                <w:rFonts w:ascii="Times New Roman" w:hAnsi="Times New Roman" w:cs="Times New Roman"/>
                <w:b/>
                <w:i/>
                <w:sz w:val="20"/>
                <w:szCs w:val="20"/>
              </w:rPr>
            </w:pPr>
            <w:r w:rsidRPr="00115BDB">
              <w:rPr>
                <w:rFonts w:ascii="Times New Roman" w:hAnsi="Times New Roman" w:cs="Times New Roman"/>
                <w:b/>
                <w:i/>
                <w:sz w:val="20"/>
                <w:szCs w:val="20"/>
              </w:rPr>
              <w:t>ISO/IEC 17029:2019</w:t>
            </w:r>
            <w:r w:rsidRPr="00115BDB">
              <w:rPr>
                <w:rFonts w:ascii="Times New Roman" w:hAnsi="Times New Roman" w:cs="Times New Roman"/>
                <w:b/>
                <w:i/>
                <w:sz w:val="20"/>
                <w:szCs w:val="20"/>
                <w:lang w:val="mn-MN"/>
              </w:rPr>
              <w:t xml:space="preserve"> </w:t>
            </w:r>
          </w:p>
          <w:p w14:paraId="50CAE821" w14:textId="754644CF" w:rsidR="002B6E2E" w:rsidRPr="00B60D36" w:rsidRDefault="002B6E2E" w:rsidP="008B5504">
            <w:pPr>
              <w:jc w:val="both"/>
              <w:rPr>
                <w:i/>
              </w:rPr>
            </w:pPr>
            <w:r w:rsidRPr="00B60D36">
              <w:rPr>
                <w:b/>
                <w:i/>
                <w:lang w:val="mn-MN"/>
              </w:rPr>
              <w:t>9.7.1.</w:t>
            </w:r>
            <w:r>
              <w:rPr>
                <w:b/>
                <w:i/>
              </w:rPr>
              <w:t xml:space="preserve">3 </w:t>
            </w:r>
            <w:proofErr w:type="spellStart"/>
            <w:r w:rsidRPr="00F41171">
              <w:rPr>
                <w:i/>
              </w:rPr>
              <w:t>Энэ</w:t>
            </w:r>
            <w:proofErr w:type="spellEnd"/>
            <w:r w:rsidRPr="00F41171">
              <w:rPr>
                <w:i/>
              </w:rPr>
              <w:t xml:space="preserve"> </w:t>
            </w:r>
            <w:proofErr w:type="spellStart"/>
            <w:r w:rsidRPr="00F41171">
              <w:rPr>
                <w:i/>
              </w:rPr>
              <w:t>шийдвэрт</w:t>
            </w:r>
            <w:proofErr w:type="spellEnd"/>
            <w:r w:rsidRPr="00F41171">
              <w:rPr>
                <w:i/>
              </w:rPr>
              <w:t xml:space="preserve"> </w:t>
            </w:r>
            <w:proofErr w:type="spellStart"/>
            <w:r w:rsidRPr="00F41171">
              <w:rPr>
                <w:i/>
              </w:rPr>
              <w:t>үндэслэн</w:t>
            </w:r>
            <w:proofErr w:type="spellEnd"/>
            <w:r w:rsidRPr="00F41171">
              <w:rPr>
                <w:i/>
              </w:rPr>
              <w:t xml:space="preserve"> </w:t>
            </w:r>
            <w:proofErr w:type="spellStart"/>
            <w:r w:rsidRPr="00F41171">
              <w:rPr>
                <w:i/>
              </w:rPr>
              <w:t>хөтөлбөрийн</w:t>
            </w:r>
            <w:proofErr w:type="spellEnd"/>
            <w:r w:rsidRPr="00F41171">
              <w:rPr>
                <w:i/>
              </w:rPr>
              <w:t xml:space="preserve"> </w:t>
            </w:r>
            <w:proofErr w:type="spellStart"/>
            <w:r w:rsidRPr="00F41171">
              <w:rPr>
                <w:i/>
              </w:rPr>
              <w:t>шаардлагын</w:t>
            </w:r>
            <w:proofErr w:type="spellEnd"/>
            <w:r w:rsidRPr="00F41171">
              <w:rPr>
                <w:i/>
              </w:rPr>
              <w:t xml:space="preserve"> </w:t>
            </w:r>
            <w:proofErr w:type="spellStart"/>
            <w:r w:rsidRPr="00F41171">
              <w:rPr>
                <w:i/>
              </w:rPr>
              <w:t>дагуу</w:t>
            </w:r>
            <w:proofErr w:type="spellEnd"/>
            <w:r>
              <w:rPr>
                <w:i/>
              </w:rPr>
              <w:t xml:space="preserve"> </w:t>
            </w:r>
            <w:proofErr w:type="spellStart"/>
            <w:r w:rsidRPr="00F41171">
              <w:rPr>
                <w:i/>
              </w:rPr>
              <w:t>магадалгаа</w:t>
            </w:r>
            <w:proofErr w:type="spellEnd"/>
            <w:r w:rsidRPr="00F41171">
              <w:rPr>
                <w:i/>
              </w:rPr>
              <w:t>/</w:t>
            </w:r>
            <w:proofErr w:type="spellStart"/>
            <w:r w:rsidRPr="00F41171">
              <w:rPr>
                <w:i/>
              </w:rPr>
              <w:t>нотолгооны</w:t>
            </w:r>
            <w:proofErr w:type="spellEnd"/>
            <w:r w:rsidRPr="00F41171">
              <w:rPr>
                <w:i/>
              </w:rPr>
              <w:t xml:space="preserve"> </w:t>
            </w:r>
            <w:proofErr w:type="spellStart"/>
            <w:r w:rsidRPr="00F41171">
              <w:rPr>
                <w:i/>
              </w:rPr>
              <w:t>мэдэгдлийг</w:t>
            </w:r>
            <w:proofErr w:type="spellEnd"/>
            <w:r w:rsidRPr="00F41171">
              <w:rPr>
                <w:i/>
              </w:rPr>
              <w:t xml:space="preserve"> </w:t>
            </w:r>
            <w:proofErr w:type="spellStart"/>
            <w:r w:rsidRPr="00F41171">
              <w:rPr>
                <w:i/>
              </w:rPr>
              <w:t>олгох</w:t>
            </w:r>
            <w:proofErr w:type="spellEnd"/>
            <w:r w:rsidRPr="00F41171">
              <w:rPr>
                <w:i/>
              </w:rPr>
              <w:t xml:space="preserve"> </w:t>
            </w:r>
            <w:proofErr w:type="spellStart"/>
            <w:r w:rsidRPr="00F41171">
              <w:rPr>
                <w:i/>
              </w:rPr>
              <w:t>эсвэл</w:t>
            </w:r>
            <w:proofErr w:type="spellEnd"/>
            <w:r w:rsidRPr="00F41171">
              <w:rPr>
                <w:i/>
              </w:rPr>
              <w:t xml:space="preserve"> </w:t>
            </w:r>
            <w:proofErr w:type="spellStart"/>
            <w:r w:rsidRPr="00F41171">
              <w:rPr>
                <w:i/>
              </w:rPr>
              <w:t>олгохгүй</w:t>
            </w:r>
            <w:proofErr w:type="spellEnd"/>
            <w:r w:rsidRPr="00F41171">
              <w:rPr>
                <w:i/>
              </w:rPr>
              <w:t>.</w:t>
            </w:r>
          </w:p>
        </w:tc>
        <w:tc>
          <w:tcPr>
            <w:tcW w:w="703" w:type="pct"/>
            <w:vMerge/>
          </w:tcPr>
          <w:p w14:paraId="1338173D" w14:textId="77777777" w:rsidR="002B6E2E" w:rsidRPr="00FC0CB1" w:rsidRDefault="002B6E2E" w:rsidP="008B5504">
            <w:pPr>
              <w:jc w:val="both"/>
              <w:rPr>
                <w:lang w:val="en-GB"/>
              </w:rPr>
            </w:pPr>
          </w:p>
        </w:tc>
        <w:tc>
          <w:tcPr>
            <w:tcW w:w="1038" w:type="pct"/>
            <w:vMerge/>
          </w:tcPr>
          <w:p w14:paraId="69E047D7" w14:textId="77777777" w:rsidR="002B6E2E" w:rsidRPr="00FC0CB1" w:rsidRDefault="002B6E2E" w:rsidP="008B5504">
            <w:pPr>
              <w:jc w:val="both"/>
              <w:rPr>
                <w:lang w:val="en-GB"/>
              </w:rPr>
            </w:pPr>
          </w:p>
        </w:tc>
        <w:tc>
          <w:tcPr>
            <w:tcW w:w="160" w:type="pct"/>
            <w:vMerge/>
            <w:shd w:val="clear" w:color="auto" w:fill="D9D9D9" w:themeFill="background1" w:themeFillShade="D9"/>
          </w:tcPr>
          <w:p w14:paraId="5C30E449" w14:textId="77777777" w:rsidR="002B6E2E" w:rsidRPr="00FC0CB1" w:rsidRDefault="002B6E2E" w:rsidP="008B5504">
            <w:pPr>
              <w:jc w:val="both"/>
              <w:rPr>
                <w:lang w:val="en-GB"/>
              </w:rPr>
            </w:pPr>
          </w:p>
        </w:tc>
        <w:tc>
          <w:tcPr>
            <w:tcW w:w="130" w:type="pct"/>
            <w:vMerge/>
            <w:shd w:val="clear" w:color="auto" w:fill="D9D9D9" w:themeFill="background1" w:themeFillShade="D9"/>
          </w:tcPr>
          <w:p w14:paraId="5AB2B4E9" w14:textId="77777777" w:rsidR="002B6E2E" w:rsidRPr="00FC0CB1" w:rsidRDefault="002B6E2E" w:rsidP="008B5504">
            <w:pPr>
              <w:jc w:val="both"/>
              <w:rPr>
                <w:lang w:val="en-GB"/>
              </w:rPr>
            </w:pPr>
          </w:p>
        </w:tc>
        <w:tc>
          <w:tcPr>
            <w:tcW w:w="857" w:type="pct"/>
            <w:vMerge/>
            <w:shd w:val="clear" w:color="auto" w:fill="D9D9D9" w:themeFill="background1" w:themeFillShade="D9"/>
          </w:tcPr>
          <w:p w14:paraId="14D33A2B" w14:textId="77777777" w:rsidR="002B6E2E" w:rsidRPr="00FC0CB1" w:rsidRDefault="002B6E2E" w:rsidP="008B5504">
            <w:pPr>
              <w:jc w:val="both"/>
              <w:rPr>
                <w:lang w:val="en-GB"/>
              </w:rPr>
            </w:pPr>
          </w:p>
        </w:tc>
      </w:tr>
      <w:tr w:rsidR="002B6E2E" w:rsidRPr="00FC0CB1" w14:paraId="58F34049" w14:textId="77777777" w:rsidTr="00CF437C">
        <w:trPr>
          <w:cantSplit/>
        </w:trPr>
        <w:tc>
          <w:tcPr>
            <w:tcW w:w="160" w:type="pct"/>
            <w:vMerge/>
          </w:tcPr>
          <w:p w14:paraId="5634F2C2" w14:textId="77777777" w:rsidR="002B6E2E" w:rsidRPr="00FC0CB1" w:rsidRDefault="002B6E2E" w:rsidP="008B5504">
            <w:pPr>
              <w:ind w:left="-144" w:right="-144"/>
              <w:jc w:val="center"/>
              <w:rPr>
                <w:b/>
                <w:lang w:val="mn-MN"/>
              </w:rPr>
            </w:pPr>
          </w:p>
        </w:tc>
        <w:tc>
          <w:tcPr>
            <w:tcW w:w="1952" w:type="pct"/>
            <w:gridSpan w:val="3"/>
          </w:tcPr>
          <w:p w14:paraId="23F2E775" w14:textId="77777777" w:rsidR="002B6E2E" w:rsidRPr="008E7A58" w:rsidRDefault="002B6E2E" w:rsidP="002B6E2E">
            <w:pPr>
              <w:pStyle w:val="Default"/>
              <w:jc w:val="both"/>
              <w:rPr>
                <w:rFonts w:ascii="Times New Roman" w:hAnsi="Times New Roman" w:cs="Times New Roman"/>
                <w:b/>
                <w:i/>
                <w:color w:val="auto"/>
                <w:sz w:val="18"/>
                <w:szCs w:val="20"/>
              </w:rPr>
            </w:pPr>
            <w:r w:rsidRPr="008E7A58">
              <w:rPr>
                <w:rFonts w:ascii="Times New Roman" w:hAnsi="Times New Roman" w:cs="Times New Roman"/>
                <w:b/>
                <w:i/>
                <w:color w:val="auto"/>
                <w:sz w:val="18"/>
                <w:szCs w:val="20"/>
              </w:rPr>
              <w:t>IAF MD 6:2024</w:t>
            </w:r>
          </w:p>
          <w:p w14:paraId="4851D378" w14:textId="7A82355E" w:rsidR="002B6E2E" w:rsidRPr="00115BDB" w:rsidRDefault="002B6E2E" w:rsidP="002B6E2E">
            <w:pPr>
              <w:pStyle w:val="Default"/>
              <w:jc w:val="both"/>
              <w:rPr>
                <w:rFonts w:ascii="Times New Roman" w:hAnsi="Times New Roman" w:cs="Times New Roman"/>
                <w:b/>
                <w:i/>
                <w:sz w:val="20"/>
                <w:szCs w:val="20"/>
              </w:rPr>
            </w:pPr>
            <w:r w:rsidRPr="008E7A58">
              <w:rPr>
                <w:rFonts w:ascii="Times New Roman" w:hAnsi="Times New Roman" w:cs="Times New Roman"/>
                <w:b/>
                <w:i/>
                <w:color w:val="auto"/>
                <w:sz w:val="18"/>
                <w:szCs w:val="20"/>
              </w:rPr>
              <w:t xml:space="preserve">9.7.1.3.1 </w:t>
            </w:r>
            <w:proofErr w:type="spellStart"/>
            <w:r w:rsidR="008E7A58" w:rsidRPr="008E7A58">
              <w:rPr>
                <w:rFonts w:ascii="Times New Roman" w:hAnsi="Times New Roman" w:cs="Times New Roman"/>
                <w:i/>
                <w:color w:val="auto"/>
                <w:sz w:val="18"/>
                <w:szCs w:val="20"/>
              </w:rPr>
              <w:t>Магадалгаа</w:t>
            </w:r>
            <w:proofErr w:type="spellEnd"/>
            <w:r w:rsidR="008E7A58" w:rsidRPr="008E7A58">
              <w:rPr>
                <w:rFonts w:ascii="Times New Roman" w:hAnsi="Times New Roman" w:cs="Times New Roman"/>
                <w:i/>
                <w:color w:val="auto"/>
                <w:sz w:val="18"/>
                <w:szCs w:val="20"/>
              </w:rPr>
              <w:t>/</w:t>
            </w:r>
            <w:proofErr w:type="spellStart"/>
            <w:r w:rsidR="008E7A58" w:rsidRPr="008E7A58">
              <w:rPr>
                <w:rFonts w:ascii="Times New Roman" w:hAnsi="Times New Roman" w:cs="Times New Roman"/>
                <w:i/>
                <w:color w:val="auto"/>
                <w:sz w:val="18"/>
                <w:szCs w:val="20"/>
              </w:rPr>
              <w:t>нотолгооны</w:t>
            </w:r>
            <w:proofErr w:type="spellEnd"/>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байгууллага</w:t>
            </w:r>
            <w:proofErr w:type="spellEnd"/>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нь</w:t>
            </w:r>
            <w:proofErr w:type="spellEnd"/>
            <w:r w:rsidR="008E7A58" w:rsidRPr="008E7A58">
              <w:rPr>
                <w:rFonts w:ascii="Times New Roman" w:hAnsi="Times New Roman" w:cs="Times New Roman"/>
                <w:i/>
                <w:color w:val="auto"/>
                <w:sz w:val="18"/>
                <w:szCs w:val="20"/>
              </w:rPr>
              <w:t xml:space="preserve"> б</w:t>
            </w:r>
            <w:r w:rsidR="008E7A58">
              <w:rPr>
                <w:rFonts w:ascii="Times New Roman" w:hAnsi="Times New Roman" w:cs="Times New Roman"/>
                <w:i/>
                <w:color w:val="auto"/>
                <w:sz w:val="18"/>
                <w:szCs w:val="20"/>
                <w:lang w:val="mn-MN"/>
              </w:rPr>
              <w:t>аримттай</w:t>
            </w:r>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илрүүл</w:t>
            </w:r>
            <w:proofErr w:type="spellEnd"/>
            <w:r w:rsidR="008E7A58">
              <w:rPr>
                <w:rFonts w:ascii="Times New Roman" w:hAnsi="Times New Roman" w:cs="Times New Roman"/>
                <w:i/>
                <w:color w:val="auto"/>
                <w:sz w:val="18"/>
                <w:szCs w:val="20"/>
                <w:lang w:val="mn-MN"/>
              </w:rPr>
              <w:t>г</w:t>
            </w:r>
            <w:proofErr w:type="spellStart"/>
            <w:r w:rsidR="008E7A58" w:rsidRPr="008E7A58">
              <w:rPr>
                <w:rFonts w:ascii="Times New Roman" w:hAnsi="Times New Roman" w:cs="Times New Roman"/>
                <w:i/>
                <w:color w:val="auto"/>
                <w:sz w:val="18"/>
                <w:szCs w:val="20"/>
              </w:rPr>
              <w:t>ийн</w:t>
            </w:r>
            <w:proofErr w:type="spellEnd"/>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тайлангийн</w:t>
            </w:r>
            <w:proofErr w:type="spellEnd"/>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үг</w:t>
            </w:r>
            <w:proofErr w:type="spellEnd"/>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өгүүлбэр</w:t>
            </w:r>
            <w:proofErr w:type="spellEnd"/>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нь</w:t>
            </w:r>
            <w:proofErr w:type="spellEnd"/>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зорилтот</w:t>
            </w:r>
            <w:proofErr w:type="spellEnd"/>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хэрэглэгчдэд</w:t>
            </w:r>
            <w:proofErr w:type="spellEnd"/>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баталгаат</w:t>
            </w:r>
            <w:proofErr w:type="spellEnd"/>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дүгнэлт</w:t>
            </w:r>
            <w:proofErr w:type="spellEnd"/>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өгч</w:t>
            </w:r>
            <w:proofErr w:type="spellEnd"/>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байгаа</w:t>
            </w:r>
            <w:proofErr w:type="spellEnd"/>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мэтээр</w:t>
            </w:r>
            <w:proofErr w:type="spellEnd"/>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тайлбарлагдахгүй</w:t>
            </w:r>
            <w:proofErr w:type="spellEnd"/>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утга</w:t>
            </w:r>
            <w:proofErr w:type="spellEnd"/>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санаагаар</w:t>
            </w:r>
            <w:proofErr w:type="spellEnd"/>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харуулахгүй</w:t>
            </w:r>
            <w:proofErr w:type="spellEnd"/>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байхыг</w:t>
            </w:r>
            <w:proofErr w:type="spellEnd"/>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ханга</w:t>
            </w:r>
            <w:proofErr w:type="spellEnd"/>
            <w:r w:rsidR="008E7A58">
              <w:rPr>
                <w:rFonts w:ascii="Times New Roman" w:hAnsi="Times New Roman" w:cs="Times New Roman"/>
                <w:i/>
                <w:color w:val="auto"/>
                <w:sz w:val="18"/>
                <w:szCs w:val="20"/>
                <w:lang w:val="mn-MN"/>
              </w:rPr>
              <w:t>на</w:t>
            </w:r>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Энэ</w:t>
            </w:r>
            <w:proofErr w:type="spellEnd"/>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нь</w:t>
            </w:r>
            <w:proofErr w:type="spellEnd"/>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холимог</w:t>
            </w:r>
            <w:proofErr w:type="spellEnd"/>
            <w:r w:rsidR="008E7A58" w:rsidRPr="008E7A58">
              <w:rPr>
                <w:rFonts w:ascii="Times New Roman" w:hAnsi="Times New Roman" w:cs="Times New Roman"/>
                <w:i/>
                <w:color w:val="auto"/>
                <w:sz w:val="18"/>
                <w:szCs w:val="20"/>
              </w:rPr>
              <w:t xml:space="preserve"> </w:t>
            </w:r>
            <w:r w:rsidR="008E7A58">
              <w:rPr>
                <w:rFonts w:ascii="Times New Roman" w:hAnsi="Times New Roman" w:cs="Times New Roman"/>
                <w:i/>
                <w:color w:val="auto"/>
                <w:sz w:val="18"/>
                <w:szCs w:val="20"/>
                <w:lang w:val="mn-MN"/>
              </w:rPr>
              <w:t xml:space="preserve">тохиролцсон үйл ажиллагаа </w:t>
            </w:r>
            <w:r w:rsidR="008E7A58">
              <w:rPr>
                <w:rFonts w:ascii="Times New Roman" w:hAnsi="Times New Roman" w:cs="Times New Roman"/>
                <w:i/>
                <w:color w:val="auto"/>
                <w:sz w:val="18"/>
                <w:szCs w:val="20"/>
              </w:rPr>
              <w:t>(</w:t>
            </w:r>
            <w:r w:rsidR="008E7A58" w:rsidRPr="008E7A58">
              <w:rPr>
                <w:rFonts w:ascii="Times New Roman" w:hAnsi="Times New Roman" w:cs="Times New Roman"/>
                <w:i/>
                <w:color w:val="auto"/>
                <w:sz w:val="18"/>
                <w:szCs w:val="20"/>
              </w:rPr>
              <w:t>AUP</w:t>
            </w:r>
            <w:r w:rsidR="008E7A58">
              <w:rPr>
                <w:rFonts w:ascii="Times New Roman" w:hAnsi="Times New Roman" w:cs="Times New Roman"/>
                <w:i/>
                <w:color w:val="auto"/>
                <w:sz w:val="18"/>
                <w:szCs w:val="20"/>
              </w:rPr>
              <w:t>)-</w:t>
            </w:r>
            <w:r w:rsidR="008E7A58" w:rsidRPr="008E7A58">
              <w:rPr>
                <w:rFonts w:ascii="Times New Roman" w:hAnsi="Times New Roman" w:cs="Times New Roman"/>
                <w:i/>
                <w:color w:val="auto"/>
                <w:sz w:val="18"/>
                <w:szCs w:val="20"/>
              </w:rPr>
              <w:t xml:space="preserve">г </w:t>
            </w:r>
            <w:proofErr w:type="spellStart"/>
            <w:r w:rsidR="008E7A58" w:rsidRPr="008E7A58">
              <w:rPr>
                <w:rFonts w:ascii="Times New Roman" w:hAnsi="Times New Roman" w:cs="Times New Roman"/>
                <w:i/>
                <w:color w:val="auto"/>
                <w:sz w:val="18"/>
                <w:szCs w:val="20"/>
              </w:rPr>
              <w:t>ашиглан</w:t>
            </w:r>
            <w:proofErr w:type="spellEnd"/>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мэдэгдлийн</w:t>
            </w:r>
            <w:proofErr w:type="spellEnd"/>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элементүүдийг</w:t>
            </w:r>
            <w:proofErr w:type="spellEnd"/>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туршсан</w:t>
            </w:r>
            <w:proofErr w:type="spellEnd"/>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тохиолдолд</w:t>
            </w:r>
            <w:proofErr w:type="spellEnd"/>
            <w:r w:rsidR="008E7A58" w:rsidRPr="008E7A58">
              <w:rPr>
                <w:rFonts w:ascii="Times New Roman" w:hAnsi="Times New Roman" w:cs="Times New Roman"/>
                <w:i/>
                <w:color w:val="auto"/>
                <w:sz w:val="18"/>
                <w:szCs w:val="20"/>
              </w:rPr>
              <w:t xml:space="preserve"> </w:t>
            </w:r>
            <w:r w:rsidR="008E7A58">
              <w:rPr>
                <w:rFonts w:ascii="Times New Roman" w:hAnsi="Times New Roman" w:cs="Times New Roman"/>
                <w:i/>
                <w:color w:val="auto"/>
                <w:sz w:val="18"/>
                <w:szCs w:val="20"/>
                <w:lang w:val="mn-MN"/>
              </w:rPr>
              <w:t>мөн</w:t>
            </w:r>
            <w:r w:rsidR="008E7A58" w:rsidRPr="008E7A58">
              <w:rPr>
                <w:rFonts w:ascii="Times New Roman" w:hAnsi="Times New Roman" w:cs="Times New Roman"/>
                <w:i/>
                <w:color w:val="auto"/>
                <w:sz w:val="18"/>
                <w:szCs w:val="20"/>
              </w:rPr>
              <w:t xml:space="preserve"> </w:t>
            </w:r>
            <w:proofErr w:type="spellStart"/>
            <w:r w:rsidR="008E7A58" w:rsidRPr="008E7A58">
              <w:rPr>
                <w:rFonts w:ascii="Times New Roman" w:hAnsi="Times New Roman" w:cs="Times New Roman"/>
                <w:i/>
                <w:color w:val="auto"/>
                <w:sz w:val="18"/>
                <w:szCs w:val="20"/>
              </w:rPr>
              <w:t>хамаарна</w:t>
            </w:r>
            <w:proofErr w:type="spellEnd"/>
            <w:r w:rsidR="008E7A58" w:rsidRPr="008E7A58">
              <w:rPr>
                <w:rFonts w:ascii="Times New Roman" w:hAnsi="Times New Roman" w:cs="Times New Roman"/>
                <w:i/>
                <w:color w:val="auto"/>
                <w:sz w:val="18"/>
                <w:szCs w:val="20"/>
              </w:rPr>
              <w:t>.</w:t>
            </w:r>
          </w:p>
        </w:tc>
        <w:tc>
          <w:tcPr>
            <w:tcW w:w="703" w:type="pct"/>
          </w:tcPr>
          <w:p w14:paraId="062A7804" w14:textId="77777777" w:rsidR="002B6E2E" w:rsidRPr="00FC0CB1" w:rsidRDefault="002B6E2E" w:rsidP="008B5504">
            <w:pPr>
              <w:jc w:val="both"/>
              <w:rPr>
                <w:lang w:val="en-GB"/>
              </w:rPr>
            </w:pPr>
          </w:p>
        </w:tc>
        <w:tc>
          <w:tcPr>
            <w:tcW w:w="1038" w:type="pct"/>
          </w:tcPr>
          <w:p w14:paraId="264AE7A1" w14:textId="77777777" w:rsidR="002B6E2E" w:rsidRPr="00FC0CB1" w:rsidRDefault="002B6E2E" w:rsidP="008B5504">
            <w:pPr>
              <w:jc w:val="both"/>
              <w:rPr>
                <w:lang w:val="en-GB"/>
              </w:rPr>
            </w:pPr>
          </w:p>
        </w:tc>
        <w:tc>
          <w:tcPr>
            <w:tcW w:w="160" w:type="pct"/>
            <w:shd w:val="clear" w:color="auto" w:fill="D9D9D9" w:themeFill="background1" w:themeFillShade="D9"/>
          </w:tcPr>
          <w:p w14:paraId="22A4CB7B" w14:textId="77777777" w:rsidR="002B6E2E" w:rsidRPr="00FC0CB1" w:rsidRDefault="002B6E2E" w:rsidP="008B5504">
            <w:pPr>
              <w:jc w:val="both"/>
              <w:rPr>
                <w:lang w:val="en-GB"/>
              </w:rPr>
            </w:pPr>
          </w:p>
        </w:tc>
        <w:tc>
          <w:tcPr>
            <w:tcW w:w="130" w:type="pct"/>
            <w:shd w:val="clear" w:color="auto" w:fill="D9D9D9" w:themeFill="background1" w:themeFillShade="D9"/>
          </w:tcPr>
          <w:p w14:paraId="271EE5CF" w14:textId="77777777" w:rsidR="002B6E2E" w:rsidRPr="00FC0CB1" w:rsidRDefault="002B6E2E" w:rsidP="008B5504">
            <w:pPr>
              <w:jc w:val="both"/>
              <w:rPr>
                <w:lang w:val="en-GB"/>
              </w:rPr>
            </w:pPr>
          </w:p>
        </w:tc>
        <w:tc>
          <w:tcPr>
            <w:tcW w:w="857" w:type="pct"/>
            <w:shd w:val="clear" w:color="auto" w:fill="D9D9D9" w:themeFill="background1" w:themeFillShade="D9"/>
          </w:tcPr>
          <w:p w14:paraId="6762EB8C" w14:textId="77777777" w:rsidR="002B6E2E" w:rsidRPr="00FC0CB1" w:rsidRDefault="002B6E2E" w:rsidP="008B5504">
            <w:pPr>
              <w:jc w:val="both"/>
              <w:rPr>
                <w:lang w:val="en-GB"/>
              </w:rPr>
            </w:pPr>
          </w:p>
        </w:tc>
      </w:tr>
      <w:tr w:rsidR="008B5504" w:rsidRPr="00FC0CB1" w14:paraId="646ED74E" w14:textId="77777777" w:rsidTr="00CF437C">
        <w:trPr>
          <w:cantSplit/>
        </w:trPr>
        <w:tc>
          <w:tcPr>
            <w:tcW w:w="160" w:type="pct"/>
            <w:vMerge w:val="restart"/>
          </w:tcPr>
          <w:p w14:paraId="03EE9564" w14:textId="77777777" w:rsidR="008B5504" w:rsidRPr="00FC0CB1" w:rsidRDefault="008B5504" w:rsidP="008B5504">
            <w:pPr>
              <w:ind w:left="-144" w:right="-144"/>
              <w:jc w:val="center"/>
              <w:rPr>
                <w:b/>
                <w:lang w:val="mn-MN"/>
              </w:rPr>
            </w:pPr>
          </w:p>
        </w:tc>
        <w:tc>
          <w:tcPr>
            <w:tcW w:w="1952" w:type="pct"/>
            <w:gridSpan w:val="3"/>
          </w:tcPr>
          <w:p w14:paraId="72E5E1F6" w14:textId="4905063F" w:rsidR="008B5504" w:rsidRPr="00F41171" w:rsidRDefault="008B5504" w:rsidP="008B5504">
            <w:pPr>
              <w:jc w:val="both"/>
              <w:rPr>
                <w:lang w:val="mn-MN"/>
              </w:rPr>
            </w:pPr>
            <w:r w:rsidRPr="00B60D36">
              <w:rPr>
                <w:b/>
                <w:lang w:val="mn-MN"/>
              </w:rPr>
              <w:t xml:space="preserve">9.7.1.4 </w:t>
            </w:r>
            <w:r w:rsidRPr="00B60D36">
              <w:rPr>
                <w:lang w:val="mn-MN"/>
              </w:rPr>
              <w:t>ISO/IEC 17029:2019 стандартын 9.7.1.2 дахь заалттай холбоотойгоор шийдвэр гаргахаар томилогдсон хүн нь хянагч байж болно. Шийдвэрийг магадалгаа, нотолгооны төлөвлөлтөд оролцоогүй хүн гаргана (9.4-ийг үзнэ үү).</w:t>
            </w:r>
          </w:p>
        </w:tc>
        <w:tc>
          <w:tcPr>
            <w:tcW w:w="703" w:type="pct"/>
            <w:vMerge w:val="restart"/>
          </w:tcPr>
          <w:p w14:paraId="781A82E4" w14:textId="77777777" w:rsidR="008B5504" w:rsidRPr="00FC0CB1" w:rsidRDefault="008B5504" w:rsidP="008B5504">
            <w:pPr>
              <w:jc w:val="both"/>
              <w:rPr>
                <w:lang w:val="en-GB"/>
              </w:rPr>
            </w:pPr>
          </w:p>
        </w:tc>
        <w:tc>
          <w:tcPr>
            <w:tcW w:w="1038" w:type="pct"/>
            <w:vMerge w:val="restart"/>
          </w:tcPr>
          <w:p w14:paraId="2C1C4DA8" w14:textId="77777777" w:rsidR="008B5504" w:rsidRPr="00FC0CB1" w:rsidRDefault="008B5504" w:rsidP="008B5504">
            <w:pPr>
              <w:jc w:val="both"/>
              <w:rPr>
                <w:lang w:val="en-GB"/>
              </w:rPr>
            </w:pPr>
          </w:p>
        </w:tc>
        <w:tc>
          <w:tcPr>
            <w:tcW w:w="160" w:type="pct"/>
            <w:vMerge w:val="restart"/>
            <w:shd w:val="clear" w:color="auto" w:fill="D9D9D9" w:themeFill="background1" w:themeFillShade="D9"/>
          </w:tcPr>
          <w:p w14:paraId="54DBDE00" w14:textId="77777777" w:rsidR="008B5504" w:rsidRPr="00FC0CB1" w:rsidRDefault="008B5504" w:rsidP="008B5504">
            <w:pPr>
              <w:jc w:val="both"/>
              <w:rPr>
                <w:lang w:val="en-GB"/>
              </w:rPr>
            </w:pPr>
          </w:p>
        </w:tc>
        <w:tc>
          <w:tcPr>
            <w:tcW w:w="130" w:type="pct"/>
            <w:vMerge w:val="restart"/>
            <w:shd w:val="clear" w:color="auto" w:fill="D9D9D9" w:themeFill="background1" w:themeFillShade="D9"/>
          </w:tcPr>
          <w:p w14:paraId="11E09A24" w14:textId="77777777" w:rsidR="008B5504" w:rsidRPr="00FC0CB1" w:rsidRDefault="008B5504" w:rsidP="008B5504">
            <w:pPr>
              <w:jc w:val="both"/>
              <w:rPr>
                <w:lang w:val="en-GB"/>
              </w:rPr>
            </w:pPr>
          </w:p>
        </w:tc>
        <w:tc>
          <w:tcPr>
            <w:tcW w:w="857" w:type="pct"/>
            <w:vMerge w:val="restart"/>
            <w:shd w:val="clear" w:color="auto" w:fill="D9D9D9" w:themeFill="background1" w:themeFillShade="D9"/>
          </w:tcPr>
          <w:p w14:paraId="70861F62" w14:textId="77777777" w:rsidR="008B5504" w:rsidRPr="00FC0CB1" w:rsidRDefault="008B5504" w:rsidP="008B5504">
            <w:pPr>
              <w:jc w:val="both"/>
              <w:rPr>
                <w:lang w:val="en-GB"/>
              </w:rPr>
            </w:pPr>
          </w:p>
        </w:tc>
      </w:tr>
      <w:tr w:rsidR="008B5504" w:rsidRPr="00FC0CB1" w14:paraId="7DDDAF42" w14:textId="77777777" w:rsidTr="00CF437C">
        <w:trPr>
          <w:cantSplit/>
        </w:trPr>
        <w:tc>
          <w:tcPr>
            <w:tcW w:w="160" w:type="pct"/>
            <w:vMerge/>
          </w:tcPr>
          <w:p w14:paraId="79EF6587" w14:textId="77777777" w:rsidR="008B5504" w:rsidRPr="00FC0CB1" w:rsidRDefault="008B5504" w:rsidP="008B5504">
            <w:pPr>
              <w:ind w:left="-144" w:right="-144"/>
              <w:jc w:val="center"/>
              <w:rPr>
                <w:b/>
                <w:lang w:val="mn-MN"/>
              </w:rPr>
            </w:pPr>
          </w:p>
        </w:tc>
        <w:tc>
          <w:tcPr>
            <w:tcW w:w="1952" w:type="pct"/>
            <w:gridSpan w:val="3"/>
          </w:tcPr>
          <w:p w14:paraId="6A69D8A2" w14:textId="77777777" w:rsidR="008B5504" w:rsidRPr="00115BDB" w:rsidRDefault="008B5504" w:rsidP="008B5504">
            <w:pPr>
              <w:pStyle w:val="Default"/>
              <w:jc w:val="both"/>
              <w:rPr>
                <w:rFonts w:ascii="Times New Roman" w:hAnsi="Times New Roman" w:cs="Times New Roman"/>
                <w:b/>
                <w:i/>
                <w:sz w:val="20"/>
                <w:szCs w:val="20"/>
              </w:rPr>
            </w:pPr>
            <w:r w:rsidRPr="00115BDB">
              <w:rPr>
                <w:rFonts w:ascii="Times New Roman" w:hAnsi="Times New Roman" w:cs="Times New Roman"/>
                <w:b/>
                <w:i/>
                <w:sz w:val="20"/>
                <w:szCs w:val="20"/>
              </w:rPr>
              <w:t>ISO/IEC 17029:2019</w:t>
            </w:r>
            <w:r w:rsidRPr="00115BDB">
              <w:rPr>
                <w:rFonts w:ascii="Times New Roman" w:hAnsi="Times New Roman" w:cs="Times New Roman"/>
                <w:b/>
                <w:i/>
                <w:sz w:val="20"/>
                <w:szCs w:val="20"/>
                <w:lang w:val="mn-MN"/>
              </w:rPr>
              <w:t xml:space="preserve"> </w:t>
            </w:r>
          </w:p>
          <w:p w14:paraId="7016D3BE" w14:textId="45F686C0" w:rsidR="008B5504" w:rsidRPr="00F41171" w:rsidRDefault="008B5504" w:rsidP="008B5504">
            <w:pPr>
              <w:pStyle w:val="Default"/>
              <w:jc w:val="both"/>
              <w:rPr>
                <w:rFonts w:ascii="Times New Roman" w:hAnsi="Times New Roman" w:cs="Times New Roman"/>
                <w:i/>
                <w:sz w:val="20"/>
                <w:szCs w:val="20"/>
              </w:rPr>
            </w:pPr>
            <w:r w:rsidRPr="00F41171">
              <w:rPr>
                <w:rFonts w:ascii="Times New Roman" w:hAnsi="Times New Roman" w:cs="Times New Roman"/>
                <w:b/>
                <w:i/>
                <w:sz w:val="20"/>
                <w:lang w:val="mn-MN"/>
              </w:rPr>
              <w:t>9.7.1.</w:t>
            </w:r>
            <w:r>
              <w:rPr>
                <w:rFonts w:ascii="Times New Roman" w:hAnsi="Times New Roman" w:cs="Times New Roman"/>
                <w:b/>
                <w:i/>
                <w:sz w:val="20"/>
              </w:rPr>
              <w:t>4</w:t>
            </w:r>
            <w:r w:rsidRPr="00F41171">
              <w:rPr>
                <w:b/>
                <w:i/>
                <w:sz w:val="20"/>
              </w:rPr>
              <w:t xml:space="preserve"> </w:t>
            </w:r>
            <w:proofErr w:type="spellStart"/>
            <w:r w:rsidRPr="00F41171">
              <w:rPr>
                <w:rFonts w:ascii="Times New Roman" w:hAnsi="Times New Roman" w:cs="Times New Roman"/>
                <w:i/>
                <w:sz w:val="20"/>
                <w:szCs w:val="20"/>
              </w:rPr>
              <w:t>Магадалгаа</w:t>
            </w:r>
            <w:proofErr w:type="spellEnd"/>
            <w:r w:rsidRPr="00F41171">
              <w:rPr>
                <w:rFonts w:ascii="Times New Roman" w:hAnsi="Times New Roman" w:cs="Times New Roman"/>
                <w:i/>
                <w:sz w:val="20"/>
                <w:szCs w:val="20"/>
              </w:rPr>
              <w:t>/</w:t>
            </w:r>
            <w:proofErr w:type="spellStart"/>
            <w:r w:rsidRPr="00F41171">
              <w:rPr>
                <w:rFonts w:ascii="Times New Roman" w:hAnsi="Times New Roman" w:cs="Times New Roman"/>
                <w:i/>
                <w:sz w:val="20"/>
                <w:szCs w:val="20"/>
              </w:rPr>
              <w:t>нотолгооны</w:t>
            </w:r>
            <w:proofErr w:type="spellEnd"/>
            <w:r w:rsidRPr="00F41171">
              <w:rPr>
                <w:rFonts w:ascii="Times New Roman" w:hAnsi="Times New Roman" w:cs="Times New Roman"/>
                <w:i/>
                <w:sz w:val="20"/>
                <w:szCs w:val="20"/>
              </w:rPr>
              <w:t xml:space="preserve"> </w:t>
            </w:r>
            <w:proofErr w:type="spellStart"/>
            <w:r w:rsidRPr="00F41171">
              <w:rPr>
                <w:rFonts w:ascii="Times New Roman" w:hAnsi="Times New Roman" w:cs="Times New Roman"/>
                <w:i/>
                <w:sz w:val="20"/>
                <w:szCs w:val="20"/>
              </w:rPr>
              <w:t>байгууллага</w:t>
            </w:r>
            <w:proofErr w:type="spellEnd"/>
            <w:r w:rsidRPr="00F41171">
              <w:rPr>
                <w:rFonts w:ascii="Times New Roman" w:hAnsi="Times New Roman" w:cs="Times New Roman"/>
                <w:i/>
                <w:sz w:val="20"/>
                <w:szCs w:val="20"/>
              </w:rPr>
              <w:t xml:space="preserve"> </w:t>
            </w:r>
            <w:proofErr w:type="spellStart"/>
            <w:r w:rsidRPr="00F41171">
              <w:rPr>
                <w:rFonts w:ascii="Times New Roman" w:hAnsi="Times New Roman" w:cs="Times New Roman"/>
                <w:i/>
                <w:sz w:val="20"/>
                <w:szCs w:val="20"/>
              </w:rPr>
              <w:t>нь</w:t>
            </w:r>
            <w:proofErr w:type="spellEnd"/>
            <w:r w:rsidRPr="00F41171">
              <w:rPr>
                <w:rFonts w:ascii="Times New Roman" w:hAnsi="Times New Roman" w:cs="Times New Roman"/>
                <w:i/>
                <w:sz w:val="20"/>
                <w:szCs w:val="20"/>
              </w:rPr>
              <w:t xml:space="preserve"> </w:t>
            </w:r>
            <w:proofErr w:type="spellStart"/>
            <w:r w:rsidRPr="00F41171">
              <w:rPr>
                <w:rFonts w:ascii="Times New Roman" w:hAnsi="Times New Roman" w:cs="Times New Roman"/>
                <w:i/>
                <w:sz w:val="20"/>
                <w:szCs w:val="20"/>
              </w:rPr>
              <w:t>магадалгаа</w:t>
            </w:r>
            <w:proofErr w:type="spellEnd"/>
            <w:r w:rsidRPr="00F41171">
              <w:rPr>
                <w:rFonts w:ascii="Times New Roman" w:hAnsi="Times New Roman" w:cs="Times New Roman"/>
                <w:i/>
                <w:sz w:val="20"/>
                <w:szCs w:val="20"/>
              </w:rPr>
              <w:t>/</w:t>
            </w:r>
            <w:proofErr w:type="spellStart"/>
            <w:r w:rsidRPr="00F41171">
              <w:rPr>
                <w:rFonts w:ascii="Times New Roman" w:hAnsi="Times New Roman" w:cs="Times New Roman"/>
                <w:i/>
                <w:sz w:val="20"/>
                <w:szCs w:val="20"/>
              </w:rPr>
              <w:t>нотолгооны</w:t>
            </w:r>
            <w:proofErr w:type="spellEnd"/>
            <w:r w:rsidRPr="00F41171">
              <w:rPr>
                <w:rFonts w:ascii="Times New Roman" w:hAnsi="Times New Roman" w:cs="Times New Roman"/>
                <w:i/>
                <w:sz w:val="20"/>
                <w:szCs w:val="20"/>
              </w:rPr>
              <w:t xml:space="preserve"> </w:t>
            </w:r>
            <w:proofErr w:type="spellStart"/>
            <w:r w:rsidRPr="00F41171">
              <w:rPr>
                <w:rFonts w:ascii="Times New Roman" w:hAnsi="Times New Roman" w:cs="Times New Roman"/>
                <w:i/>
                <w:sz w:val="20"/>
                <w:szCs w:val="20"/>
              </w:rPr>
              <w:t>мэдэгдлийг</w:t>
            </w:r>
            <w:proofErr w:type="spellEnd"/>
            <w:r w:rsidRPr="00F41171">
              <w:rPr>
                <w:rFonts w:ascii="Times New Roman" w:hAnsi="Times New Roman" w:cs="Times New Roman"/>
                <w:i/>
                <w:sz w:val="20"/>
                <w:szCs w:val="20"/>
              </w:rPr>
              <w:t xml:space="preserve"> </w:t>
            </w:r>
            <w:proofErr w:type="spellStart"/>
            <w:r w:rsidRPr="00F41171">
              <w:rPr>
                <w:rFonts w:ascii="Times New Roman" w:hAnsi="Times New Roman" w:cs="Times New Roman"/>
                <w:i/>
                <w:sz w:val="20"/>
                <w:szCs w:val="20"/>
              </w:rPr>
              <w:t>олгохгүй</w:t>
            </w:r>
            <w:proofErr w:type="spellEnd"/>
            <w:r w:rsidRPr="00F41171">
              <w:rPr>
                <w:rFonts w:ascii="Times New Roman" w:hAnsi="Times New Roman" w:cs="Times New Roman"/>
                <w:i/>
                <w:sz w:val="20"/>
                <w:szCs w:val="20"/>
              </w:rPr>
              <w:t xml:space="preserve"> </w:t>
            </w:r>
            <w:proofErr w:type="spellStart"/>
            <w:r w:rsidRPr="00F41171">
              <w:rPr>
                <w:rFonts w:ascii="Times New Roman" w:hAnsi="Times New Roman" w:cs="Times New Roman"/>
                <w:i/>
                <w:sz w:val="20"/>
                <w:szCs w:val="20"/>
              </w:rPr>
              <w:t>тохиолдолд</w:t>
            </w:r>
            <w:proofErr w:type="spellEnd"/>
            <w:r w:rsidRPr="00F41171">
              <w:rPr>
                <w:rFonts w:ascii="Times New Roman" w:hAnsi="Times New Roman" w:cs="Times New Roman"/>
                <w:i/>
                <w:sz w:val="20"/>
                <w:szCs w:val="20"/>
              </w:rPr>
              <w:t xml:space="preserve"> </w:t>
            </w:r>
            <w:proofErr w:type="spellStart"/>
            <w:r w:rsidRPr="00F41171">
              <w:rPr>
                <w:rFonts w:ascii="Times New Roman" w:hAnsi="Times New Roman" w:cs="Times New Roman"/>
                <w:i/>
                <w:sz w:val="20"/>
                <w:szCs w:val="20"/>
              </w:rPr>
              <w:t>үйлчлүүлэгчид</w:t>
            </w:r>
            <w:proofErr w:type="spellEnd"/>
            <w:r w:rsidRPr="00F41171">
              <w:rPr>
                <w:rFonts w:ascii="Times New Roman" w:hAnsi="Times New Roman" w:cs="Times New Roman"/>
                <w:i/>
                <w:sz w:val="20"/>
                <w:szCs w:val="20"/>
              </w:rPr>
              <w:t xml:space="preserve"> </w:t>
            </w:r>
            <w:proofErr w:type="spellStart"/>
            <w:r w:rsidRPr="00F41171">
              <w:rPr>
                <w:rFonts w:ascii="Times New Roman" w:hAnsi="Times New Roman" w:cs="Times New Roman"/>
                <w:i/>
                <w:sz w:val="20"/>
                <w:szCs w:val="20"/>
              </w:rPr>
              <w:t>мэдэгдэнэ</w:t>
            </w:r>
            <w:proofErr w:type="spellEnd"/>
            <w:r w:rsidRPr="00F41171">
              <w:rPr>
                <w:rFonts w:ascii="Times New Roman" w:hAnsi="Times New Roman" w:cs="Times New Roman"/>
                <w:i/>
                <w:sz w:val="20"/>
                <w:szCs w:val="20"/>
              </w:rPr>
              <w:t>.</w:t>
            </w:r>
          </w:p>
        </w:tc>
        <w:tc>
          <w:tcPr>
            <w:tcW w:w="703" w:type="pct"/>
            <w:vMerge/>
          </w:tcPr>
          <w:p w14:paraId="36C608D9" w14:textId="77777777" w:rsidR="008B5504" w:rsidRPr="00FC0CB1" w:rsidRDefault="008B5504" w:rsidP="008B5504">
            <w:pPr>
              <w:jc w:val="both"/>
              <w:rPr>
                <w:lang w:val="en-GB"/>
              </w:rPr>
            </w:pPr>
          </w:p>
        </w:tc>
        <w:tc>
          <w:tcPr>
            <w:tcW w:w="1038" w:type="pct"/>
            <w:vMerge/>
          </w:tcPr>
          <w:p w14:paraId="664E4B2A" w14:textId="77777777" w:rsidR="008B5504" w:rsidRPr="00FC0CB1" w:rsidRDefault="008B5504" w:rsidP="008B5504">
            <w:pPr>
              <w:jc w:val="both"/>
              <w:rPr>
                <w:lang w:val="en-GB"/>
              </w:rPr>
            </w:pPr>
          </w:p>
        </w:tc>
        <w:tc>
          <w:tcPr>
            <w:tcW w:w="160" w:type="pct"/>
            <w:vMerge/>
            <w:shd w:val="clear" w:color="auto" w:fill="D9D9D9" w:themeFill="background1" w:themeFillShade="D9"/>
          </w:tcPr>
          <w:p w14:paraId="64A67E65" w14:textId="77777777" w:rsidR="008B5504" w:rsidRPr="00FC0CB1" w:rsidRDefault="008B5504" w:rsidP="008B5504">
            <w:pPr>
              <w:jc w:val="both"/>
              <w:rPr>
                <w:lang w:val="en-GB"/>
              </w:rPr>
            </w:pPr>
          </w:p>
        </w:tc>
        <w:tc>
          <w:tcPr>
            <w:tcW w:w="130" w:type="pct"/>
            <w:vMerge/>
            <w:shd w:val="clear" w:color="auto" w:fill="D9D9D9" w:themeFill="background1" w:themeFillShade="D9"/>
          </w:tcPr>
          <w:p w14:paraId="624BD75C" w14:textId="77777777" w:rsidR="008B5504" w:rsidRPr="00FC0CB1" w:rsidRDefault="008B5504" w:rsidP="008B5504">
            <w:pPr>
              <w:jc w:val="both"/>
              <w:rPr>
                <w:lang w:val="en-GB"/>
              </w:rPr>
            </w:pPr>
          </w:p>
        </w:tc>
        <w:tc>
          <w:tcPr>
            <w:tcW w:w="857" w:type="pct"/>
            <w:vMerge/>
            <w:shd w:val="clear" w:color="auto" w:fill="D9D9D9" w:themeFill="background1" w:themeFillShade="D9"/>
          </w:tcPr>
          <w:p w14:paraId="1291C921" w14:textId="77777777" w:rsidR="008B5504" w:rsidRPr="00FC0CB1" w:rsidRDefault="008B5504" w:rsidP="008B5504">
            <w:pPr>
              <w:jc w:val="both"/>
              <w:rPr>
                <w:lang w:val="en-GB"/>
              </w:rPr>
            </w:pPr>
          </w:p>
        </w:tc>
      </w:tr>
      <w:tr w:rsidR="008B5504" w:rsidRPr="00FC0CB1" w14:paraId="556955DE" w14:textId="77777777" w:rsidTr="00CF437C">
        <w:trPr>
          <w:cantSplit/>
        </w:trPr>
        <w:tc>
          <w:tcPr>
            <w:tcW w:w="160" w:type="pct"/>
          </w:tcPr>
          <w:p w14:paraId="71674105" w14:textId="77777777" w:rsidR="008B5504" w:rsidRPr="00FC0CB1" w:rsidRDefault="008B5504" w:rsidP="008B5504">
            <w:pPr>
              <w:ind w:left="-144" w:right="-144"/>
              <w:jc w:val="center"/>
              <w:rPr>
                <w:b/>
                <w:lang w:val="mn-MN"/>
              </w:rPr>
            </w:pPr>
          </w:p>
        </w:tc>
        <w:tc>
          <w:tcPr>
            <w:tcW w:w="1952" w:type="pct"/>
            <w:gridSpan w:val="3"/>
          </w:tcPr>
          <w:p w14:paraId="6DF4E276" w14:textId="77777777" w:rsidR="008B5504" w:rsidRPr="00B60D36" w:rsidRDefault="008B5504" w:rsidP="008B5504">
            <w:pPr>
              <w:jc w:val="both"/>
              <w:rPr>
                <w:b/>
                <w:lang w:val="mn-MN"/>
              </w:rPr>
            </w:pPr>
            <w:r w:rsidRPr="00B60D36">
              <w:rPr>
                <w:b/>
                <w:lang w:val="mn-MN"/>
              </w:rPr>
              <w:t xml:space="preserve">9.7.1.5 </w:t>
            </w:r>
            <w:r w:rsidRPr="00B60D36">
              <w:rPr>
                <w:lang w:val="mn-MN"/>
              </w:rPr>
              <w:t>ISO/IEC 17029:2019 стандартын 9.7.1.3-ын “мэдэгдэл” гэх нэр нь энэ стандартын “магадалгааны санал болон нотолгооны санал” гэсэн нэршилтэй ижил утгатай.</w:t>
            </w:r>
          </w:p>
          <w:p w14:paraId="66A0B2BD" w14:textId="77777777" w:rsidR="008B5504" w:rsidRPr="00B60D36" w:rsidRDefault="008B5504" w:rsidP="008B5504">
            <w:pPr>
              <w:jc w:val="both"/>
              <w:rPr>
                <w:lang w:val="mn-MN"/>
              </w:rPr>
            </w:pPr>
            <w:r w:rsidRPr="00B60D36">
              <w:rPr>
                <w:lang w:val="mn-MN"/>
              </w:rPr>
              <w:t>Тохиролцсон үйл ажиллагаа (AUP) - ны хувьд шийдвэр нь баримттай илрүүлгийн тайлангаар гарна.</w:t>
            </w:r>
          </w:p>
          <w:p w14:paraId="21365959" w14:textId="1EFE5276" w:rsidR="008B5504" w:rsidRPr="00F41171" w:rsidRDefault="008B5504" w:rsidP="008B5504">
            <w:pPr>
              <w:jc w:val="both"/>
              <w:rPr>
                <w:lang w:val="mn-MN"/>
              </w:rPr>
            </w:pPr>
            <w:r w:rsidRPr="00B60D36">
              <w:rPr>
                <w:lang w:val="mn-MN"/>
              </w:rPr>
              <w:t xml:space="preserve">Магадалгаа, нотолгооны байгууллага нь ажил дуусахаас өмнө тохиролцоо дуусгавар болсон үед санал гаргахгүй байж болно. </w:t>
            </w:r>
          </w:p>
        </w:tc>
        <w:tc>
          <w:tcPr>
            <w:tcW w:w="703" w:type="pct"/>
          </w:tcPr>
          <w:p w14:paraId="3D0E80FA" w14:textId="77777777" w:rsidR="008B5504" w:rsidRPr="00FC0CB1" w:rsidRDefault="008B5504" w:rsidP="008B5504">
            <w:pPr>
              <w:jc w:val="both"/>
              <w:rPr>
                <w:lang w:val="en-GB"/>
              </w:rPr>
            </w:pPr>
          </w:p>
        </w:tc>
        <w:tc>
          <w:tcPr>
            <w:tcW w:w="1038" w:type="pct"/>
          </w:tcPr>
          <w:p w14:paraId="7076C1E5" w14:textId="77777777" w:rsidR="008B5504" w:rsidRPr="00FC0CB1" w:rsidRDefault="008B5504" w:rsidP="008B5504">
            <w:pPr>
              <w:jc w:val="both"/>
              <w:rPr>
                <w:lang w:val="en-GB"/>
              </w:rPr>
            </w:pPr>
          </w:p>
        </w:tc>
        <w:tc>
          <w:tcPr>
            <w:tcW w:w="160" w:type="pct"/>
            <w:shd w:val="clear" w:color="auto" w:fill="D9D9D9" w:themeFill="background1" w:themeFillShade="D9"/>
          </w:tcPr>
          <w:p w14:paraId="16F96E8C" w14:textId="77777777" w:rsidR="008B5504" w:rsidRPr="00FC0CB1" w:rsidRDefault="008B5504" w:rsidP="008B5504">
            <w:pPr>
              <w:jc w:val="both"/>
              <w:rPr>
                <w:lang w:val="en-GB"/>
              </w:rPr>
            </w:pPr>
          </w:p>
        </w:tc>
        <w:tc>
          <w:tcPr>
            <w:tcW w:w="130" w:type="pct"/>
            <w:shd w:val="clear" w:color="auto" w:fill="D9D9D9" w:themeFill="background1" w:themeFillShade="D9"/>
          </w:tcPr>
          <w:p w14:paraId="7A12AA2D" w14:textId="77777777" w:rsidR="008B5504" w:rsidRPr="00FC0CB1" w:rsidRDefault="008B5504" w:rsidP="008B5504">
            <w:pPr>
              <w:jc w:val="both"/>
              <w:rPr>
                <w:lang w:val="en-GB"/>
              </w:rPr>
            </w:pPr>
          </w:p>
        </w:tc>
        <w:tc>
          <w:tcPr>
            <w:tcW w:w="857" w:type="pct"/>
            <w:shd w:val="clear" w:color="auto" w:fill="D9D9D9" w:themeFill="background1" w:themeFillShade="D9"/>
          </w:tcPr>
          <w:p w14:paraId="39177ED4" w14:textId="77777777" w:rsidR="008B5504" w:rsidRPr="00FC0CB1" w:rsidRDefault="008B5504" w:rsidP="008B5504">
            <w:pPr>
              <w:jc w:val="both"/>
              <w:rPr>
                <w:lang w:val="en-GB"/>
              </w:rPr>
            </w:pPr>
          </w:p>
        </w:tc>
      </w:tr>
      <w:tr w:rsidR="008B5504" w:rsidRPr="00FC0CB1" w14:paraId="4C37F992" w14:textId="77777777" w:rsidTr="00CF437C">
        <w:trPr>
          <w:cantSplit/>
        </w:trPr>
        <w:tc>
          <w:tcPr>
            <w:tcW w:w="160" w:type="pct"/>
            <w:vMerge w:val="restart"/>
          </w:tcPr>
          <w:p w14:paraId="563809DD" w14:textId="77777777" w:rsidR="008B5504" w:rsidRPr="00FC0CB1" w:rsidRDefault="008B5504" w:rsidP="008B5504">
            <w:pPr>
              <w:ind w:left="-144" w:right="-144"/>
              <w:jc w:val="center"/>
              <w:rPr>
                <w:b/>
                <w:lang w:val="mn-MN"/>
              </w:rPr>
            </w:pPr>
          </w:p>
        </w:tc>
        <w:tc>
          <w:tcPr>
            <w:tcW w:w="1952" w:type="pct"/>
            <w:gridSpan w:val="3"/>
          </w:tcPr>
          <w:p w14:paraId="55E3F936" w14:textId="77777777" w:rsidR="008B5504" w:rsidRPr="00B60D36" w:rsidRDefault="008B5504" w:rsidP="008B5504">
            <w:pPr>
              <w:jc w:val="both"/>
              <w:rPr>
                <w:lang w:val="mn-MN"/>
              </w:rPr>
            </w:pPr>
            <w:r w:rsidRPr="00B60D36">
              <w:rPr>
                <w:b/>
                <w:lang w:val="mn-MN"/>
              </w:rPr>
              <w:t xml:space="preserve">9.7.1.6 </w:t>
            </w:r>
            <w:r w:rsidRPr="00B60D36">
              <w:rPr>
                <w:lang w:val="mn-MN"/>
              </w:rPr>
              <w:t xml:space="preserve">Магадалгаа, нотолгооны байгууллага нь санал гаргах бол дараах төрлүүдээс сонгоно. Үүнд:  </w:t>
            </w:r>
          </w:p>
          <w:p w14:paraId="25DC7811" w14:textId="77777777" w:rsidR="008B5504" w:rsidRPr="00B60D36" w:rsidRDefault="008B5504" w:rsidP="008B5504">
            <w:pPr>
              <w:jc w:val="both"/>
              <w:rPr>
                <w:lang w:val="mn-MN"/>
              </w:rPr>
            </w:pPr>
            <w:r w:rsidRPr="00B60D36">
              <w:rPr>
                <w:lang w:val="mn-MN"/>
              </w:rPr>
              <w:t xml:space="preserve">а) өөрчлөлт ороогүй </w:t>
            </w:r>
          </w:p>
          <w:p w14:paraId="15F6E9C9" w14:textId="77777777" w:rsidR="008B5504" w:rsidRPr="00B60D36" w:rsidRDefault="008B5504" w:rsidP="008B5504">
            <w:pPr>
              <w:jc w:val="both"/>
              <w:rPr>
                <w:lang w:val="mn-MN"/>
              </w:rPr>
            </w:pPr>
            <w:r w:rsidRPr="00B60D36">
              <w:rPr>
                <w:lang w:val="mn-MN"/>
              </w:rPr>
              <w:t>b) өөрчлөлт оруулсан</w:t>
            </w:r>
          </w:p>
          <w:p w14:paraId="3EDF496A" w14:textId="4CF7FE82" w:rsidR="008B5504" w:rsidRPr="006D065F" w:rsidRDefault="008B5504" w:rsidP="008B5504">
            <w:pPr>
              <w:jc w:val="both"/>
              <w:rPr>
                <w:lang w:val="mn-MN"/>
              </w:rPr>
            </w:pPr>
            <w:r w:rsidRPr="00B60D36">
              <w:rPr>
                <w:lang w:val="mn-MN"/>
              </w:rPr>
              <w:t>c) сөрөг</w:t>
            </w:r>
          </w:p>
        </w:tc>
        <w:tc>
          <w:tcPr>
            <w:tcW w:w="703" w:type="pct"/>
          </w:tcPr>
          <w:p w14:paraId="17103117" w14:textId="77777777" w:rsidR="008B5504" w:rsidRPr="00FC0CB1" w:rsidRDefault="008B5504" w:rsidP="008B5504">
            <w:pPr>
              <w:jc w:val="both"/>
              <w:rPr>
                <w:lang w:val="en-GB"/>
              </w:rPr>
            </w:pPr>
          </w:p>
        </w:tc>
        <w:tc>
          <w:tcPr>
            <w:tcW w:w="1038" w:type="pct"/>
          </w:tcPr>
          <w:p w14:paraId="63380111" w14:textId="77777777" w:rsidR="008B5504" w:rsidRPr="00FC0CB1" w:rsidRDefault="008B5504" w:rsidP="008B5504">
            <w:pPr>
              <w:jc w:val="both"/>
              <w:rPr>
                <w:lang w:val="en-GB"/>
              </w:rPr>
            </w:pPr>
          </w:p>
        </w:tc>
        <w:tc>
          <w:tcPr>
            <w:tcW w:w="160" w:type="pct"/>
            <w:shd w:val="clear" w:color="auto" w:fill="D9D9D9" w:themeFill="background1" w:themeFillShade="D9"/>
          </w:tcPr>
          <w:p w14:paraId="768DCE7A" w14:textId="77777777" w:rsidR="008B5504" w:rsidRPr="00FC0CB1" w:rsidRDefault="008B5504" w:rsidP="008B5504">
            <w:pPr>
              <w:jc w:val="both"/>
              <w:rPr>
                <w:lang w:val="en-GB"/>
              </w:rPr>
            </w:pPr>
          </w:p>
        </w:tc>
        <w:tc>
          <w:tcPr>
            <w:tcW w:w="130" w:type="pct"/>
            <w:shd w:val="clear" w:color="auto" w:fill="D9D9D9" w:themeFill="background1" w:themeFillShade="D9"/>
          </w:tcPr>
          <w:p w14:paraId="39370E57" w14:textId="77777777" w:rsidR="008B5504" w:rsidRPr="00FC0CB1" w:rsidRDefault="008B5504" w:rsidP="008B5504">
            <w:pPr>
              <w:jc w:val="both"/>
              <w:rPr>
                <w:lang w:val="en-GB"/>
              </w:rPr>
            </w:pPr>
          </w:p>
        </w:tc>
        <w:tc>
          <w:tcPr>
            <w:tcW w:w="857" w:type="pct"/>
            <w:shd w:val="clear" w:color="auto" w:fill="D9D9D9" w:themeFill="background1" w:themeFillShade="D9"/>
          </w:tcPr>
          <w:p w14:paraId="102DE85D" w14:textId="77777777" w:rsidR="008B5504" w:rsidRPr="00FC0CB1" w:rsidRDefault="008B5504" w:rsidP="008B5504">
            <w:pPr>
              <w:jc w:val="both"/>
              <w:rPr>
                <w:lang w:val="en-GB"/>
              </w:rPr>
            </w:pPr>
          </w:p>
        </w:tc>
      </w:tr>
      <w:tr w:rsidR="008B5504" w:rsidRPr="00FC0CB1" w14:paraId="660E4856" w14:textId="77777777" w:rsidTr="00CF437C">
        <w:trPr>
          <w:cantSplit/>
        </w:trPr>
        <w:tc>
          <w:tcPr>
            <w:tcW w:w="160" w:type="pct"/>
            <w:vMerge/>
          </w:tcPr>
          <w:p w14:paraId="56405244" w14:textId="77777777" w:rsidR="008B5504" w:rsidRPr="00FC0CB1" w:rsidRDefault="008B5504" w:rsidP="008B5504">
            <w:pPr>
              <w:ind w:left="-144" w:right="-144"/>
              <w:jc w:val="center"/>
              <w:rPr>
                <w:b/>
                <w:lang w:val="mn-MN"/>
              </w:rPr>
            </w:pPr>
          </w:p>
        </w:tc>
        <w:tc>
          <w:tcPr>
            <w:tcW w:w="3693" w:type="pct"/>
            <w:gridSpan w:val="5"/>
          </w:tcPr>
          <w:p w14:paraId="3595EEBC" w14:textId="4B1A59E8" w:rsidR="008B5504" w:rsidRPr="00FC0CB1" w:rsidRDefault="008B5504" w:rsidP="008B5504">
            <w:pPr>
              <w:jc w:val="both"/>
              <w:rPr>
                <w:lang w:val="en-GB"/>
              </w:rPr>
            </w:pPr>
            <w:r w:rsidRPr="00B60D36">
              <w:rPr>
                <w:sz w:val="18"/>
                <w:lang w:val="mn-MN"/>
              </w:rPr>
              <w:t>ТАЙЛБАР: А хавсралтад өөрчлөлт ороогүй, өөрчлөлт оруулсан, сөрөг саналууд болон бусад нэр томьёог тайлбарласан.</w:t>
            </w:r>
          </w:p>
        </w:tc>
        <w:tc>
          <w:tcPr>
            <w:tcW w:w="160" w:type="pct"/>
            <w:shd w:val="clear" w:color="auto" w:fill="D9D9D9" w:themeFill="background1" w:themeFillShade="D9"/>
          </w:tcPr>
          <w:p w14:paraId="53F46D60" w14:textId="77777777" w:rsidR="008B5504" w:rsidRPr="00FC0CB1" w:rsidRDefault="008B5504" w:rsidP="008B5504">
            <w:pPr>
              <w:jc w:val="both"/>
              <w:rPr>
                <w:lang w:val="en-GB"/>
              </w:rPr>
            </w:pPr>
          </w:p>
        </w:tc>
        <w:tc>
          <w:tcPr>
            <w:tcW w:w="130" w:type="pct"/>
            <w:shd w:val="clear" w:color="auto" w:fill="D9D9D9" w:themeFill="background1" w:themeFillShade="D9"/>
          </w:tcPr>
          <w:p w14:paraId="6314D5DD" w14:textId="77777777" w:rsidR="008B5504" w:rsidRPr="00FC0CB1" w:rsidRDefault="008B5504" w:rsidP="008B5504">
            <w:pPr>
              <w:jc w:val="both"/>
              <w:rPr>
                <w:lang w:val="en-GB"/>
              </w:rPr>
            </w:pPr>
          </w:p>
        </w:tc>
        <w:tc>
          <w:tcPr>
            <w:tcW w:w="857" w:type="pct"/>
            <w:shd w:val="clear" w:color="auto" w:fill="D9D9D9" w:themeFill="background1" w:themeFillShade="D9"/>
          </w:tcPr>
          <w:p w14:paraId="315D5EE5" w14:textId="77777777" w:rsidR="008B5504" w:rsidRPr="00FC0CB1" w:rsidRDefault="008B5504" w:rsidP="008B5504">
            <w:pPr>
              <w:jc w:val="both"/>
              <w:rPr>
                <w:lang w:val="en-GB"/>
              </w:rPr>
            </w:pPr>
          </w:p>
        </w:tc>
      </w:tr>
      <w:tr w:rsidR="008B5504" w:rsidRPr="00FC0CB1" w14:paraId="368896B9" w14:textId="77777777" w:rsidTr="00CF437C">
        <w:trPr>
          <w:cantSplit/>
        </w:trPr>
        <w:tc>
          <w:tcPr>
            <w:tcW w:w="160" w:type="pct"/>
          </w:tcPr>
          <w:p w14:paraId="490C4431" w14:textId="77777777" w:rsidR="008B5504" w:rsidRPr="00FC0CB1" w:rsidRDefault="008B5504" w:rsidP="008B5504">
            <w:pPr>
              <w:ind w:left="-144" w:right="-144"/>
              <w:jc w:val="center"/>
              <w:rPr>
                <w:b/>
                <w:lang w:val="mn-MN"/>
              </w:rPr>
            </w:pPr>
          </w:p>
        </w:tc>
        <w:tc>
          <w:tcPr>
            <w:tcW w:w="1952" w:type="pct"/>
            <w:gridSpan w:val="3"/>
          </w:tcPr>
          <w:p w14:paraId="76A0DB12" w14:textId="1D7749F1" w:rsidR="008B5504" w:rsidRPr="00B60D36" w:rsidRDefault="008B5504" w:rsidP="008B5504">
            <w:pPr>
              <w:jc w:val="both"/>
              <w:rPr>
                <w:b/>
                <w:lang w:val="mn-MN"/>
              </w:rPr>
            </w:pPr>
            <w:r w:rsidRPr="00B60D36">
              <w:rPr>
                <w:b/>
                <w:lang w:val="mn-MN"/>
              </w:rPr>
              <w:t xml:space="preserve">9.7.1.7 </w:t>
            </w:r>
            <w:r w:rsidRPr="00B60D36">
              <w:rPr>
                <w:lang w:val="mn-MN"/>
              </w:rPr>
              <w:t>Магадалгаа, нотолгооны байгууллага нь дүгнэлт гаргахад хангалттай, тохиромжтой хэмжээний  нотлох баримтыг олж авах боломжгүй бол санал гаргахаас татгалзаж болно. Энэ тохиолдолд магадалгаа, нотолгооны байгууллага нь нотлох баримтуудыг хангалттай олж авч чадаагүй гэдгээ илэрхийлж, илрээгүй бодит байдалтай нийцэхгүй мэдэгдэл(үүд) нь байгаль орчны мэдээллийн мэдэгдэлд өргөн хүрээгээр бодитой нөлөөлж болзошгүй гэж дүгнэж болно (Хүснэгт А1, А2-ыг үзнэ үү).</w:t>
            </w:r>
          </w:p>
        </w:tc>
        <w:tc>
          <w:tcPr>
            <w:tcW w:w="703" w:type="pct"/>
          </w:tcPr>
          <w:p w14:paraId="1401487D" w14:textId="77777777" w:rsidR="008B5504" w:rsidRPr="00FC0CB1" w:rsidRDefault="008B5504" w:rsidP="008B5504">
            <w:pPr>
              <w:jc w:val="both"/>
              <w:rPr>
                <w:lang w:val="en-GB"/>
              </w:rPr>
            </w:pPr>
          </w:p>
        </w:tc>
        <w:tc>
          <w:tcPr>
            <w:tcW w:w="1038" w:type="pct"/>
          </w:tcPr>
          <w:p w14:paraId="10469C22" w14:textId="77777777" w:rsidR="008B5504" w:rsidRPr="00FC0CB1" w:rsidRDefault="008B5504" w:rsidP="008B5504">
            <w:pPr>
              <w:jc w:val="both"/>
              <w:rPr>
                <w:lang w:val="en-GB"/>
              </w:rPr>
            </w:pPr>
          </w:p>
        </w:tc>
        <w:tc>
          <w:tcPr>
            <w:tcW w:w="160" w:type="pct"/>
            <w:shd w:val="clear" w:color="auto" w:fill="D9D9D9" w:themeFill="background1" w:themeFillShade="D9"/>
          </w:tcPr>
          <w:p w14:paraId="7FE08B15" w14:textId="77777777" w:rsidR="008B5504" w:rsidRPr="00FC0CB1" w:rsidRDefault="008B5504" w:rsidP="008B5504">
            <w:pPr>
              <w:jc w:val="both"/>
              <w:rPr>
                <w:lang w:val="en-GB"/>
              </w:rPr>
            </w:pPr>
          </w:p>
        </w:tc>
        <w:tc>
          <w:tcPr>
            <w:tcW w:w="130" w:type="pct"/>
            <w:shd w:val="clear" w:color="auto" w:fill="D9D9D9" w:themeFill="background1" w:themeFillShade="D9"/>
          </w:tcPr>
          <w:p w14:paraId="64449073" w14:textId="77777777" w:rsidR="008B5504" w:rsidRPr="00FC0CB1" w:rsidRDefault="008B5504" w:rsidP="008B5504">
            <w:pPr>
              <w:jc w:val="both"/>
              <w:rPr>
                <w:lang w:val="en-GB"/>
              </w:rPr>
            </w:pPr>
          </w:p>
        </w:tc>
        <w:tc>
          <w:tcPr>
            <w:tcW w:w="857" w:type="pct"/>
            <w:shd w:val="clear" w:color="auto" w:fill="D9D9D9" w:themeFill="background1" w:themeFillShade="D9"/>
          </w:tcPr>
          <w:p w14:paraId="3566744E" w14:textId="77777777" w:rsidR="008B5504" w:rsidRPr="00FC0CB1" w:rsidRDefault="008B5504" w:rsidP="008B5504">
            <w:pPr>
              <w:jc w:val="both"/>
              <w:rPr>
                <w:lang w:val="en-GB"/>
              </w:rPr>
            </w:pPr>
          </w:p>
        </w:tc>
      </w:tr>
      <w:tr w:rsidR="008B5504" w:rsidRPr="00FC0CB1" w14:paraId="36CE9361" w14:textId="77777777" w:rsidTr="00CF437C">
        <w:trPr>
          <w:cantSplit/>
        </w:trPr>
        <w:tc>
          <w:tcPr>
            <w:tcW w:w="160" w:type="pct"/>
            <w:vMerge w:val="restart"/>
          </w:tcPr>
          <w:p w14:paraId="0432214D" w14:textId="77777777" w:rsidR="008B5504" w:rsidRPr="00FC0CB1" w:rsidRDefault="008B5504" w:rsidP="008B5504">
            <w:pPr>
              <w:ind w:left="-144" w:right="-144"/>
              <w:jc w:val="center"/>
              <w:rPr>
                <w:b/>
                <w:lang w:val="mn-MN"/>
              </w:rPr>
            </w:pPr>
          </w:p>
        </w:tc>
        <w:tc>
          <w:tcPr>
            <w:tcW w:w="1952" w:type="pct"/>
            <w:gridSpan w:val="3"/>
          </w:tcPr>
          <w:p w14:paraId="123444F1" w14:textId="59E21D96" w:rsidR="008B5504" w:rsidRPr="006D065F" w:rsidRDefault="008B5504" w:rsidP="008B5504">
            <w:pPr>
              <w:jc w:val="both"/>
              <w:rPr>
                <w:lang w:val="mn-MN"/>
              </w:rPr>
            </w:pPr>
            <w:r w:rsidRPr="00B60D36">
              <w:rPr>
                <w:b/>
                <w:lang w:val="mn-MN"/>
              </w:rPr>
              <w:t xml:space="preserve">9.7.1.8 </w:t>
            </w:r>
            <w:r w:rsidRPr="00B60D36">
              <w:rPr>
                <w:lang w:val="mn-MN"/>
              </w:rPr>
              <w:t>Түүхэн мэдээллийн мэдэгдлийг нотлох тохиролцоот ажлын төгсгөлд, нотолгооны байгууллага нь санал гаргахаас татгалзсан эсвэл тохиролцооны төрөл нь Тохиролцсон үйл ажиллагаа (AUP) байхаас бусад тохиолдолд заавал санал гаргана. Зорилтот хэрэглэгчдэд баталгаа өгөх санал нь хангалттай бөгөөд зохих түүхэн баримтуудын нотолгоонд үндэслэсэн байна.</w:t>
            </w:r>
          </w:p>
        </w:tc>
        <w:tc>
          <w:tcPr>
            <w:tcW w:w="703" w:type="pct"/>
          </w:tcPr>
          <w:p w14:paraId="7A458D57" w14:textId="77777777" w:rsidR="008B5504" w:rsidRPr="00FC0CB1" w:rsidRDefault="008B5504" w:rsidP="008B5504">
            <w:pPr>
              <w:jc w:val="both"/>
              <w:rPr>
                <w:lang w:val="en-GB"/>
              </w:rPr>
            </w:pPr>
          </w:p>
        </w:tc>
        <w:tc>
          <w:tcPr>
            <w:tcW w:w="1038" w:type="pct"/>
          </w:tcPr>
          <w:p w14:paraId="594C40DC" w14:textId="77777777" w:rsidR="008B5504" w:rsidRPr="00FC0CB1" w:rsidRDefault="008B5504" w:rsidP="008B5504">
            <w:pPr>
              <w:jc w:val="both"/>
              <w:rPr>
                <w:lang w:val="en-GB"/>
              </w:rPr>
            </w:pPr>
          </w:p>
        </w:tc>
        <w:tc>
          <w:tcPr>
            <w:tcW w:w="160" w:type="pct"/>
            <w:shd w:val="clear" w:color="auto" w:fill="D9D9D9" w:themeFill="background1" w:themeFillShade="D9"/>
          </w:tcPr>
          <w:p w14:paraId="5D61144F" w14:textId="77777777" w:rsidR="008B5504" w:rsidRPr="00FC0CB1" w:rsidRDefault="008B5504" w:rsidP="008B5504">
            <w:pPr>
              <w:jc w:val="both"/>
              <w:rPr>
                <w:lang w:val="en-GB"/>
              </w:rPr>
            </w:pPr>
          </w:p>
        </w:tc>
        <w:tc>
          <w:tcPr>
            <w:tcW w:w="130" w:type="pct"/>
            <w:shd w:val="clear" w:color="auto" w:fill="D9D9D9" w:themeFill="background1" w:themeFillShade="D9"/>
          </w:tcPr>
          <w:p w14:paraId="7054F31D" w14:textId="77777777" w:rsidR="008B5504" w:rsidRPr="00FC0CB1" w:rsidRDefault="008B5504" w:rsidP="008B5504">
            <w:pPr>
              <w:jc w:val="both"/>
              <w:rPr>
                <w:lang w:val="en-GB"/>
              </w:rPr>
            </w:pPr>
          </w:p>
        </w:tc>
        <w:tc>
          <w:tcPr>
            <w:tcW w:w="857" w:type="pct"/>
            <w:shd w:val="clear" w:color="auto" w:fill="D9D9D9" w:themeFill="background1" w:themeFillShade="D9"/>
          </w:tcPr>
          <w:p w14:paraId="05FF8644" w14:textId="77777777" w:rsidR="008B5504" w:rsidRPr="00FC0CB1" w:rsidRDefault="008B5504" w:rsidP="008B5504">
            <w:pPr>
              <w:jc w:val="both"/>
              <w:rPr>
                <w:lang w:val="en-GB"/>
              </w:rPr>
            </w:pPr>
          </w:p>
        </w:tc>
      </w:tr>
      <w:tr w:rsidR="008B5504" w:rsidRPr="00FC0CB1" w14:paraId="6EAD19DA" w14:textId="77777777" w:rsidTr="00CF437C">
        <w:trPr>
          <w:cantSplit/>
        </w:trPr>
        <w:tc>
          <w:tcPr>
            <w:tcW w:w="160" w:type="pct"/>
            <w:vMerge/>
          </w:tcPr>
          <w:p w14:paraId="17F3356A" w14:textId="77777777" w:rsidR="008B5504" w:rsidRPr="00FC0CB1" w:rsidRDefault="008B5504" w:rsidP="008B5504">
            <w:pPr>
              <w:ind w:left="-144" w:right="-144"/>
              <w:jc w:val="center"/>
              <w:rPr>
                <w:b/>
                <w:lang w:val="mn-MN"/>
              </w:rPr>
            </w:pPr>
          </w:p>
        </w:tc>
        <w:tc>
          <w:tcPr>
            <w:tcW w:w="3693" w:type="pct"/>
            <w:gridSpan w:val="5"/>
          </w:tcPr>
          <w:p w14:paraId="31024549" w14:textId="55B9F468" w:rsidR="008B5504" w:rsidRPr="00FC0CB1" w:rsidRDefault="008B5504" w:rsidP="008B5504">
            <w:pPr>
              <w:jc w:val="both"/>
              <w:rPr>
                <w:lang w:val="en-GB"/>
              </w:rPr>
            </w:pPr>
            <w:r w:rsidRPr="006D065F">
              <w:rPr>
                <w:sz w:val="18"/>
                <w:lang w:val="mn-MN"/>
              </w:rPr>
              <w:t>ТАЙЛБАР:  Зөвхөн өөрчлөлт ороогүй эсвэл өөрчлөлт орсон гэх санал нь зорилтот хэрэглэгчдийг баталгаагаар хангадаг.</w:t>
            </w:r>
          </w:p>
        </w:tc>
        <w:tc>
          <w:tcPr>
            <w:tcW w:w="160" w:type="pct"/>
            <w:shd w:val="clear" w:color="auto" w:fill="D9D9D9" w:themeFill="background1" w:themeFillShade="D9"/>
          </w:tcPr>
          <w:p w14:paraId="3F28D776" w14:textId="77777777" w:rsidR="008B5504" w:rsidRPr="00FC0CB1" w:rsidRDefault="008B5504" w:rsidP="008B5504">
            <w:pPr>
              <w:jc w:val="both"/>
              <w:rPr>
                <w:lang w:val="en-GB"/>
              </w:rPr>
            </w:pPr>
          </w:p>
        </w:tc>
        <w:tc>
          <w:tcPr>
            <w:tcW w:w="130" w:type="pct"/>
            <w:shd w:val="clear" w:color="auto" w:fill="D9D9D9" w:themeFill="background1" w:themeFillShade="D9"/>
          </w:tcPr>
          <w:p w14:paraId="1CDEB0D2" w14:textId="77777777" w:rsidR="008B5504" w:rsidRPr="00FC0CB1" w:rsidRDefault="008B5504" w:rsidP="008B5504">
            <w:pPr>
              <w:jc w:val="both"/>
              <w:rPr>
                <w:lang w:val="en-GB"/>
              </w:rPr>
            </w:pPr>
          </w:p>
        </w:tc>
        <w:tc>
          <w:tcPr>
            <w:tcW w:w="857" w:type="pct"/>
            <w:shd w:val="clear" w:color="auto" w:fill="D9D9D9" w:themeFill="background1" w:themeFillShade="D9"/>
          </w:tcPr>
          <w:p w14:paraId="263231CC" w14:textId="77777777" w:rsidR="008B5504" w:rsidRPr="00FC0CB1" w:rsidRDefault="008B5504" w:rsidP="008B5504">
            <w:pPr>
              <w:jc w:val="both"/>
              <w:rPr>
                <w:lang w:val="en-GB"/>
              </w:rPr>
            </w:pPr>
          </w:p>
        </w:tc>
      </w:tr>
      <w:tr w:rsidR="008B5504" w:rsidRPr="00FC0CB1" w14:paraId="7ABD7748" w14:textId="77777777" w:rsidTr="00CF437C">
        <w:trPr>
          <w:cantSplit/>
        </w:trPr>
        <w:tc>
          <w:tcPr>
            <w:tcW w:w="160" w:type="pct"/>
          </w:tcPr>
          <w:p w14:paraId="0DED2631" w14:textId="77777777" w:rsidR="008B5504" w:rsidRPr="00FC0CB1" w:rsidRDefault="008B5504" w:rsidP="008B5504">
            <w:pPr>
              <w:ind w:left="-144" w:right="-144"/>
              <w:jc w:val="center"/>
              <w:rPr>
                <w:b/>
                <w:lang w:val="mn-MN"/>
              </w:rPr>
            </w:pPr>
          </w:p>
        </w:tc>
        <w:tc>
          <w:tcPr>
            <w:tcW w:w="1952" w:type="pct"/>
            <w:gridSpan w:val="3"/>
          </w:tcPr>
          <w:p w14:paraId="5DDEDCB9" w14:textId="21FD3080" w:rsidR="008B5504" w:rsidRPr="00FC0CB1" w:rsidRDefault="008B5504" w:rsidP="008B5504">
            <w:pPr>
              <w:jc w:val="both"/>
              <w:rPr>
                <w:b/>
                <w:lang w:val="mn-MN"/>
              </w:rPr>
            </w:pPr>
            <w:r w:rsidRPr="00B60D36">
              <w:rPr>
                <w:b/>
                <w:lang w:val="mn-MN"/>
              </w:rPr>
              <w:t xml:space="preserve">9.7.1.9 </w:t>
            </w:r>
            <w:r w:rsidRPr="00B60D36">
              <w:rPr>
                <w:lang w:val="mn-MN"/>
              </w:rPr>
              <w:t>Ирээдүйн үйл ажиллагааны үр дүнгийн талаарх мэдэгдлийг магадлах ажлын төгсгөлд магадалгааны байгууллага нь, санал гаргахаас татгалзсан, эсвэл тохиролцооны төрөл нь “Тохиролцсон үйл ажиллагаа” байхаас бусад тохиолдолд санал гаргана. Мэдээллийг урьдчилан таамаглахад, ашигласан таамаглал, хугацаа, аргын үндэслэлтэй байдлын магадалгааны санал нь хангалттай бөгөөд зохих ёсны мэдээллийн үнэлгээнд үндэслэсэн байна.</w:t>
            </w:r>
          </w:p>
        </w:tc>
        <w:tc>
          <w:tcPr>
            <w:tcW w:w="703" w:type="pct"/>
          </w:tcPr>
          <w:p w14:paraId="49C68484" w14:textId="77777777" w:rsidR="008B5504" w:rsidRPr="00FC0CB1" w:rsidRDefault="008B5504" w:rsidP="008B5504">
            <w:pPr>
              <w:jc w:val="both"/>
              <w:rPr>
                <w:lang w:val="en-GB"/>
              </w:rPr>
            </w:pPr>
          </w:p>
        </w:tc>
        <w:tc>
          <w:tcPr>
            <w:tcW w:w="1038" w:type="pct"/>
          </w:tcPr>
          <w:p w14:paraId="5FD69797" w14:textId="77777777" w:rsidR="008B5504" w:rsidRPr="00FC0CB1" w:rsidRDefault="008B5504" w:rsidP="008B5504">
            <w:pPr>
              <w:jc w:val="both"/>
              <w:rPr>
                <w:lang w:val="en-GB"/>
              </w:rPr>
            </w:pPr>
          </w:p>
        </w:tc>
        <w:tc>
          <w:tcPr>
            <w:tcW w:w="160" w:type="pct"/>
            <w:shd w:val="clear" w:color="auto" w:fill="D9D9D9" w:themeFill="background1" w:themeFillShade="D9"/>
          </w:tcPr>
          <w:p w14:paraId="46825B50" w14:textId="77777777" w:rsidR="008B5504" w:rsidRPr="00FC0CB1" w:rsidRDefault="008B5504" w:rsidP="008B5504">
            <w:pPr>
              <w:jc w:val="both"/>
              <w:rPr>
                <w:lang w:val="en-GB"/>
              </w:rPr>
            </w:pPr>
          </w:p>
        </w:tc>
        <w:tc>
          <w:tcPr>
            <w:tcW w:w="130" w:type="pct"/>
            <w:shd w:val="clear" w:color="auto" w:fill="D9D9D9" w:themeFill="background1" w:themeFillShade="D9"/>
          </w:tcPr>
          <w:p w14:paraId="11F5F5A4" w14:textId="77777777" w:rsidR="008B5504" w:rsidRPr="00FC0CB1" w:rsidRDefault="008B5504" w:rsidP="008B5504">
            <w:pPr>
              <w:jc w:val="both"/>
              <w:rPr>
                <w:lang w:val="en-GB"/>
              </w:rPr>
            </w:pPr>
          </w:p>
        </w:tc>
        <w:tc>
          <w:tcPr>
            <w:tcW w:w="857" w:type="pct"/>
            <w:shd w:val="clear" w:color="auto" w:fill="D9D9D9" w:themeFill="background1" w:themeFillShade="D9"/>
          </w:tcPr>
          <w:p w14:paraId="23DD456F" w14:textId="77777777" w:rsidR="008B5504" w:rsidRPr="00FC0CB1" w:rsidRDefault="008B5504" w:rsidP="008B5504">
            <w:pPr>
              <w:jc w:val="both"/>
              <w:rPr>
                <w:lang w:val="en-GB"/>
              </w:rPr>
            </w:pPr>
          </w:p>
        </w:tc>
      </w:tr>
      <w:tr w:rsidR="008B5504" w:rsidRPr="00FC0CB1" w14:paraId="0AFF928E" w14:textId="77777777" w:rsidTr="006D065F">
        <w:trPr>
          <w:cantSplit/>
        </w:trPr>
        <w:tc>
          <w:tcPr>
            <w:tcW w:w="5000" w:type="pct"/>
            <w:gridSpan w:val="9"/>
          </w:tcPr>
          <w:p w14:paraId="0103D499" w14:textId="390CFEF3" w:rsidR="008B5504" w:rsidRPr="006D065F" w:rsidRDefault="008B5504" w:rsidP="008B5504">
            <w:pPr>
              <w:jc w:val="both"/>
              <w:rPr>
                <w:b/>
                <w:lang w:val="en-GB"/>
              </w:rPr>
            </w:pPr>
            <w:r w:rsidRPr="006D065F">
              <w:rPr>
                <w:b/>
                <w:lang w:val="en-GB"/>
              </w:rPr>
              <w:t xml:space="preserve">9.7.2 </w:t>
            </w:r>
            <w:proofErr w:type="spellStart"/>
            <w:r w:rsidRPr="006D065F">
              <w:rPr>
                <w:b/>
                <w:lang w:val="en-GB"/>
              </w:rPr>
              <w:t>Магадалгаа</w:t>
            </w:r>
            <w:proofErr w:type="spellEnd"/>
            <w:r w:rsidRPr="006D065F">
              <w:rPr>
                <w:b/>
                <w:lang w:val="en-GB"/>
              </w:rPr>
              <w:t xml:space="preserve">, </w:t>
            </w:r>
            <w:proofErr w:type="spellStart"/>
            <w:r w:rsidRPr="006D065F">
              <w:rPr>
                <w:b/>
                <w:lang w:val="en-GB"/>
              </w:rPr>
              <w:t>нотолгооны</w:t>
            </w:r>
            <w:proofErr w:type="spellEnd"/>
            <w:r w:rsidRPr="006D065F">
              <w:rPr>
                <w:b/>
                <w:lang w:val="en-GB"/>
              </w:rPr>
              <w:t xml:space="preserve"> </w:t>
            </w:r>
            <w:proofErr w:type="spellStart"/>
            <w:r w:rsidRPr="006D065F">
              <w:rPr>
                <w:b/>
                <w:lang w:val="en-GB"/>
              </w:rPr>
              <w:t>мэдэгдэл</w:t>
            </w:r>
            <w:proofErr w:type="spellEnd"/>
            <w:r w:rsidRPr="006D065F">
              <w:rPr>
                <w:b/>
                <w:lang w:val="en-GB"/>
              </w:rPr>
              <w:t xml:space="preserve"> </w:t>
            </w:r>
            <w:proofErr w:type="spellStart"/>
            <w:r w:rsidRPr="006D065F">
              <w:rPr>
                <w:b/>
                <w:lang w:val="en-GB"/>
              </w:rPr>
              <w:t>гаргах</w:t>
            </w:r>
            <w:proofErr w:type="spellEnd"/>
          </w:p>
        </w:tc>
      </w:tr>
      <w:tr w:rsidR="008B5504" w:rsidRPr="00FC0CB1" w14:paraId="1726CACA" w14:textId="77777777" w:rsidTr="00CF437C">
        <w:trPr>
          <w:cantSplit/>
        </w:trPr>
        <w:tc>
          <w:tcPr>
            <w:tcW w:w="160" w:type="pct"/>
            <w:vMerge w:val="restart"/>
          </w:tcPr>
          <w:p w14:paraId="5F7E00D9" w14:textId="77777777" w:rsidR="008B5504" w:rsidRPr="00FC0CB1" w:rsidRDefault="008B5504" w:rsidP="008B5504">
            <w:pPr>
              <w:ind w:left="-144" w:right="-144"/>
              <w:jc w:val="center"/>
              <w:rPr>
                <w:b/>
                <w:lang w:val="mn-MN"/>
              </w:rPr>
            </w:pPr>
          </w:p>
        </w:tc>
        <w:tc>
          <w:tcPr>
            <w:tcW w:w="1952" w:type="pct"/>
            <w:gridSpan w:val="3"/>
          </w:tcPr>
          <w:p w14:paraId="5F4B2E4D" w14:textId="77777777" w:rsidR="008B5504" w:rsidRPr="006D065F" w:rsidRDefault="008B5504" w:rsidP="008B5504">
            <w:pPr>
              <w:jc w:val="both"/>
              <w:rPr>
                <w:lang w:val="mn-MN"/>
              </w:rPr>
            </w:pPr>
            <w:r w:rsidRPr="006D065F">
              <w:rPr>
                <w:lang w:val="mn-MN"/>
              </w:rPr>
              <w:t xml:space="preserve">ISO/IEC 17029:2019 стандартын 9.7.2 - ыг дагаж мөрдөнө. </w:t>
            </w:r>
          </w:p>
          <w:p w14:paraId="623C2580" w14:textId="77777777" w:rsidR="008B5504" w:rsidRPr="006D065F" w:rsidRDefault="008B5504" w:rsidP="008B5504">
            <w:pPr>
              <w:jc w:val="both"/>
              <w:rPr>
                <w:lang w:val="mn-MN"/>
              </w:rPr>
            </w:pPr>
            <w:r w:rsidRPr="006D065F">
              <w:rPr>
                <w:lang w:val="mn-MN"/>
              </w:rPr>
              <w:t xml:space="preserve">Хэрэв байгаль орчны мэдээллийн мэдэгдэл нь таамаглал, төлөвлөсөн болон түүхэн мэдээллийг хамт агуулсан бол магадалгаа, нотолгооны саналыг нэг баримт бичигт оруулж болно. </w:t>
            </w:r>
          </w:p>
          <w:p w14:paraId="38779510" w14:textId="77777777" w:rsidR="008B5504" w:rsidRPr="006D065F" w:rsidRDefault="008B5504" w:rsidP="008B5504">
            <w:pPr>
              <w:jc w:val="both"/>
              <w:rPr>
                <w:lang w:val="mn-MN"/>
              </w:rPr>
            </w:pPr>
            <w:r w:rsidRPr="006D065F">
              <w:rPr>
                <w:lang w:val="mn-MN"/>
              </w:rPr>
              <w:t>Санал нь дараах мэдээллүүдийг агуулна. Үүнд:</w:t>
            </w:r>
          </w:p>
          <w:p w14:paraId="5E9E606D" w14:textId="77777777" w:rsidR="008B5504" w:rsidRPr="006D065F" w:rsidRDefault="008B5504" w:rsidP="008B5504">
            <w:pPr>
              <w:ind w:left="237" w:hanging="237"/>
              <w:jc w:val="both"/>
              <w:rPr>
                <w:lang w:val="mn-MN"/>
              </w:rPr>
            </w:pPr>
            <w:r w:rsidRPr="006D065F">
              <w:rPr>
                <w:lang w:val="mn-MN"/>
              </w:rPr>
              <w:t>-</w:t>
            </w:r>
            <w:r w:rsidRPr="006D065F">
              <w:rPr>
                <w:lang w:val="mn-MN"/>
              </w:rPr>
              <w:tab/>
              <w:t xml:space="preserve">Байгаль орчны мэдээлэлд хамаарах үйл ажиллагааг тодорхойлсон байдал, (байгууллага, төсөл, бүтээгдэхүүн гэх мэт), </w:t>
            </w:r>
          </w:p>
          <w:p w14:paraId="7CE618B9" w14:textId="77777777" w:rsidR="008B5504" w:rsidRPr="006D065F" w:rsidRDefault="008B5504" w:rsidP="008B5504">
            <w:pPr>
              <w:ind w:left="237" w:hanging="237"/>
              <w:jc w:val="both"/>
              <w:rPr>
                <w:lang w:val="mn-MN"/>
              </w:rPr>
            </w:pPr>
            <w:r w:rsidRPr="006D065F">
              <w:rPr>
                <w:lang w:val="mn-MN"/>
              </w:rPr>
              <w:t>-</w:t>
            </w:r>
            <w:r w:rsidRPr="006D065F">
              <w:rPr>
                <w:lang w:val="mn-MN"/>
              </w:rPr>
              <w:tab/>
              <w:t>Хариуцагч талын тодорхойлолт,</w:t>
            </w:r>
          </w:p>
          <w:p w14:paraId="224F7D53" w14:textId="77777777" w:rsidR="008B5504" w:rsidRPr="006D065F" w:rsidRDefault="008B5504" w:rsidP="008B5504">
            <w:pPr>
              <w:ind w:left="237" w:hanging="237"/>
              <w:jc w:val="both"/>
              <w:rPr>
                <w:lang w:val="mn-MN"/>
              </w:rPr>
            </w:pPr>
            <w:r w:rsidRPr="006D065F">
              <w:rPr>
                <w:lang w:val="mn-MN"/>
              </w:rPr>
              <w:t>-</w:t>
            </w:r>
            <w:r w:rsidRPr="006D065F">
              <w:rPr>
                <w:lang w:val="mn-MN"/>
              </w:rPr>
              <w:tab/>
              <w:t>Байгаль орчны мэдээллийн  мэдэгдэл нь хариуцагч талын хариуцлага болох талаар мэдэгдэл</w:t>
            </w:r>
          </w:p>
          <w:p w14:paraId="5E87A667" w14:textId="77777777" w:rsidR="008B5504" w:rsidRPr="006D065F" w:rsidRDefault="008B5504" w:rsidP="008B5504">
            <w:pPr>
              <w:ind w:left="237" w:hanging="237"/>
              <w:jc w:val="both"/>
              <w:rPr>
                <w:lang w:val="mn-MN"/>
              </w:rPr>
            </w:pPr>
            <w:r w:rsidRPr="006D065F">
              <w:rPr>
                <w:lang w:val="mn-MN"/>
              </w:rPr>
              <w:t>-</w:t>
            </w:r>
            <w:r w:rsidRPr="006D065F">
              <w:rPr>
                <w:lang w:val="mn-MN"/>
              </w:rPr>
              <w:tab/>
              <w:t>Магадалгаа, нотолгооны байгууллага болон хариуцагч талуудын тохиролцсон байгаль орчны мэдээллийн мэдэгдлийг боловсруулах шалгуурын тодорхойлолт</w:t>
            </w:r>
          </w:p>
          <w:p w14:paraId="1507A1AD" w14:textId="77777777" w:rsidR="008B5504" w:rsidRPr="006D065F" w:rsidRDefault="008B5504" w:rsidP="008B5504">
            <w:pPr>
              <w:ind w:left="237" w:hanging="237"/>
              <w:jc w:val="both"/>
              <w:rPr>
                <w:lang w:val="mn-MN"/>
              </w:rPr>
            </w:pPr>
            <w:r w:rsidRPr="006D065F">
              <w:rPr>
                <w:lang w:val="mn-MN"/>
              </w:rPr>
              <w:t>-</w:t>
            </w:r>
            <w:r w:rsidRPr="006D065F">
              <w:rPr>
                <w:lang w:val="mn-MN"/>
              </w:rPr>
              <w:tab/>
              <w:t>Магадалгаа, нотолгооны байгууллага байгаль орчны мэдээллийн мэдэгдлийг магадлах эсвэл нотлоход хэрэглэх шалгуурын тодорхойлолт,</w:t>
            </w:r>
          </w:p>
          <w:p w14:paraId="60D21EAC" w14:textId="77777777" w:rsidR="008B5504" w:rsidRPr="006D065F" w:rsidRDefault="008B5504" w:rsidP="008B5504">
            <w:pPr>
              <w:ind w:left="237" w:hanging="237"/>
              <w:jc w:val="both"/>
              <w:rPr>
                <w:lang w:val="mn-MN"/>
              </w:rPr>
            </w:pPr>
            <w:r w:rsidRPr="006D065F">
              <w:rPr>
                <w:lang w:val="mn-MN"/>
              </w:rPr>
              <w:t>-</w:t>
            </w:r>
            <w:r w:rsidRPr="006D065F">
              <w:rPr>
                <w:lang w:val="mn-MN"/>
              </w:rPr>
              <w:tab/>
              <w:t xml:space="preserve">Байгаль орчны мэдээллийн мэдэгдэлд ирээдүйн таамаглалыг оруулсан бол уг тооцооллын бодит үр дүн нь тооцоолол үндэслэсэн төсөөллүүдийн өөрчлөлтөөс хамааран ялгаатай байж болох тухай тайлбар, </w:t>
            </w:r>
          </w:p>
          <w:p w14:paraId="77EF887E" w14:textId="77777777" w:rsidR="008B5504" w:rsidRPr="006D065F" w:rsidRDefault="008B5504" w:rsidP="008B5504">
            <w:pPr>
              <w:jc w:val="both"/>
              <w:rPr>
                <w:lang w:val="mn-MN"/>
              </w:rPr>
            </w:pPr>
            <w:r w:rsidRPr="006D065F">
              <w:rPr>
                <w:lang w:val="mn-MN"/>
              </w:rPr>
              <w:t>Санал нь магадалгаа, нотолгооны байгууллагын хариуцлагын хэмжээ хязгаарын талаарх мэдэгдлийг агуулсан байж болно.</w:t>
            </w:r>
          </w:p>
          <w:p w14:paraId="3B544C13" w14:textId="77777777" w:rsidR="008B5504" w:rsidRPr="006D065F" w:rsidRDefault="008B5504" w:rsidP="008B5504">
            <w:pPr>
              <w:jc w:val="both"/>
              <w:rPr>
                <w:lang w:val="mn-MN"/>
              </w:rPr>
            </w:pPr>
            <w:r w:rsidRPr="006D065F">
              <w:rPr>
                <w:lang w:val="mn-MN"/>
              </w:rPr>
              <w:t xml:space="preserve">Өөрчлөлт оруулсан санал нь өөрчлөлт хийх болсон шалтгааны талаарх тайлбарыг багтаана.  Өөрчлөлтийн шалтгаан тоо хэмжээ байсан бол магадалгаа, нотолгооны байгууллагын саналд бодит байдалтай нийцэхгүй мэдэгдлийн тоон утга  болон түүний байгаль орчны мэдээллийн мэдэгдэлд үзүүлэх нөлөөллийг тусгасан байна. </w:t>
            </w:r>
          </w:p>
          <w:p w14:paraId="2BF749F3" w14:textId="77777777" w:rsidR="008B5504" w:rsidRPr="006D065F" w:rsidRDefault="008B5504" w:rsidP="008B5504">
            <w:pPr>
              <w:jc w:val="both"/>
              <w:rPr>
                <w:lang w:val="mn-MN"/>
              </w:rPr>
            </w:pPr>
            <w:r w:rsidRPr="006D065F">
              <w:rPr>
                <w:lang w:val="mn-MN"/>
              </w:rPr>
              <w:t>Сөрөг саналд уг сөрөг саналын шалтгааныг оруулна.</w:t>
            </w:r>
          </w:p>
          <w:p w14:paraId="7FF368DC" w14:textId="48DCA8F9" w:rsidR="008B5504" w:rsidRPr="00FC0CB1" w:rsidRDefault="008B5504" w:rsidP="008B5504">
            <w:pPr>
              <w:jc w:val="both"/>
              <w:rPr>
                <w:b/>
                <w:lang w:val="mn-MN"/>
              </w:rPr>
            </w:pPr>
            <w:r w:rsidRPr="006D065F">
              <w:rPr>
                <w:lang w:val="mn-MN"/>
              </w:rPr>
              <w:t>Магадалгаа, нотолгооны байгууллага нь санал гаргахаас татгалзахдаа тайлбар гаргана.</w:t>
            </w:r>
          </w:p>
        </w:tc>
        <w:tc>
          <w:tcPr>
            <w:tcW w:w="703" w:type="pct"/>
          </w:tcPr>
          <w:p w14:paraId="380AAC92" w14:textId="77777777" w:rsidR="008B5504" w:rsidRPr="00FC0CB1" w:rsidRDefault="008B5504" w:rsidP="008B5504">
            <w:pPr>
              <w:jc w:val="both"/>
              <w:rPr>
                <w:lang w:val="en-GB"/>
              </w:rPr>
            </w:pPr>
          </w:p>
        </w:tc>
        <w:tc>
          <w:tcPr>
            <w:tcW w:w="1038" w:type="pct"/>
          </w:tcPr>
          <w:p w14:paraId="0C8B1F34" w14:textId="77777777" w:rsidR="008B5504" w:rsidRPr="00FC0CB1" w:rsidRDefault="008B5504" w:rsidP="008B5504">
            <w:pPr>
              <w:jc w:val="both"/>
              <w:rPr>
                <w:lang w:val="en-GB"/>
              </w:rPr>
            </w:pPr>
          </w:p>
        </w:tc>
        <w:tc>
          <w:tcPr>
            <w:tcW w:w="160" w:type="pct"/>
            <w:shd w:val="clear" w:color="auto" w:fill="D9D9D9" w:themeFill="background1" w:themeFillShade="D9"/>
          </w:tcPr>
          <w:p w14:paraId="5038D047" w14:textId="77777777" w:rsidR="008B5504" w:rsidRPr="00FC0CB1" w:rsidRDefault="008B5504" w:rsidP="008B5504">
            <w:pPr>
              <w:jc w:val="both"/>
              <w:rPr>
                <w:lang w:val="en-GB"/>
              </w:rPr>
            </w:pPr>
          </w:p>
        </w:tc>
        <w:tc>
          <w:tcPr>
            <w:tcW w:w="130" w:type="pct"/>
            <w:shd w:val="clear" w:color="auto" w:fill="D9D9D9" w:themeFill="background1" w:themeFillShade="D9"/>
          </w:tcPr>
          <w:p w14:paraId="2E9B0B16" w14:textId="77777777" w:rsidR="008B5504" w:rsidRPr="00FC0CB1" w:rsidRDefault="008B5504" w:rsidP="008B5504">
            <w:pPr>
              <w:jc w:val="both"/>
              <w:rPr>
                <w:lang w:val="en-GB"/>
              </w:rPr>
            </w:pPr>
          </w:p>
        </w:tc>
        <w:tc>
          <w:tcPr>
            <w:tcW w:w="857" w:type="pct"/>
            <w:shd w:val="clear" w:color="auto" w:fill="D9D9D9" w:themeFill="background1" w:themeFillShade="D9"/>
          </w:tcPr>
          <w:p w14:paraId="0D0515ED" w14:textId="77777777" w:rsidR="008B5504" w:rsidRPr="00FC0CB1" w:rsidRDefault="008B5504" w:rsidP="008B5504">
            <w:pPr>
              <w:jc w:val="both"/>
              <w:rPr>
                <w:lang w:val="en-GB"/>
              </w:rPr>
            </w:pPr>
          </w:p>
        </w:tc>
      </w:tr>
      <w:tr w:rsidR="008B5504" w:rsidRPr="00FC0CB1" w14:paraId="1AF3265B" w14:textId="77777777" w:rsidTr="00CF437C">
        <w:trPr>
          <w:cantSplit/>
        </w:trPr>
        <w:tc>
          <w:tcPr>
            <w:tcW w:w="160" w:type="pct"/>
            <w:vMerge/>
          </w:tcPr>
          <w:p w14:paraId="4E9BDAFE" w14:textId="77777777" w:rsidR="008B5504" w:rsidRPr="00FC0CB1" w:rsidRDefault="008B5504" w:rsidP="008B5504">
            <w:pPr>
              <w:ind w:left="-144" w:right="-144"/>
              <w:jc w:val="center"/>
              <w:rPr>
                <w:b/>
                <w:lang w:val="mn-MN"/>
              </w:rPr>
            </w:pPr>
          </w:p>
        </w:tc>
        <w:tc>
          <w:tcPr>
            <w:tcW w:w="1952" w:type="pct"/>
            <w:gridSpan w:val="3"/>
          </w:tcPr>
          <w:p w14:paraId="6A55E4A4" w14:textId="77777777" w:rsidR="008B5504" w:rsidRPr="00115BDB" w:rsidRDefault="008B5504" w:rsidP="008B5504">
            <w:pPr>
              <w:pStyle w:val="Default"/>
              <w:jc w:val="both"/>
              <w:rPr>
                <w:rFonts w:ascii="Times New Roman" w:hAnsi="Times New Roman" w:cs="Times New Roman"/>
                <w:b/>
                <w:i/>
                <w:sz w:val="20"/>
                <w:szCs w:val="20"/>
              </w:rPr>
            </w:pPr>
            <w:r w:rsidRPr="00115BDB">
              <w:rPr>
                <w:rFonts w:ascii="Times New Roman" w:hAnsi="Times New Roman" w:cs="Times New Roman"/>
                <w:b/>
                <w:i/>
                <w:sz w:val="20"/>
                <w:szCs w:val="20"/>
              </w:rPr>
              <w:t>ISO/IEC 17029:2019</w:t>
            </w:r>
            <w:r w:rsidRPr="00115BDB">
              <w:rPr>
                <w:rFonts w:ascii="Times New Roman" w:hAnsi="Times New Roman" w:cs="Times New Roman"/>
                <w:b/>
                <w:i/>
                <w:sz w:val="20"/>
                <w:szCs w:val="20"/>
                <w:lang w:val="mn-MN"/>
              </w:rPr>
              <w:t xml:space="preserve"> </w:t>
            </w:r>
          </w:p>
          <w:p w14:paraId="4C2D1BAA" w14:textId="5083341F" w:rsidR="008B5504" w:rsidRPr="00100945" w:rsidRDefault="008B5504" w:rsidP="008B5504">
            <w:pPr>
              <w:jc w:val="both"/>
              <w:rPr>
                <w:i/>
              </w:rPr>
            </w:pPr>
            <w:r w:rsidRPr="00F41171">
              <w:rPr>
                <w:b/>
                <w:i/>
                <w:lang w:val="mn-MN"/>
              </w:rPr>
              <w:t>9.7.</w:t>
            </w:r>
            <w:r>
              <w:rPr>
                <w:b/>
                <w:i/>
              </w:rPr>
              <w:t xml:space="preserve">2 </w:t>
            </w:r>
            <w:proofErr w:type="spellStart"/>
            <w:r w:rsidRPr="006D065F">
              <w:rPr>
                <w:i/>
              </w:rPr>
              <w:t>Магадалгаа</w:t>
            </w:r>
            <w:proofErr w:type="spellEnd"/>
            <w:r w:rsidRPr="006D065F">
              <w:rPr>
                <w:i/>
              </w:rPr>
              <w:t>/</w:t>
            </w:r>
            <w:proofErr w:type="spellStart"/>
            <w:r w:rsidRPr="006D065F">
              <w:rPr>
                <w:i/>
              </w:rPr>
              <w:t>нотолгооны</w:t>
            </w:r>
            <w:proofErr w:type="spellEnd"/>
            <w:r w:rsidRPr="006D065F">
              <w:rPr>
                <w:i/>
              </w:rPr>
              <w:t xml:space="preserve"> </w:t>
            </w:r>
            <w:proofErr w:type="spellStart"/>
            <w:r w:rsidRPr="006D065F">
              <w:rPr>
                <w:i/>
              </w:rPr>
              <w:t>байгууллага</w:t>
            </w:r>
            <w:proofErr w:type="spellEnd"/>
            <w:r w:rsidRPr="006D065F">
              <w:rPr>
                <w:i/>
              </w:rPr>
              <w:t xml:space="preserve"> </w:t>
            </w:r>
            <w:proofErr w:type="spellStart"/>
            <w:r w:rsidRPr="006D065F">
              <w:rPr>
                <w:i/>
              </w:rPr>
              <w:t>магадалгаа</w:t>
            </w:r>
            <w:proofErr w:type="spellEnd"/>
            <w:r w:rsidRPr="006D065F">
              <w:rPr>
                <w:i/>
              </w:rPr>
              <w:t>/</w:t>
            </w:r>
            <w:proofErr w:type="spellStart"/>
            <w:r w:rsidRPr="006D065F">
              <w:rPr>
                <w:i/>
              </w:rPr>
              <w:t>нотолгооны</w:t>
            </w:r>
            <w:proofErr w:type="spellEnd"/>
            <w:r w:rsidRPr="006D065F">
              <w:rPr>
                <w:i/>
              </w:rPr>
              <w:t xml:space="preserve"> </w:t>
            </w:r>
            <w:proofErr w:type="spellStart"/>
            <w:r w:rsidRPr="006D065F">
              <w:rPr>
                <w:i/>
              </w:rPr>
              <w:t>мэдэгдэлд</w:t>
            </w:r>
            <w:proofErr w:type="spellEnd"/>
            <w:r w:rsidRPr="006D065F">
              <w:rPr>
                <w:i/>
              </w:rPr>
              <w:t xml:space="preserve"> (9.7.1)</w:t>
            </w:r>
            <w:r>
              <w:rPr>
                <w:i/>
              </w:rPr>
              <w:t xml:space="preserve"> </w:t>
            </w:r>
            <w:proofErr w:type="spellStart"/>
            <w:r w:rsidRPr="006D065F">
              <w:rPr>
                <w:i/>
              </w:rPr>
              <w:t>дараах</w:t>
            </w:r>
            <w:proofErr w:type="spellEnd"/>
            <w:r w:rsidRPr="006D065F">
              <w:rPr>
                <w:i/>
              </w:rPr>
              <w:t xml:space="preserve"> </w:t>
            </w:r>
            <w:proofErr w:type="spellStart"/>
            <w:r w:rsidRPr="006D065F">
              <w:rPr>
                <w:i/>
              </w:rPr>
              <w:t>мэдээллийг</w:t>
            </w:r>
            <w:proofErr w:type="spellEnd"/>
            <w:r w:rsidRPr="006D065F">
              <w:rPr>
                <w:i/>
              </w:rPr>
              <w:t xml:space="preserve"> </w:t>
            </w:r>
            <w:proofErr w:type="spellStart"/>
            <w:r w:rsidRPr="006D065F">
              <w:rPr>
                <w:i/>
              </w:rPr>
              <w:t>өгнө</w:t>
            </w:r>
            <w:proofErr w:type="spellEnd"/>
            <w:r w:rsidRPr="006D065F">
              <w:rPr>
                <w:i/>
              </w:rPr>
              <w:t xml:space="preserve">. </w:t>
            </w:r>
            <w:proofErr w:type="spellStart"/>
            <w:r w:rsidRPr="006D065F">
              <w:rPr>
                <w:i/>
              </w:rPr>
              <w:t>Үүнд</w:t>
            </w:r>
            <w:proofErr w:type="spellEnd"/>
            <w:r w:rsidRPr="006D065F">
              <w:rPr>
                <w:i/>
              </w:rPr>
              <w:t>:</w:t>
            </w:r>
          </w:p>
        </w:tc>
        <w:tc>
          <w:tcPr>
            <w:tcW w:w="703" w:type="pct"/>
          </w:tcPr>
          <w:p w14:paraId="798B16FB" w14:textId="77777777" w:rsidR="008B5504" w:rsidRPr="00FC0CB1" w:rsidRDefault="008B5504" w:rsidP="008B5504">
            <w:pPr>
              <w:jc w:val="both"/>
              <w:rPr>
                <w:lang w:val="en-GB"/>
              </w:rPr>
            </w:pPr>
          </w:p>
        </w:tc>
        <w:tc>
          <w:tcPr>
            <w:tcW w:w="1038" w:type="pct"/>
          </w:tcPr>
          <w:p w14:paraId="67FD8D4C" w14:textId="77777777" w:rsidR="008B5504" w:rsidRPr="00FC0CB1" w:rsidRDefault="008B5504" w:rsidP="008B5504">
            <w:pPr>
              <w:jc w:val="both"/>
              <w:rPr>
                <w:lang w:val="en-GB"/>
              </w:rPr>
            </w:pPr>
          </w:p>
        </w:tc>
        <w:tc>
          <w:tcPr>
            <w:tcW w:w="160" w:type="pct"/>
            <w:shd w:val="clear" w:color="auto" w:fill="D9D9D9" w:themeFill="background1" w:themeFillShade="D9"/>
          </w:tcPr>
          <w:p w14:paraId="05228F07" w14:textId="77777777" w:rsidR="008B5504" w:rsidRPr="00FC0CB1" w:rsidRDefault="008B5504" w:rsidP="008B5504">
            <w:pPr>
              <w:jc w:val="both"/>
              <w:rPr>
                <w:lang w:val="en-GB"/>
              </w:rPr>
            </w:pPr>
          </w:p>
        </w:tc>
        <w:tc>
          <w:tcPr>
            <w:tcW w:w="130" w:type="pct"/>
            <w:shd w:val="clear" w:color="auto" w:fill="D9D9D9" w:themeFill="background1" w:themeFillShade="D9"/>
          </w:tcPr>
          <w:p w14:paraId="19D5C108" w14:textId="77777777" w:rsidR="008B5504" w:rsidRPr="00FC0CB1" w:rsidRDefault="008B5504" w:rsidP="008B5504">
            <w:pPr>
              <w:jc w:val="both"/>
              <w:rPr>
                <w:lang w:val="en-GB"/>
              </w:rPr>
            </w:pPr>
          </w:p>
        </w:tc>
        <w:tc>
          <w:tcPr>
            <w:tcW w:w="857" w:type="pct"/>
            <w:shd w:val="clear" w:color="auto" w:fill="D9D9D9" w:themeFill="background1" w:themeFillShade="D9"/>
          </w:tcPr>
          <w:p w14:paraId="385B204E" w14:textId="77777777" w:rsidR="008B5504" w:rsidRPr="00FC0CB1" w:rsidRDefault="008B5504" w:rsidP="008B5504">
            <w:pPr>
              <w:jc w:val="both"/>
              <w:rPr>
                <w:lang w:val="en-GB"/>
              </w:rPr>
            </w:pPr>
          </w:p>
        </w:tc>
      </w:tr>
      <w:tr w:rsidR="00091564" w:rsidRPr="00FC0CB1" w14:paraId="67BBE18A" w14:textId="77777777" w:rsidTr="00CF437C">
        <w:trPr>
          <w:cantSplit/>
        </w:trPr>
        <w:tc>
          <w:tcPr>
            <w:tcW w:w="160" w:type="pct"/>
            <w:vMerge/>
          </w:tcPr>
          <w:p w14:paraId="2FA59989" w14:textId="77777777" w:rsidR="008B5504" w:rsidRPr="00FC0CB1" w:rsidRDefault="008B5504" w:rsidP="008B5504">
            <w:pPr>
              <w:ind w:left="-144" w:right="-144"/>
              <w:jc w:val="center"/>
              <w:rPr>
                <w:b/>
                <w:lang w:val="mn-MN"/>
              </w:rPr>
            </w:pPr>
          </w:p>
        </w:tc>
        <w:tc>
          <w:tcPr>
            <w:tcW w:w="160" w:type="pct"/>
          </w:tcPr>
          <w:p w14:paraId="7EFFED3D" w14:textId="060A3440" w:rsidR="008B5504" w:rsidRPr="002E4064" w:rsidRDefault="008B5504" w:rsidP="008B5504">
            <w:pPr>
              <w:jc w:val="both"/>
              <w:rPr>
                <w:b/>
                <w:i/>
              </w:rPr>
            </w:pPr>
            <w:r w:rsidRPr="002E4064">
              <w:rPr>
                <w:b/>
                <w:i/>
              </w:rPr>
              <w:t xml:space="preserve">a) </w:t>
            </w:r>
          </w:p>
        </w:tc>
        <w:tc>
          <w:tcPr>
            <w:tcW w:w="1792" w:type="pct"/>
            <w:gridSpan w:val="2"/>
          </w:tcPr>
          <w:p w14:paraId="0F6FAA8D" w14:textId="291EAE4A" w:rsidR="008B5504" w:rsidRPr="00FC0CB1" w:rsidRDefault="008B5504" w:rsidP="008B5504">
            <w:pPr>
              <w:jc w:val="both"/>
              <w:rPr>
                <w:b/>
                <w:lang w:val="mn-MN"/>
              </w:rPr>
            </w:pPr>
            <w:proofErr w:type="spellStart"/>
            <w:r w:rsidRPr="006D065F">
              <w:rPr>
                <w:i/>
              </w:rPr>
              <w:t>үйлчлүүлэгчийн</w:t>
            </w:r>
            <w:proofErr w:type="spellEnd"/>
            <w:r w:rsidRPr="006D065F">
              <w:rPr>
                <w:i/>
              </w:rPr>
              <w:t xml:space="preserve"> </w:t>
            </w:r>
            <w:proofErr w:type="spellStart"/>
            <w:r w:rsidRPr="006D065F">
              <w:rPr>
                <w:i/>
              </w:rPr>
              <w:t>нэр</w:t>
            </w:r>
            <w:proofErr w:type="spellEnd"/>
            <w:r w:rsidRPr="006D065F">
              <w:rPr>
                <w:i/>
              </w:rPr>
              <w:t>;</w:t>
            </w:r>
          </w:p>
        </w:tc>
        <w:tc>
          <w:tcPr>
            <w:tcW w:w="703" w:type="pct"/>
          </w:tcPr>
          <w:p w14:paraId="3B3D4083" w14:textId="21CEA3D3" w:rsidR="008B5504" w:rsidRPr="00FC0CB1" w:rsidRDefault="008B5504" w:rsidP="008B5504">
            <w:pPr>
              <w:jc w:val="both"/>
              <w:rPr>
                <w:lang w:val="en-GB"/>
              </w:rPr>
            </w:pPr>
          </w:p>
        </w:tc>
        <w:tc>
          <w:tcPr>
            <w:tcW w:w="1038" w:type="pct"/>
          </w:tcPr>
          <w:p w14:paraId="37E0A51A" w14:textId="77777777" w:rsidR="008B5504" w:rsidRPr="00FC0CB1" w:rsidRDefault="008B5504" w:rsidP="008B5504">
            <w:pPr>
              <w:jc w:val="both"/>
              <w:rPr>
                <w:lang w:val="en-GB"/>
              </w:rPr>
            </w:pPr>
          </w:p>
        </w:tc>
        <w:tc>
          <w:tcPr>
            <w:tcW w:w="160" w:type="pct"/>
            <w:shd w:val="clear" w:color="auto" w:fill="D9D9D9" w:themeFill="background1" w:themeFillShade="D9"/>
          </w:tcPr>
          <w:p w14:paraId="402AA32C" w14:textId="77777777" w:rsidR="008B5504" w:rsidRPr="00FC0CB1" w:rsidRDefault="008B5504" w:rsidP="008B5504">
            <w:pPr>
              <w:jc w:val="both"/>
              <w:rPr>
                <w:lang w:val="en-GB"/>
              </w:rPr>
            </w:pPr>
          </w:p>
        </w:tc>
        <w:tc>
          <w:tcPr>
            <w:tcW w:w="130" w:type="pct"/>
            <w:shd w:val="clear" w:color="auto" w:fill="D9D9D9" w:themeFill="background1" w:themeFillShade="D9"/>
          </w:tcPr>
          <w:p w14:paraId="3EC2A8D3" w14:textId="77777777" w:rsidR="008B5504" w:rsidRPr="00FC0CB1" w:rsidRDefault="008B5504" w:rsidP="008B5504">
            <w:pPr>
              <w:jc w:val="both"/>
              <w:rPr>
                <w:lang w:val="en-GB"/>
              </w:rPr>
            </w:pPr>
          </w:p>
        </w:tc>
        <w:tc>
          <w:tcPr>
            <w:tcW w:w="857" w:type="pct"/>
            <w:shd w:val="clear" w:color="auto" w:fill="D9D9D9" w:themeFill="background1" w:themeFillShade="D9"/>
          </w:tcPr>
          <w:p w14:paraId="4CD37853" w14:textId="77777777" w:rsidR="008B5504" w:rsidRPr="00FC0CB1" w:rsidRDefault="008B5504" w:rsidP="008B5504">
            <w:pPr>
              <w:jc w:val="both"/>
              <w:rPr>
                <w:lang w:val="en-GB"/>
              </w:rPr>
            </w:pPr>
          </w:p>
        </w:tc>
      </w:tr>
      <w:tr w:rsidR="00091564" w:rsidRPr="00FC0CB1" w14:paraId="481404B4" w14:textId="77777777" w:rsidTr="00CF437C">
        <w:trPr>
          <w:cantSplit/>
        </w:trPr>
        <w:tc>
          <w:tcPr>
            <w:tcW w:w="160" w:type="pct"/>
            <w:vMerge/>
          </w:tcPr>
          <w:p w14:paraId="00191DD4" w14:textId="77777777" w:rsidR="008B5504" w:rsidRPr="00FC0CB1" w:rsidRDefault="008B5504" w:rsidP="008B5504">
            <w:pPr>
              <w:ind w:left="-144" w:right="-144"/>
              <w:jc w:val="center"/>
              <w:rPr>
                <w:b/>
                <w:lang w:val="mn-MN"/>
              </w:rPr>
            </w:pPr>
          </w:p>
        </w:tc>
        <w:tc>
          <w:tcPr>
            <w:tcW w:w="160" w:type="pct"/>
          </w:tcPr>
          <w:p w14:paraId="5E99ED1C" w14:textId="560FD611" w:rsidR="008B5504" w:rsidRPr="002E4064" w:rsidRDefault="008B5504" w:rsidP="008B5504">
            <w:pPr>
              <w:jc w:val="both"/>
              <w:rPr>
                <w:b/>
                <w:i/>
              </w:rPr>
            </w:pPr>
            <w:r w:rsidRPr="002E4064">
              <w:rPr>
                <w:b/>
                <w:i/>
              </w:rPr>
              <w:t xml:space="preserve">b) </w:t>
            </w:r>
          </w:p>
        </w:tc>
        <w:tc>
          <w:tcPr>
            <w:tcW w:w="1792" w:type="pct"/>
            <w:gridSpan w:val="2"/>
          </w:tcPr>
          <w:p w14:paraId="522A339F" w14:textId="1E8E93FC" w:rsidR="008B5504" w:rsidRPr="00FC0CB1" w:rsidRDefault="008B5504" w:rsidP="008B5504">
            <w:pPr>
              <w:jc w:val="both"/>
              <w:rPr>
                <w:b/>
                <w:lang w:val="mn-MN"/>
              </w:rPr>
            </w:pPr>
            <w:proofErr w:type="spellStart"/>
            <w:r w:rsidRPr="006D065F">
              <w:rPr>
                <w:i/>
              </w:rPr>
              <w:t>магадалгаа</w:t>
            </w:r>
            <w:proofErr w:type="spellEnd"/>
            <w:r w:rsidRPr="006D065F">
              <w:rPr>
                <w:i/>
              </w:rPr>
              <w:t xml:space="preserve"> </w:t>
            </w:r>
            <w:proofErr w:type="spellStart"/>
            <w:r w:rsidRPr="006D065F">
              <w:rPr>
                <w:i/>
              </w:rPr>
              <w:t>эсвэл</w:t>
            </w:r>
            <w:proofErr w:type="spellEnd"/>
            <w:r w:rsidRPr="006D065F">
              <w:rPr>
                <w:i/>
              </w:rPr>
              <w:t xml:space="preserve"> </w:t>
            </w:r>
            <w:proofErr w:type="spellStart"/>
            <w:r w:rsidRPr="006D065F">
              <w:rPr>
                <w:i/>
              </w:rPr>
              <w:t>нотолгооны</w:t>
            </w:r>
            <w:proofErr w:type="spellEnd"/>
            <w:r w:rsidRPr="006D065F">
              <w:rPr>
                <w:i/>
              </w:rPr>
              <w:t xml:space="preserve"> </w:t>
            </w:r>
            <w:proofErr w:type="spellStart"/>
            <w:r w:rsidRPr="006D065F">
              <w:rPr>
                <w:i/>
              </w:rPr>
              <w:t>мэдэгдлийн</w:t>
            </w:r>
            <w:proofErr w:type="spellEnd"/>
            <w:r w:rsidRPr="006D065F">
              <w:rPr>
                <w:i/>
              </w:rPr>
              <w:t xml:space="preserve"> </w:t>
            </w:r>
            <w:proofErr w:type="spellStart"/>
            <w:r w:rsidRPr="006D065F">
              <w:rPr>
                <w:i/>
              </w:rPr>
              <w:t>аль</w:t>
            </w:r>
            <w:proofErr w:type="spellEnd"/>
            <w:r w:rsidRPr="006D065F">
              <w:rPr>
                <w:i/>
              </w:rPr>
              <w:t xml:space="preserve"> </w:t>
            </w:r>
            <w:proofErr w:type="spellStart"/>
            <w:r w:rsidRPr="006D065F">
              <w:rPr>
                <w:i/>
              </w:rPr>
              <w:t>нь</w:t>
            </w:r>
            <w:proofErr w:type="spellEnd"/>
            <w:r w:rsidRPr="006D065F">
              <w:rPr>
                <w:i/>
              </w:rPr>
              <w:t xml:space="preserve"> </w:t>
            </w:r>
            <w:proofErr w:type="spellStart"/>
            <w:r w:rsidRPr="006D065F">
              <w:rPr>
                <w:i/>
              </w:rPr>
              <w:t>болох</w:t>
            </w:r>
            <w:proofErr w:type="spellEnd"/>
            <w:r w:rsidRPr="006D065F">
              <w:rPr>
                <w:i/>
              </w:rPr>
              <w:t>;</w:t>
            </w:r>
          </w:p>
        </w:tc>
        <w:tc>
          <w:tcPr>
            <w:tcW w:w="703" w:type="pct"/>
          </w:tcPr>
          <w:p w14:paraId="380B4A2E" w14:textId="77777777" w:rsidR="008B5504" w:rsidRPr="00FC0CB1" w:rsidRDefault="008B5504" w:rsidP="008B5504">
            <w:pPr>
              <w:jc w:val="both"/>
              <w:rPr>
                <w:lang w:val="en-GB"/>
              </w:rPr>
            </w:pPr>
          </w:p>
        </w:tc>
        <w:tc>
          <w:tcPr>
            <w:tcW w:w="1038" w:type="pct"/>
          </w:tcPr>
          <w:p w14:paraId="2429A460" w14:textId="77777777" w:rsidR="008B5504" w:rsidRPr="00FC0CB1" w:rsidRDefault="008B5504" w:rsidP="008B5504">
            <w:pPr>
              <w:jc w:val="both"/>
              <w:rPr>
                <w:lang w:val="en-GB"/>
              </w:rPr>
            </w:pPr>
          </w:p>
        </w:tc>
        <w:tc>
          <w:tcPr>
            <w:tcW w:w="160" w:type="pct"/>
            <w:shd w:val="clear" w:color="auto" w:fill="D9D9D9" w:themeFill="background1" w:themeFillShade="D9"/>
          </w:tcPr>
          <w:p w14:paraId="6C93AC4C" w14:textId="77777777" w:rsidR="008B5504" w:rsidRPr="00FC0CB1" w:rsidRDefault="008B5504" w:rsidP="008B5504">
            <w:pPr>
              <w:jc w:val="both"/>
              <w:rPr>
                <w:lang w:val="en-GB"/>
              </w:rPr>
            </w:pPr>
          </w:p>
        </w:tc>
        <w:tc>
          <w:tcPr>
            <w:tcW w:w="130" w:type="pct"/>
            <w:shd w:val="clear" w:color="auto" w:fill="D9D9D9" w:themeFill="background1" w:themeFillShade="D9"/>
          </w:tcPr>
          <w:p w14:paraId="7845CD00" w14:textId="77777777" w:rsidR="008B5504" w:rsidRPr="00FC0CB1" w:rsidRDefault="008B5504" w:rsidP="008B5504">
            <w:pPr>
              <w:jc w:val="both"/>
              <w:rPr>
                <w:lang w:val="en-GB"/>
              </w:rPr>
            </w:pPr>
          </w:p>
        </w:tc>
        <w:tc>
          <w:tcPr>
            <w:tcW w:w="857" w:type="pct"/>
            <w:shd w:val="clear" w:color="auto" w:fill="D9D9D9" w:themeFill="background1" w:themeFillShade="D9"/>
          </w:tcPr>
          <w:p w14:paraId="28D680B2" w14:textId="77777777" w:rsidR="008B5504" w:rsidRPr="00FC0CB1" w:rsidRDefault="008B5504" w:rsidP="008B5504">
            <w:pPr>
              <w:jc w:val="both"/>
              <w:rPr>
                <w:lang w:val="en-GB"/>
              </w:rPr>
            </w:pPr>
          </w:p>
        </w:tc>
      </w:tr>
      <w:tr w:rsidR="00091564" w:rsidRPr="00FC0CB1" w14:paraId="38A04B96" w14:textId="77777777" w:rsidTr="00CF437C">
        <w:trPr>
          <w:cantSplit/>
        </w:trPr>
        <w:tc>
          <w:tcPr>
            <w:tcW w:w="160" w:type="pct"/>
            <w:vMerge/>
          </w:tcPr>
          <w:p w14:paraId="4F12C59F" w14:textId="77777777" w:rsidR="008B5504" w:rsidRPr="00FC0CB1" w:rsidRDefault="008B5504" w:rsidP="008B5504">
            <w:pPr>
              <w:ind w:left="-144" w:right="-144"/>
              <w:jc w:val="center"/>
              <w:rPr>
                <w:b/>
                <w:lang w:val="mn-MN"/>
              </w:rPr>
            </w:pPr>
          </w:p>
        </w:tc>
        <w:tc>
          <w:tcPr>
            <w:tcW w:w="160" w:type="pct"/>
          </w:tcPr>
          <w:p w14:paraId="1E345382" w14:textId="751331D0" w:rsidR="008B5504" w:rsidRPr="002E4064" w:rsidRDefault="008B5504" w:rsidP="008B5504">
            <w:pPr>
              <w:jc w:val="both"/>
              <w:rPr>
                <w:b/>
                <w:i/>
              </w:rPr>
            </w:pPr>
            <w:r w:rsidRPr="002E4064">
              <w:rPr>
                <w:b/>
                <w:i/>
              </w:rPr>
              <w:t xml:space="preserve">c) </w:t>
            </w:r>
          </w:p>
        </w:tc>
        <w:tc>
          <w:tcPr>
            <w:tcW w:w="1792" w:type="pct"/>
            <w:gridSpan w:val="2"/>
          </w:tcPr>
          <w:p w14:paraId="58746789" w14:textId="60E82472" w:rsidR="008B5504" w:rsidRPr="00FC0CB1" w:rsidRDefault="008B5504" w:rsidP="008B5504">
            <w:pPr>
              <w:jc w:val="both"/>
              <w:rPr>
                <w:b/>
                <w:lang w:val="mn-MN"/>
              </w:rPr>
            </w:pPr>
            <w:proofErr w:type="spellStart"/>
            <w:r w:rsidRPr="006D065F">
              <w:rPr>
                <w:i/>
              </w:rPr>
              <w:t>мэдүүлгийн</w:t>
            </w:r>
            <w:proofErr w:type="spellEnd"/>
            <w:r w:rsidRPr="006D065F">
              <w:rPr>
                <w:i/>
              </w:rPr>
              <w:t xml:space="preserve"> </w:t>
            </w:r>
            <w:proofErr w:type="spellStart"/>
            <w:r w:rsidRPr="006D065F">
              <w:rPr>
                <w:i/>
              </w:rPr>
              <w:t>огноо</w:t>
            </w:r>
            <w:proofErr w:type="spellEnd"/>
            <w:r w:rsidRPr="006D065F">
              <w:rPr>
                <w:i/>
              </w:rPr>
              <w:t xml:space="preserve"> </w:t>
            </w:r>
            <w:proofErr w:type="spellStart"/>
            <w:r w:rsidRPr="006D065F">
              <w:rPr>
                <w:i/>
              </w:rPr>
              <w:t>эсвэл</w:t>
            </w:r>
            <w:proofErr w:type="spellEnd"/>
            <w:r w:rsidRPr="006D065F">
              <w:rPr>
                <w:i/>
              </w:rPr>
              <w:t xml:space="preserve"> </w:t>
            </w:r>
            <w:proofErr w:type="spellStart"/>
            <w:r w:rsidRPr="006D065F">
              <w:rPr>
                <w:i/>
              </w:rPr>
              <w:t>хамрах</w:t>
            </w:r>
            <w:proofErr w:type="spellEnd"/>
            <w:r w:rsidRPr="006D065F">
              <w:rPr>
                <w:i/>
              </w:rPr>
              <w:t xml:space="preserve"> </w:t>
            </w:r>
            <w:proofErr w:type="spellStart"/>
            <w:r w:rsidRPr="006D065F">
              <w:rPr>
                <w:i/>
              </w:rPr>
              <w:t>хугацааг</w:t>
            </w:r>
            <w:proofErr w:type="spellEnd"/>
            <w:r w:rsidRPr="006D065F">
              <w:rPr>
                <w:i/>
              </w:rPr>
              <w:t xml:space="preserve"> </w:t>
            </w:r>
            <w:proofErr w:type="spellStart"/>
            <w:r w:rsidRPr="006D065F">
              <w:rPr>
                <w:i/>
              </w:rPr>
              <w:t>мэдүүлэгт</w:t>
            </w:r>
            <w:proofErr w:type="spellEnd"/>
            <w:r w:rsidRPr="006D065F">
              <w:rPr>
                <w:i/>
              </w:rPr>
              <w:t xml:space="preserve"> </w:t>
            </w:r>
            <w:proofErr w:type="spellStart"/>
            <w:r w:rsidRPr="006D065F">
              <w:rPr>
                <w:i/>
              </w:rPr>
              <w:t>тусгах</w:t>
            </w:r>
            <w:proofErr w:type="spellEnd"/>
            <w:r w:rsidRPr="006D065F">
              <w:rPr>
                <w:i/>
              </w:rPr>
              <w:t>;</w:t>
            </w:r>
          </w:p>
        </w:tc>
        <w:tc>
          <w:tcPr>
            <w:tcW w:w="703" w:type="pct"/>
          </w:tcPr>
          <w:p w14:paraId="04B4CD49" w14:textId="77777777" w:rsidR="008B5504" w:rsidRPr="00FC0CB1" w:rsidRDefault="008B5504" w:rsidP="008B5504">
            <w:pPr>
              <w:jc w:val="both"/>
              <w:rPr>
                <w:lang w:val="en-GB"/>
              </w:rPr>
            </w:pPr>
          </w:p>
        </w:tc>
        <w:tc>
          <w:tcPr>
            <w:tcW w:w="1038" w:type="pct"/>
          </w:tcPr>
          <w:p w14:paraId="27342D2E" w14:textId="77777777" w:rsidR="008B5504" w:rsidRPr="00FC0CB1" w:rsidRDefault="008B5504" w:rsidP="008B5504">
            <w:pPr>
              <w:jc w:val="both"/>
              <w:rPr>
                <w:lang w:val="en-GB"/>
              </w:rPr>
            </w:pPr>
          </w:p>
        </w:tc>
        <w:tc>
          <w:tcPr>
            <w:tcW w:w="160" w:type="pct"/>
            <w:shd w:val="clear" w:color="auto" w:fill="D9D9D9" w:themeFill="background1" w:themeFillShade="D9"/>
          </w:tcPr>
          <w:p w14:paraId="17B61861" w14:textId="77777777" w:rsidR="008B5504" w:rsidRPr="00FC0CB1" w:rsidRDefault="008B5504" w:rsidP="008B5504">
            <w:pPr>
              <w:jc w:val="both"/>
              <w:rPr>
                <w:lang w:val="en-GB"/>
              </w:rPr>
            </w:pPr>
          </w:p>
        </w:tc>
        <w:tc>
          <w:tcPr>
            <w:tcW w:w="130" w:type="pct"/>
            <w:shd w:val="clear" w:color="auto" w:fill="D9D9D9" w:themeFill="background1" w:themeFillShade="D9"/>
          </w:tcPr>
          <w:p w14:paraId="3FD1EC79" w14:textId="77777777" w:rsidR="008B5504" w:rsidRPr="00FC0CB1" w:rsidRDefault="008B5504" w:rsidP="008B5504">
            <w:pPr>
              <w:jc w:val="both"/>
              <w:rPr>
                <w:lang w:val="en-GB"/>
              </w:rPr>
            </w:pPr>
          </w:p>
        </w:tc>
        <w:tc>
          <w:tcPr>
            <w:tcW w:w="857" w:type="pct"/>
            <w:shd w:val="clear" w:color="auto" w:fill="D9D9D9" w:themeFill="background1" w:themeFillShade="D9"/>
          </w:tcPr>
          <w:p w14:paraId="7369B060" w14:textId="77777777" w:rsidR="008B5504" w:rsidRPr="00FC0CB1" w:rsidRDefault="008B5504" w:rsidP="008B5504">
            <w:pPr>
              <w:jc w:val="both"/>
              <w:rPr>
                <w:lang w:val="en-GB"/>
              </w:rPr>
            </w:pPr>
          </w:p>
        </w:tc>
      </w:tr>
      <w:tr w:rsidR="00091564" w:rsidRPr="00FC0CB1" w14:paraId="4B69BF81" w14:textId="77777777" w:rsidTr="00CF437C">
        <w:trPr>
          <w:cantSplit/>
        </w:trPr>
        <w:tc>
          <w:tcPr>
            <w:tcW w:w="160" w:type="pct"/>
            <w:vMerge/>
          </w:tcPr>
          <w:p w14:paraId="2FA78EFD" w14:textId="77777777" w:rsidR="008B5504" w:rsidRPr="00FC0CB1" w:rsidRDefault="008B5504" w:rsidP="008B5504">
            <w:pPr>
              <w:ind w:left="-144" w:right="-144"/>
              <w:jc w:val="center"/>
              <w:rPr>
                <w:b/>
                <w:lang w:val="mn-MN"/>
              </w:rPr>
            </w:pPr>
          </w:p>
        </w:tc>
        <w:tc>
          <w:tcPr>
            <w:tcW w:w="160" w:type="pct"/>
          </w:tcPr>
          <w:p w14:paraId="4A255BD9" w14:textId="61E460A5" w:rsidR="008B5504" w:rsidRPr="002E4064" w:rsidRDefault="008B5504" w:rsidP="008B5504">
            <w:pPr>
              <w:jc w:val="both"/>
              <w:rPr>
                <w:b/>
                <w:i/>
              </w:rPr>
            </w:pPr>
            <w:r w:rsidRPr="002E4064">
              <w:rPr>
                <w:b/>
                <w:i/>
              </w:rPr>
              <w:t xml:space="preserve">d) </w:t>
            </w:r>
          </w:p>
        </w:tc>
        <w:tc>
          <w:tcPr>
            <w:tcW w:w="1792" w:type="pct"/>
            <w:gridSpan w:val="2"/>
          </w:tcPr>
          <w:p w14:paraId="164168CE" w14:textId="1994901A" w:rsidR="008B5504" w:rsidRPr="00FC0CB1" w:rsidRDefault="008B5504" w:rsidP="008B5504">
            <w:pPr>
              <w:jc w:val="both"/>
              <w:rPr>
                <w:b/>
                <w:lang w:val="mn-MN"/>
              </w:rPr>
            </w:pPr>
            <w:proofErr w:type="spellStart"/>
            <w:r w:rsidRPr="006D065F">
              <w:rPr>
                <w:i/>
              </w:rPr>
              <w:t>тухайн</w:t>
            </w:r>
            <w:proofErr w:type="spellEnd"/>
            <w:r w:rsidRPr="006D065F">
              <w:rPr>
                <w:i/>
              </w:rPr>
              <w:t xml:space="preserve"> </w:t>
            </w:r>
            <w:proofErr w:type="spellStart"/>
            <w:r w:rsidRPr="006D065F">
              <w:rPr>
                <w:i/>
              </w:rPr>
              <w:t>мэдэгдэлд</w:t>
            </w:r>
            <w:proofErr w:type="spellEnd"/>
            <w:r w:rsidRPr="006D065F">
              <w:rPr>
                <w:i/>
              </w:rPr>
              <w:t xml:space="preserve"> </w:t>
            </w:r>
            <w:proofErr w:type="spellStart"/>
            <w:r w:rsidRPr="006D065F">
              <w:rPr>
                <w:i/>
              </w:rPr>
              <w:t>холбогдолтой</w:t>
            </w:r>
            <w:proofErr w:type="spellEnd"/>
            <w:r w:rsidRPr="006D065F">
              <w:rPr>
                <w:i/>
              </w:rPr>
              <w:t xml:space="preserve"> </w:t>
            </w:r>
            <w:proofErr w:type="spellStart"/>
            <w:r w:rsidRPr="006D065F">
              <w:rPr>
                <w:i/>
              </w:rPr>
              <w:t>магадалгаа</w:t>
            </w:r>
            <w:proofErr w:type="spellEnd"/>
            <w:r w:rsidRPr="006D065F">
              <w:rPr>
                <w:i/>
              </w:rPr>
              <w:t>/</w:t>
            </w:r>
            <w:proofErr w:type="spellStart"/>
            <w:r w:rsidRPr="006D065F">
              <w:rPr>
                <w:i/>
              </w:rPr>
              <w:t>нотолгооны</w:t>
            </w:r>
            <w:proofErr w:type="spellEnd"/>
            <w:r w:rsidRPr="006D065F">
              <w:rPr>
                <w:i/>
              </w:rPr>
              <w:t xml:space="preserve"> </w:t>
            </w:r>
            <w:proofErr w:type="spellStart"/>
            <w:r w:rsidRPr="006D065F">
              <w:rPr>
                <w:i/>
              </w:rPr>
              <w:t>байгууллагын</w:t>
            </w:r>
            <w:proofErr w:type="spellEnd"/>
            <w:r w:rsidRPr="006D065F">
              <w:rPr>
                <w:i/>
              </w:rPr>
              <w:t xml:space="preserve"> </w:t>
            </w:r>
            <w:proofErr w:type="spellStart"/>
            <w:r w:rsidRPr="006D065F">
              <w:rPr>
                <w:i/>
              </w:rPr>
              <w:t>төрөл</w:t>
            </w:r>
            <w:proofErr w:type="spellEnd"/>
            <w:r>
              <w:rPr>
                <w:i/>
              </w:rPr>
              <w:t xml:space="preserve"> </w:t>
            </w:r>
            <w:r w:rsidRPr="006D065F">
              <w:rPr>
                <w:i/>
              </w:rPr>
              <w:t>(</w:t>
            </w:r>
            <w:proofErr w:type="spellStart"/>
            <w:r w:rsidRPr="006D065F">
              <w:rPr>
                <w:i/>
              </w:rPr>
              <w:t>жишээ</w:t>
            </w:r>
            <w:proofErr w:type="spellEnd"/>
            <w:r w:rsidRPr="006D065F">
              <w:rPr>
                <w:i/>
              </w:rPr>
              <w:t xml:space="preserve"> </w:t>
            </w:r>
            <w:proofErr w:type="spellStart"/>
            <w:r w:rsidRPr="006D065F">
              <w:rPr>
                <w:i/>
              </w:rPr>
              <w:t>нь</w:t>
            </w:r>
            <w:proofErr w:type="spellEnd"/>
            <w:r w:rsidRPr="006D065F">
              <w:rPr>
                <w:i/>
              </w:rPr>
              <w:t xml:space="preserve"> </w:t>
            </w:r>
            <w:proofErr w:type="spellStart"/>
            <w:r w:rsidRPr="006D065F">
              <w:rPr>
                <w:i/>
              </w:rPr>
              <w:t>анхдагч</w:t>
            </w:r>
            <w:proofErr w:type="spellEnd"/>
            <w:r w:rsidRPr="006D065F">
              <w:rPr>
                <w:i/>
              </w:rPr>
              <w:t xml:space="preserve">, </w:t>
            </w:r>
            <w:proofErr w:type="spellStart"/>
            <w:r w:rsidRPr="006D065F">
              <w:rPr>
                <w:i/>
              </w:rPr>
              <w:t>хоёрдогч</w:t>
            </w:r>
            <w:proofErr w:type="spellEnd"/>
            <w:r w:rsidRPr="006D065F">
              <w:rPr>
                <w:i/>
              </w:rPr>
              <w:t xml:space="preserve"> </w:t>
            </w:r>
            <w:proofErr w:type="spellStart"/>
            <w:r w:rsidRPr="006D065F">
              <w:rPr>
                <w:i/>
              </w:rPr>
              <w:t>эсвэл</w:t>
            </w:r>
            <w:proofErr w:type="spellEnd"/>
            <w:r w:rsidRPr="006D065F">
              <w:rPr>
                <w:i/>
              </w:rPr>
              <w:t xml:space="preserve"> </w:t>
            </w:r>
            <w:proofErr w:type="spellStart"/>
            <w:r w:rsidRPr="006D065F">
              <w:rPr>
                <w:i/>
              </w:rPr>
              <w:t>гуравдагч</w:t>
            </w:r>
            <w:proofErr w:type="spellEnd"/>
            <w:r w:rsidRPr="006D065F">
              <w:rPr>
                <w:i/>
              </w:rPr>
              <w:t xml:space="preserve"> </w:t>
            </w:r>
            <w:proofErr w:type="spellStart"/>
            <w:r w:rsidRPr="006D065F">
              <w:rPr>
                <w:i/>
              </w:rPr>
              <w:t>талын</w:t>
            </w:r>
            <w:proofErr w:type="spellEnd"/>
            <w:r w:rsidRPr="006D065F">
              <w:rPr>
                <w:i/>
              </w:rPr>
              <w:t>);</w:t>
            </w:r>
          </w:p>
        </w:tc>
        <w:tc>
          <w:tcPr>
            <w:tcW w:w="703" w:type="pct"/>
          </w:tcPr>
          <w:p w14:paraId="665E598F" w14:textId="77777777" w:rsidR="008B5504" w:rsidRPr="00FC0CB1" w:rsidRDefault="008B5504" w:rsidP="008B5504">
            <w:pPr>
              <w:jc w:val="both"/>
              <w:rPr>
                <w:lang w:val="en-GB"/>
              </w:rPr>
            </w:pPr>
          </w:p>
        </w:tc>
        <w:tc>
          <w:tcPr>
            <w:tcW w:w="1038" w:type="pct"/>
          </w:tcPr>
          <w:p w14:paraId="4C9EC207" w14:textId="77777777" w:rsidR="008B5504" w:rsidRPr="00FC0CB1" w:rsidRDefault="008B5504" w:rsidP="008B5504">
            <w:pPr>
              <w:jc w:val="both"/>
              <w:rPr>
                <w:lang w:val="en-GB"/>
              </w:rPr>
            </w:pPr>
          </w:p>
        </w:tc>
        <w:tc>
          <w:tcPr>
            <w:tcW w:w="160" w:type="pct"/>
            <w:shd w:val="clear" w:color="auto" w:fill="D9D9D9" w:themeFill="background1" w:themeFillShade="D9"/>
          </w:tcPr>
          <w:p w14:paraId="018662C9" w14:textId="77777777" w:rsidR="008B5504" w:rsidRPr="00FC0CB1" w:rsidRDefault="008B5504" w:rsidP="008B5504">
            <w:pPr>
              <w:jc w:val="both"/>
              <w:rPr>
                <w:lang w:val="en-GB"/>
              </w:rPr>
            </w:pPr>
          </w:p>
        </w:tc>
        <w:tc>
          <w:tcPr>
            <w:tcW w:w="130" w:type="pct"/>
            <w:shd w:val="clear" w:color="auto" w:fill="D9D9D9" w:themeFill="background1" w:themeFillShade="D9"/>
          </w:tcPr>
          <w:p w14:paraId="1B885D23" w14:textId="77777777" w:rsidR="008B5504" w:rsidRPr="00FC0CB1" w:rsidRDefault="008B5504" w:rsidP="008B5504">
            <w:pPr>
              <w:jc w:val="both"/>
              <w:rPr>
                <w:lang w:val="en-GB"/>
              </w:rPr>
            </w:pPr>
          </w:p>
        </w:tc>
        <w:tc>
          <w:tcPr>
            <w:tcW w:w="857" w:type="pct"/>
            <w:shd w:val="clear" w:color="auto" w:fill="D9D9D9" w:themeFill="background1" w:themeFillShade="D9"/>
          </w:tcPr>
          <w:p w14:paraId="5969D052" w14:textId="77777777" w:rsidR="008B5504" w:rsidRPr="00FC0CB1" w:rsidRDefault="008B5504" w:rsidP="008B5504">
            <w:pPr>
              <w:jc w:val="both"/>
              <w:rPr>
                <w:lang w:val="en-GB"/>
              </w:rPr>
            </w:pPr>
          </w:p>
        </w:tc>
      </w:tr>
      <w:tr w:rsidR="00091564" w:rsidRPr="00FC0CB1" w14:paraId="07D02277" w14:textId="77777777" w:rsidTr="00CF437C">
        <w:trPr>
          <w:cantSplit/>
        </w:trPr>
        <w:tc>
          <w:tcPr>
            <w:tcW w:w="160" w:type="pct"/>
            <w:vMerge/>
          </w:tcPr>
          <w:p w14:paraId="7B0DE925" w14:textId="77777777" w:rsidR="008B5504" w:rsidRPr="00FC0CB1" w:rsidRDefault="008B5504" w:rsidP="008B5504">
            <w:pPr>
              <w:ind w:left="-144" w:right="-144"/>
              <w:jc w:val="center"/>
              <w:rPr>
                <w:b/>
                <w:lang w:val="mn-MN"/>
              </w:rPr>
            </w:pPr>
          </w:p>
        </w:tc>
        <w:tc>
          <w:tcPr>
            <w:tcW w:w="160" w:type="pct"/>
          </w:tcPr>
          <w:p w14:paraId="5FB62ED8" w14:textId="530DF61D" w:rsidR="008B5504" w:rsidRPr="002E4064" w:rsidRDefault="008B5504" w:rsidP="008B5504">
            <w:pPr>
              <w:jc w:val="both"/>
              <w:rPr>
                <w:b/>
                <w:i/>
              </w:rPr>
            </w:pPr>
            <w:r w:rsidRPr="002E4064">
              <w:rPr>
                <w:b/>
                <w:i/>
              </w:rPr>
              <w:t xml:space="preserve">e) </w:t>
            </w:r>
          </w:p>
        </w:tc>
        <w:tc>
          <w:tcPr>
            <w:tcW w:w="1792" w:type="pct"/>
            <w:gridSpan w:val="2"/>
          </w:tcPr>
          <w:p w14:paraId="6B2FFECA" w14:textId="77AC6288" w:rsidR="008B5504" w:rsidRPr="00FC0CB1" w:rsidRDefault="008B5504" w:rsidP="008B5504">
            <w:pPr>
              <w:jc w:val="both"/>
              <w:rPr>
                <w:b/>
                <w:lang w:val="mn-MN"/>
              </w:rPr>
            </w:pPr>
            <w:proofErr w:type="spellStart"/>
            <w:r w:rsidRPr="006D065F">
              <w:rPr>
                <w:i/>
              </w:rPr>
              <w:t>магадалгаа</w:t>
            </w:r>
            <w:proofErr w:type="spellEnd"/>
            <w:r w:rsidRPr="006D065F">
              <w:rPr>
                <w:i/>
              </w:rPr>
              <w:t>/</w:t>
            </w:r>
            <w:proofErr w:type="spellStart"/>
            <w:r w:rsidRPr="006D065F">
              <w:rPr>
                <w:i/>
              </w:rPr>
              <w:t>нотолгооны</w:t>
            </w:r>
            <w:proofErr w:type="spellEnd"/>
            <w:r w:rsidRPr="006D065F">
              <w:rPr>
                <w:i/>
              </w:rPr>
              <w:t xml:space="preserve"> </w:t>
            </w:r>
            <w:proofErr w:type="spellStart"/>
            <w:r w:rsidRPr="006D065F">
              <w:rPr>
                <w:i/>
              </w:rPr>
              <w:t>байгууллагын</w:t>
            </w:r>
            <w:proofErr w:type="spellEnd"/>
            <w:r w:rsidRPr="006D065F">
              <w:rPr>
                <w:i/>
              </w:rPr>
              <w:t xml:space="preserve"> </w:t>
            </w:r>
            <w:proofErr w:type="spellStart"/>
            <w:r w:rsidRPr="006D065F">
              <w:rPr>
                <w:i/>
              </w:rPr>
              <w:t>нэр</w:t>
            </w:r>
            <w:proofErr w:type="spellEnd"/>
            <w:r w:rsidRPr="006D065F">
              <w:rPr>
                <w:i/>
              </w:rPr>
              <w:t xml:space="preserve"> </w:t>
            </w:r>
            <w:proofErr w:type="spellStart"/>
            <w:r w:rsidRPr="006D065F">
              <w:rPr>
                <w:i/>
              </w:rPr>
              <w:t>ба</w:t>
            </w:r>
            <w:proofErr w:type="spellEnd"/>
            <w:r w:rsidRPr="006D065F">
              <w:rPr>
                <w:i/>
              </w:rPr>
              <w:t xml:space="preserve"> </w:t>
            </w:r>
            <w:proofErr w:type="spellStart"/>
            <w:r w:rsidRPr="006D065F">
              <w:rPr>
                <w:i/>
              </w:rPr>
              <w:t>хаяг</w:t>
            </w:r>
            <w:proofErr w:type="spellEnd"/>
            <w:r w:rsidRPr="006D065F">
              <w:rPr>
                <w:i/>
              </w:rPr>
              <w:t xml:space="preserve"> (</w:t>
            </w:r>
            <w:proofErr w:type="spellStart"/>
            <w:r w:rsidRPr="006D065F">
              <w:rPr>
                <w:i/>
              </w:rPr>
              <w:t>хэрэв</w:t>
            </w:r>
            <w:proofErr w:type="spellEnd"/>
            <w:r w:rsidRPr="006D065F">
              <w:rPr>
                <w:i/>
              </w:rPr>
              <w:t xml:space="preserve"> </w:t>
            </w:r>
            <w:proofErr w:type="spellStart"/>
            <w:r w:rsidRPr="006D065F">
              <w:rPr>
                <w:i/>
              </w:rPr>
              <w:t>тэмдэг</w:t>
            </w:r>
            <w:proofErr w:type="spellEnd"/>
            <w:r w:rsidRPr="006D065F">
              <w:rPr>
                <w:i/>
              </w:rPr>
              <w:t xml:space="preserve">, </w:t>
            </w:r>
            <w:proofErr w:type="spellStart"/>
            <w:r w:rsidRPr="006D065F">
              <w:rPr>
                <w:i/>
              </w:rPr>
              <w:t>жишээ</w:t>
            </w:r>
            <w:proofErr w:type="spellEnd"/>
            <w:r w:rsidRPr="006D065F">
              <w:rPr>
                <w:i/>
              </w:rPr>
              <w:t xml:space="preserve"> </w:t>
            </w:r>
            <w:proofErr w:type="spellStart"/>
            <w:r w:rsidRPr="006D065F">
              <w:rPr>
                <w:i/>
              </w:rPr>
              <w:t>нь</w:t>
            </w:r>
            <w:proofErr w:type="spellEnd"/>
            <w:r w:rsidRPr="006D065F">
              <w:rPr>
                <w:i/>
              </w:rPr>
              <w:t>,</w:t>
            </w:r>
            <w:r>
              <w:rPr>
                <w:i/>
              </w:rPr>
              <w:t xml:space="preserve"> </w:t>
            </w:r>
            <w:proofErr w:type="spellStart"/>
            <w:r w:rsidRPr="006D065F">
              <w:rPr>
                <w:i/>
              </w:rPr>
              <w:t>итгэмжлэлийн</w:t>
            </w:r>
            <w:proofErr w:type="spellEnd"/>
            <w:r w:rsidRPr="006D065F">
              <w:rPr>
                <w:i/>
              </w:rPr>
              <w:t xml:space="preserve"> </w:t>
            </w:r>
            <w:proofErr w:type="spellStart"/>
            <w:r w:rsidRPr="006D065F">
              <w:rPr>
                <w:i/>
              </w:rPr>
              <w:t>тэмдэг</w:t>
            </w:r>
            <w:proofErr w:type="spellEnd"/>
            <w:r w:rsidRPr="006D065F">
              <w:rPr>
                <w:i/>
              </w:rPr>
              <w:t xml:space="preserve"> </w:t>
            </w:r>
            <w:proofErr w:type="spellStart"/>
            <w:r w:rsidRPr="006D065F">
              <w:rPr>
                <w:i/>
              </w:rPr>
              <w:t>орсон</w:t>
            </w:r>
            <w:proofErr w:type="spellEnd"/>
            <w:r w:rsidRPr="006D065F">
              <w:rPr>
                <w:i/>
              </w:rPr>
              <w:t xml:space="preserve"> </w:t>
            </w:r>
            <w:proofErr w:type="spellStart"/>
            <w:r w:rsidRPr="006D065F">
              <w:rPr>
                <w:i/>
              </w:rPr>
              <w:t>бол</w:t>
            </w:r>
            <w:proofErr w:type="spellEnd"/>
            <w:r w:rsidRPr="006D065F">
              <w:rPr>
                <w:i/>
              </w:rPr>
              <w:t xml:space="preserve"> </w:t>
            </w:r>
            <w:proofErr w:type="spellStart"/>
            <w:r w:rsidRPr="006D065F">
              <w:rPr>
                <w:i/>
              </w:rPr>
              <w:t>төөрөгдүүлэх</w:t>
            </w:r>
            <w:proofErr w:type="spellEnd"/>
            <w:r w:rsidRPr="006D065F">
              <w:rPr>
                <w:i/>
              </w:rPr>
              <w:t xml:space="preserve">, </w:t>
            </w:r>
            <w:proofErr w:type="spellStart"/>
            <w:r w:rsidRPr="006D065F">
              <w:rPr>
                <w:i/>
              </w:rPr>
              <w:t>хоёрдмол</w:t>
            </w:r>
            <w:proofErr w:type="spellEnd"/>
            <w:r w:rsidRPr="006D065F">
              <w:rPr>
                <w:i/>
              </w:rPr>
              <w:t xml:space="preserve"> </w:t>
            </w:r>
            <w:proofErr w:type="spellStart"/>
            <w:r w:rsidRPr="006D065F">
              <w:rPr>
                <w:i/>
              </w:rPr>
              <w:t>утга</w:t>
            </w:r>
            <w:proofErr w:type="spellEnd"/>
            <w:r w:rsidRPr="006D065F">
              <w:rPr>
                <w:i/>
              </w:rPr>
              <w:t xml:space="preserve"> </w:t>
            </w:r>
            <w:proofErr w:type="spellStart"/>
            <w:r w:rsidRPr="006D065F">
              <w:rPr>
                <w:i/>
              </w:rPr>
              <w:t>оруулахгүй</w:t>
            </w:r>
            <w:proofErr w:type="spellEnd"/>
            <w:r>
              <w:rPr>
                <w:i/>
              </w:rPr>
              <w:t xml:space="preserve"> </w:t>
            </w:r>
            <w:proofErr w:type="spellStart"/>
            <w:r w:rsidRPr="006D065F">
              <w:rPr>
                <w:i/>
              </w:rPr>
              <w:t>байх</w:t>
            </w:r>
            <w:proofErr w:type="spellEnd"/>
            <w:r w:rsidRPr="006D065F">
              <w:rPr>
                <w:i/>
              </w:rPr>
              <w:t>);</w:t>
            </w:r>
          </w:p>
        </w:tc>
        <w:tc>
          <w:tcPr>
            <w:tcW w:w="703" w:type="pct"/>
          </w:tcPr>
          <w:p w14:paraId="2B4E81EC" w14:textId="77777777" w:rsidR="008B5504" w:rsidRPr="00FC0CB1" w:rsidRDefault="008B5504" w:rsidP="008B5504">
            <w:pPr>
              <w:jc w:val="both"/>
              <w:rPr>
                <w:lang w:val="en-GB"/>
              </w:rPr>
            </w:pPr>
          </w:p>
        </w:tc>
        <w:tc>
          <w:tcPr>
            <w:tcW w:w="1038" w:type="pct"/>
          </w:tcPr>
          <w:p w14:paraId="7DDAFBFE" w14:textId="77777777" w:rsidR="008B5504" w:rsidRPr="00FC0CB1" w:rsidRDefault="008B5504" w:rsidP="008B5504">
            <w:pPr>
              <w:jc w:val="both"/>
              <w:rPr>
                <w:lang w:val="en-GB"/>
              </w:rPr>
            </w:pPr>
          </w:p>
        </w:tc>
        <w:tc>
          <w:tcPr>
            <w:tcW w:w="160" w:type="pct"/>
            <w:shd w:val="clear" w:color="auto" w:fill="D9D9D9" w:themeFill="background1" w:themeFillShade="D9"/>
          </w:tcPr>
          <w:p w14:paraId="5502477E" w14:textId="77777777" w:rsidR="008B5504" w:rsidRPr="00FC0CB1" w:rsidRDefault="008B5504" w:rsidP="008B5504">
            <w:pPr>
              <w:jc w:val="both"/>
              <w:rPr>
                <w:lang w:val="en-GB"/>
              </w:rPr>
            </w:pPr>
          </w:p>
        </w:tc>
        <w:tc>
          <w:tcPr>
            <w:tcW w:w="130" w:type="pct"/>
            <w:shd w:val="clear" w:color="auto" w:fill="D9D9D9" w:themeFill="background1" w:themeFillShade="D9"/>
          </w:tcPr>
          <w:p w14:paraId="537D8F4E" w14:textId="77777777" w:rsidR="008B5504" w:rsidRPr="00FC0CB1" w:rsidRDefault="008B5504" w:rsidP="008B5504">
            <w:pPr>
              <w:jc w:val="both"/>
              <w:rPr>
                <w:lang w:val="en-GB"/>
              </w:rPr>
            </w:pPr>
          </w:p>
        </w:tc>
        <w:tc>
          <w:tcPr>
            <w:tcW w:w="857" w:type="pct"/>
            <w:shd w:val="clear" w:color="auto" w:fill="D9D9D9" w:themeFill="background1" w:themeFillShade="D9"/>
          </w:tcPr>
          <w:p w14:paraId="12EF77B5" w14:textId="77777777" w:rsidR="008B5504" w:rsidRPr="00FC0CB1" w:rsidRDefault="008B5504" w:rsidP="008B5504">
            <w:pPr>
              <w:jc w:val="both"/>
              <w:rPr>
                <w:lang w:val="en-GB"/>
              </w:rPr>
            </w:pPr>
          </w:p>
        </w:tc>
      </w:tr>
      <w:tr w:rsidR="00091564" w:rsidRPr="00FC0CB1" w14:paraId="5C1E699F" w14:textId="77777777" w:rsidTr="00CF437C">
        <w:trPr>
          <w:cantSplit/>
        </w:trPr>
        <w:tc>
          <w:tcPr>
            <w:tcW w:w="160" w:type="pct"/>
            <w:vMerge/>
          </w:tcPr>
          <w:p w14:paraId="362843FE" w14:textId="77777777" w:rsidR="008B5504" w:rsidRPr="00FC0CB1" w:rsidRDefault="008B5504" w:rsidP="008B5504">
            <w:pPr>
              <w:ind w:left="-144" w:right="-144"/>
              <w:jc w:val="center"/>
              <w:rPr>
                <w:b/>
                <w:lang w:val="mn-MN"/>
              </w:rPr>
            </w:pPr>
          </w:p>
        </w:tc>
        <w:tc>
          <w:tcPr>
            <w:tcW w:w="160" w:type="pct"/>
          </w:tcPr>
          <w:p w14:paraId="41C52CCF" w14:textId="2BA77B8D" w:rsidR="008B5504" w:rsidRPr="002E4064" w:rsidRDefault="008B5504" w:rsidP="008B5504">
            <w:pPr>
              <w:jc w:val="both"/>
              <w:rPr>
                <w:b/>
                <w:i/>
              </w:rPr>
            </w:pPr>
            <w:r w:rsidRPr="002E4064">
              <w:rPr>
                <w:b/>
                <w:i/>
              </w:rPr>
              <w:t xml:space="preserve">f) </w:t>
            </w:r>
          </w:p>
        </w:tc>
        <w:tc>
          <w:tcPr>
            <w:tcW w:w="1792" w:type="pct"/>
            <w:gridSpan w:val="2"/>
          </w:tcPr>
          <w:p w14:paraId="4454CA41" w14:textId="76D8DC9F" w:rsidR="008B5504" w:rsidRPr="00FC0CB1" w:rsidRDefault="008B5504" w:rsidP="008B5504">
            <w:pPr>
              <w:jc w:val="both"/>
              <w:rPr>
                <w:b/>
                <w:lang w:val="mn-MN"/>
              </w:rPr>
            </w:pPr>
            <w:proofErr w:type="spellStart"/>
            <w:r w:rsidRPr="006D065F">
              <w:rPr>
                <w:i/>
              </w:rPr>
              <w:t>магадалгаа</w:t>
            </w:r>
            <w:proofErr w:type="spellEnd"/>
            <w:r w:rsidRPr="006D065F">
              <w:rPr>
                <w:i/>
              </w:rPr>
              <w:t>/</w:t>
            </w:r>
            <w:proofErr w:type="spellStart"/>
            <w:r w:rsidRPr="006D065F">
              <w:rPr>
                <w:i/>
              </w:rPr>
              <w:t>нотолгооны</w:t>
            </w:r>
            <w:proofErr w:type="spellEnd"/>
            <w:r w:rsidRPr="006D065F">
              <w:rPr>
                <w:i/>
              </w:rPr>
              <w:t xml:space="preserve"> </w:t>
            </w:r>
            <w:proofErr w:type="spellStart"/>
            <w:r w:rsidRPr="006D065F">
              <w:rPr>
                <w:i/>
              </w:rPr>
              <w:t>зорилт</w:t>
            </w:r>
            <w:proofErr w:type="spellEnd"/>
            <w:r w:rsidRPr="006D065F">
              <w:rPr>
                <w:i/>
              </w:rPr>
              <w:t xml:space="preserve">, </w:t>
            </w:r>
            <w:proofErr w:type="spellStart"/>
            <w:r w:rsidRPr="006D065F">
              <w:rPr>
                <w:i/>
              </w:rPr>
              <w:t>хамрах</w:t>
            </w:r>
            <w:proofErr w:type="spellEnd"/>
            <w:r w:rsidRPr="006D065F">
              <w:rPr>
                <w:i/>
              </w:rPr>
              <w:t xml:space="preserve"> </w:t>
            </w:r>
            <w:proofErr w:type="spellStart"/>
            <w:r w:rsidRPr="006D065F">
              <w:rPr>
                <w:i/>
              </w:rPr>
              <w:t>хүрээг</w:t>
            </w:r>
            <w:proofErr w:type="spellEnd"/>
            <w:r w:rsidRPr="006D065F">
              <w:rPr>
                <w:i/>
              </w:rPr>
              <w:t xml:space="preserve"> </w:t>
            </w:r>
            <w:proofErr w:type="spellStart"/>
            <w:r w:rsidRPr="006D065F">
              <w:rPr>
                <w:i/>
              </w:rPr>
              <w:t>тайлбарлах</w:t>
            </w:r>
            <w:proofErr w:type="spellEnd"/>
            <w:r w:rsidRPr="006D065F">
              <w:rPr>
                <w:i/>
              </w:rPr>
              <w:t>;</w:t>
            </w:r>
          </w:p>
        </w:tc>
        <w:tc>
          <w:tcPr>
            <w:tcW w:w="703" w:type="pct"/>
          </w:tcPr>
          <w:p w14:paraId="03DFFD47" w14:textId="77777777" w:rsidR="008B5504" w:rsidRPr="00FC0CB1" w:rsidRDefault="008B5504" w:rsidP="008B5504">
            <w:pPr>
              <w:jc w:val="both"/>
              <w:rPr>
                <w:lang w:val="en-GB"/>
              </w:rPr>
            </w:pPr>
          </w:p>
        </w:tc>
        <w:tc>
          <w:tcPr>
            <w:tcW w:w="1038" w:type="pct"/>
          </w:tcPr>
          <w:p w14:paraId="43044238" w14:textId="77777777" w:rsidR="008B5504" w:rsidRPr="00FC0CB1" w:rsidRDefault="008B5504" w:rsidP="008B5504">
            <w:pPr>
              <w:jc w:val="both"/>
              <w:rPr>
                <w:lang w:val="en-GB"/>
              </w:rPr>
            </w:pPr>
          </w:p>
        </w:tc>
        <w:tc>
          <w:tcPr>
            <w:tcW w:w="160" w:type="pct"/>
            <w:shd w:val="clear" w:color="auto" w:fill="D9D9D9" w:themeFill="background1" w:themeFillShade="D9"/>
          </w:tcPr>
          <w:p w14:paraId="156D2561" w14:textId="77777777" w:rsidR="008B5504" w:rsidRPr="00FC0CB1" w:rsidRDefault="008B5504" w:rsidP="008B5504">
            <w:pPr>
              <w:jc w:val="both"/>
              <w:rPr>
                <w:lang w:val="en-GB"/>
              </w:rPr>
            </w:pPr>
          </w:p>
        </w:tc>
        <w:tc>
          <w:tcPr>
            <w:tcW w:w="130" w:type="pct"/>
            <w:shd w:val="clear" w:color="auto" w:fill="D9D9D9" w:themeFill="background1" w:themeFillShade="D9"/>
          </w:tcPr>
          <w:p w14:paraId="173FB536" w14:textId="77777777" w:rsidR="008B5504" w:rsidRPr="00FC0CB1" w:rsidRDefault="008B5504" w:rsidP="008B5504">
            <w:pPr>
              <w:jc w:val="both"/>
              <w:rPr>
                <w:lang w:val="en-GB"/>
              </w:rPr>
            </w:pPr>
          </w:p>
        </w:tc>
        <w:tc>
          <w:tcPr>
            <w:tcW w:w="857" w:type="pct"/>
            <w:shd w:val="clear" w:color="auto" w:fill="D9D9D9" w:themeFill="background1" w:themeFillShade="D9"/>
          </w:tcPr>
          <w:p w14:paraId="02178A39" w14:textId="77777777" w:rsidR="008B5504" w:rsidRPr="00FC0CB1" w:rsidRDefault="008B5504" w:rsidP="008B5504">
            <w:pPr>
              <w:jc w:val="both"/>
              <w:rPr>
                <w:lang w:val="en-GB"/>
              </w:rPr>
            </w:pPr>
          </w:p>
        </w:tc>
      </w:tr>
      <w:tr w:rsidR="00091564" w:rsidRPr="00FC0CB1" w14:paraId="40CF3F0B" w14:textId="77777777" w:rsidTr="00CF437C">
        <w:trPr>
          <w:cantSplit/>
        </w:trPr>
        <w:tc>
          <w:tcPr>
            <w:tcW w:w="160" w:type="pct"/>
            <w:vMerge/>
          </w:tcPr>
          <w:p w14:paraId="184F36EC" w14:textId="77777777" w:rsidR="008B5504" w:rsidRPr="00FC0CB1" w:rsidRDefault="008B5504" w:rsidP="008B5504">
            <w:pPr>
              <w:ind w:left="-144" w:right="-144"/>
              <w:jc w:val="center"/>
              <w:rPr>
                <w:b/>
                <w:lang w:val="mn-MN"/>
              </w:rPr>
            </w:pPr>
          </w:p>
        </w:tc>
        <w:tc>
          <w:tcPr>
            <w:tcW w:w="160" w:type="pct"/>
          </w:tcPr>
          <w:p w14:paraId="31FABDD3" w14:textId="6D4D1F21" w:rsidR="008B5504" w:rsidRPr="002E4064" w:rsidRDefault="008B5504" w:rsidP="008B5504">
            <w:pPr>
              <w:jc w:val="both"/>
              <w:rPr>
                <w:b/>
                <w:i/>
              </w:rPr>
            </w:pPr>
            <w:r w:rsidRPr="002E4064">
              <w:rPr>
                <w:b/>
                <w:i/>
              </w:rPr>
              <w:t xml:space="preserve">g) </w:t>
            </w:r>
          </w:p>
        </w:tc>
        <w:tc>
          <w:tcPr>
            <w:tcW w:w="1792" w:type="pct"/>
            <w:gridSpan w:val="2"/>
          </w:tcPr>
          <w:p w14:paraId="7B510311" w14:textId="1A8A62C8" w:rsidR="008B5504" w:rsidRPr="00FC0CB1" w:rsidRDefault="008B5504" w:rsidP="008B5504">
            <w:pPr>
              <w:jc w:val="both"/>
              <w:rPr>
                <w:b/>
                <w:lang w:val="mn-MN"/>
              </w:rPr>
            </w:pPr>
            <w:proofErr w:type="spellStart"/>
            <w:r w:rsidRPr="006D065F">
              <w:rPr>
                <w:i/>
              </w:rPr>
              <w:t>мэдүүлэгт</w:t>
            </w:r>
            <w:proofErr w:type="spellEnd"/>
            <w:r w:rsidRPr="006D065F">
              <w:rPr>
                <w:i/>
              </w:rPr>
              <w:t xml:space="preserve"> </w:t>
            </w:r>
            <w:proofErr w:type="spellStart"/>
            <w:r w:rsidRPr="006D065F">
              <w:rPr>
                <w:i/>
              </w:rPr>
              <w:t>дурдсан</w:t>
            </w:r>
            <w:proofErr w:type="spellEnd"/>
            <w:r w:rsidRPr="006D065F">
              <w:rPr>
                <w:i/>
              </w:rPr>
              <w:t xml:space="preserve"> </w:t>
            </w:r>
            <w:proofErr w:type="spellStart"/>
            <w:r w:rsidRPr="006D065F">
              <w:rPr>
                <w:i/>
              </w:rPr>
              <w:t>өгөгдөл</w:t>
            </w:r>
            <w:proofErr w:type="spellEnd"/>
            <w:r w:rsidRPr="006D065F">
              <w:rPr>
                <w:i/>
              </w:rPr>
              <w:t xml:space="preserve">, </w:t>
            </w:r>
            <w:proofErr w:type="spellStart"/>
            <w:r w:rsidRPr="006D065F">
              <w:rPr>
                <w:i/>
              </w:rPr>
              <w:t>мэдээлэл</w:t>
            </w:r>
            <w:proofErr w:type="spellEnd"/>
            <w:r w:rsidRPr="006D065F">
              <w:rPr>
                <w:i/>
              </w:rPr>
              <w:t xml:space="preserve"> </w:t>
            </w:r>
            <w:proofErr w:type="spellStart"/>
            <w:r w:rsidRPr="006D065F">
              <w:rPr>
                <w:i/>
              </w:rPr>
              <w:t>таамаглал</w:t>
            </w:r>
            <w:proofErr w:type="spellEnd"/>
            <w:r w:rsidRPr="006D065F">
              <w:rPr>
                <w:i/>
              </w:rPr>
              <w:t xml:space="preserve">, </w:t>
            </w:r>
            <w:proofErr w:type="spellStart"/>
            <w:r w:rsidRPr="006D065F">
              <w:rPr>
                <w:i/>
              </w:rPr>
              <w:t>төсөөлөл</w:t>
            </w:r>
            <w:proofErr w:type="spellEnd"/>
            <w:r w:rsidRPr="006D065F">
              <w:rPr>
                <w:i/>
              </w:rPr>
              <w:t xml:space="preserve"> </w:t>
            </w:r>
            <w:proofErr w:type="spellStart"/>
            <w:r w:rsidRPr="006D065F">
              <w:rPr>
                <w:i/>
              </w:rPr>
              <w:t>ба</w:t>
            </w:r>
            <w:proofErr w:type="spellEnd"/>
            <w:r w:rsidRPr="006D065F">
              <w:rPr>
                <w:i/>
              </w:rPr>
              <w:t xml:space="preserve"> / </w:t>
            </w:r>
            <w:proofErr w:type="spellStart"/>
            <w:r w:rsidRPr="006D065F">
              <w:rPr>
                <w:i/>
              </w:rPr>
              <w:t>эсвэл</w:t>
            </w:r>
            <w:proofErr w:type="spellEnd"/>
            <w:r w:rsidRPr="006D065F">
              <w:rPr>
                <w:i/>
              </w:rPr>
              <w:t xml:space="preserve"> </w:t>
            </w:r>
            <w:proofErr w:type="spellStart"/>
            <w:r w:rsidRPr="006D065F">
              <w:rPr>
                <w:i/>
              </w:rPr>
              <w:t>түүхэн</w:t>
            </w:r>
            <w:proofErr w:type="spellEnd"/>
            <w:r>
              <w:rPr>
                <w:i/>
              </w:rPr>
              <w:t xml:space="preserve"> </w:t>
            </w:r>
            <w:proofErr w:type="spellStart"/>
            <w:r w:rsidRPr="006D065F">
              <w:rPr>
                <w:i/>
              </w:rPr>
              <w:t>шинжтэй</w:t>
            </w:r>
            <w:proofErr w:type="spellEnd"/>
            <w:r w:rsidRPr="006D065F">
              <w:rPr>
                <w:i/>
              </w:rPr>
              <w:t xml:space="preserve"> </w:t>
            </w:r>
            <w:proofErr w:type="spellStart"/>
            <w:r w:rsidRPr="006D065F">
              <w:rPr>
                <w:i/>
              </w:rPr>
              <w:t>байсан</w:t>
            </w:r>
            <w:proofErr w:type="spellEnd"/>
            <w:r w:rsidRPr="006D065F">
              <w:rPr>
                <w:i/>
              </w:rPr>
              <w:t xml:space="preserve"> </w:t>
            </w:r>
            <w:proofErr w:type="spellStart"/>
            <w:r w:rsidRPr="006D065F">
              <w:rPr>
                <w:i/>
              </w:rPr>
              <w:t>эсэх</w:t>
            </w:r>
            <w:proofErr w:type="spellEnd"/>
            <w:r w:rsidRPr="006D065F">
              <w:rPr>
                <w:i/>
              </w:rPr>
              <w:t>;</w:t>
            </w:r>
          </w:p>
        </w:tc>
        <w:tc>
          <w:tcPr>
            <w:tcW w:w="703" w:type="pct"/>
          </w:tcPr>
          <w:p w14:paraId="6DEFA4F3" w14:textId="77777777" w:rsidR="008B5504" w:rsidRPr="00FC0CB1" w:rsidRDefault="008B5504" w:rsidP="008B5504">
            <w:pPr>
              <w:jc w:val="both"/>
              <w:rPr>
                <w:lang w:val="en-GB"/>
              </w:rPr>
            </w:pPr>
          </w:p>
        </w:tc>
        <w:tc>
          <w:tcPr>
            <w:tcW w:w="1038" w:type="pct"/>
          </w:tcPr>
          <w:p w14:paraId="1D97EF32" w14:textId="77777777" w:rsidR="008B5504" w:rsidRPr="00FC0CB1" w:rsidRDefault="008B5504" w:rsidP="008B5504">
            <w:pPr>
              <w:jc w:val="both"/>
              <w:rPr>
                <w:lang w:val="en-GB"/>
              </w:rPr>
            </w:pPr>
          </w:p>
        </w:tc>
        <w:tc>
          <w:tcPr>
            <w:tcW w:w="160" w:type="pct"/>
            <w:shd w:val="clear" w:color="auto" w:fill="D9D9D9" w:themeFill="background1" w:themeFillShade="D9"/>
          </w:tcPr>
          <w:p w14:paraId="68C020D0" w14:textId="77777777" w:rsidR="008B5504" w:rsidRPr="00FC0CB1" w:rsidRDefault="008B5504" w:rsidP="008B5504">
            <w:pPr>
              <w:jc w:val="both"/>
              <w:rPr>
                <w:lang w:val="en-GB"/>
              </w:rPr>
            </w:pPr>
          </w:p>
        </w:tc>
        <w:tc>
          <w:tcPr>
            <w:tcW w:w="130" w:type="pct"/>
            <w:shd w:val="clear" w:color="auto" w:fill="D9D9D9" w:themeFill="background1" w:themeFillShade="D9"/>
          </w:tcPr>
          <w:p w14:paraId="2DB7A8A0" w14:textId="77777777" w:rsidR="008B5504" w:rsidRPr="00FC0CB1" w:rsidRDefault="008B5504" w:rsidP="008B5504">
            <w:pPr>
              <w:jc w:val="both"/>
              <w:rPr>
                <w:lang w:val="en-GB"/>
              </w:rPr>
            </w:pPr>
          </w:p>
        </w:tc>
        <w:tc>
          <w:tcPr>
            <w:tcW w:w="857" w:type="pct"/>
            <w:shd w:val="clear" w:color="auto" w:fill="D9D9D9" w:themeFill="background1" w:themeFillShade="D9"/>
          </w:tcPr>
          <w:p w14:paraId="79CCCC87" w14:textId="77777777" w:rsidR="008B5504" w:rsidRPr="00FC0CB1" w:rsidRDefault="008B5504" w:rsidP="008B5504">
            <w:pPr>
              <w:jc w:val="both"/>
              <w:rPr>
                <w:lang w:val="en-GB"/>
              </w:rPr>
            </w:pPr>
          </w:p>
        </w:tc>
      </w:tr>
      <w:tr w:rsidR="00091564" w:rsidRPr="00FC0CB1" w14:paraId="57090A26" w14:textId="77777777" w:rsidTr="00CF437C">
        <w:trPr>
          <w:cantSplit/>
        </w:trPr>
        <w:tc>
          <w:tcPr>
            <w:tcW w:w="160" w:type="pct"/>
            <w:vMerge/>
          </w:tcPr>
          <w:p w14:paraId="2F319BCA" w14:textId="77777777" w:rsidR="008B5504" w:rsidRPr="00FC0CB1" w:rsidRDefault="008B5504" w:rsidP="008B5504">
            <w:pPr>
              <w:ind w:left="-144" w:right="-144"/>
              <w:jc w:val="center"/>
              <w:rPr>
                <w:b/>
                <w:lang w:val="mn-MN"/>
              </w:rPr>
            </w:pPr>
          </w:p>
        </w:tc>
        <w:tc>
          <w:tcPr>
            <w:tcW w:w="160" w:type="pct"/>
          </w:tcPr>
          <w:p w14:paraId="1D3253D9" w14:textId="2248AF37" w:rsidR="008B5504" w:rsidRPr="002E4064" w:rsidRDefault="008B5504" w:rsidP="008B5504">
            <w:pPr>
              <w:jc w:val="both"/>
              <w:rPr>
                <w:b/>
                <w:i/>
              </w:rPr>
            </w:pPr>
            <w:r w:rsidRPr="002E4064">
              <w:rPr>
                <w:b/>
                <w:i/>
              </w:rPr>
              <w:t xml:space="preserve">h) </w:t>
            </w:r>
          </w:p>
        </w:tc>
        <w:tc>
          <w:tcPr>
            <w:tcW w:w="1792" w:type="pct"/>
            <w:gridSpan w:val="2"/>
          </w:tcPr>
          <w:p w14:paraId="2EC77FE7" w14:textId="797EA327" w:rsidR="008B5504" w:rsidRPr="00FC0CB1" w:rsidRDefault="008B5504" w:rsidP="008B5504">
            <w:pPr>
              <w:jc w:val="both"/>
              <w:rPr>
                <w:b/>
                <w:lang w:val="mn-MN"/>
              </w:rPr>
            </w:pPr>
            <w:proofErr w:type="spellStart"/>
            <w:r w:rsidRPr="006D065F">
              <w:rPr>
                <w:i/>
              </w:rPr>
              <w:t>магадалгаа</w:t>
            </w:r>
            <w:proofErr w:type="spellEnd"/>
            <w:r w:rsidRPr="006D065F">
              <w:rPr>
                <w:i/>
              </w:rPr>
              <w:t>/</w:t>
            </w:r>
            <w:proofErr w:type="spellStart"/>
            <w:r w:rsidRPr="006D065F">
              <w:rPr>
                <w:i/>
              </w:rPr>
              <w:t>нотолгоо</w:t>
            </w:r>
            <w:proofErr w:type="spellEnd"/>
            <w:r w:rsidRPr="006D065F">
              <w:rPr>
                <w:i/>
              </w:rPr>
              <w:t xml:space="preserve"> </w:t>
            </w:r>
            <w:proofErr w:type="spellStart"/>
            <w:r w:rsidRPr="006D065F">
              <w:rPr>
                <w:i/>
              </w:rPr>
              <w:t>гаргах</w:t>
            </w:r>
            <w:proofErr w:type="spellEnd"/>
            <w:r w:rsidRPr="006D065F">
              <w:rPr>
                <w:i/>
              </w:rPr>
              <w:t xml:space="preserve"> </w:t>
            </w:r>
            <w:proofErr w:type="spellStart"/>
            <w:r w:rsidRPr="006D065F">
              <w:rPr>
                <w:i/>
              </w:rPr>
              <w:t>үйл</w:t>
            </w:r>
            <w:proofErr w:type="spellEnd"/>
            <w:r w:rsidRPr="006D065F">
              <w:rPr>
                <w:i/>
              </w:rPr>
              <w:t xml:space="preserve"> </w:t>
            </w:r>
            <w:proofErr w:type="spellStart"/>
            <w:r w:rsidRPr="006D065F">
              <w:rPr>
                <w:i/>
              </w:rPr>
              <w:t>ажиллагааны</w:t>
            </w:r>
            <w:proofErr w:type="spellEnd"/>
            <w:r w:rsidRPr="006D065F">
              <w:rPr>
                <w:i/>
              </w:rPr>
              <w:t xml:space="preserve"> </w:t>
            </w:r>
            <w:proofErr w:type="spellStart"/>
            <w:r w:rsidRPr="006D065F">
              <w:rPr>
                <w:i/>
              </w:rPr>
              <w:t>хөтөлбөр</w:t>
            </w:r>
            <w:proofErr w:type="spellEnd"/>
            <w:r w:rsidRPr="006D065F">
              <w:rPr>
                <w:i/>
              </w:rPr>
              <w:t xml:space="preserve">, </w:t>
            </w:r>
            <w:proofErr w:type="spellStart"/>
            <w:r w:rsidRPr="006D065F">
              <w:rPr>
                <w:i/>
              </w:rPr>
              <w:t>холбогдох</w:t>
            </w:r>
            <w:proofErr w:type="spellEnd"/>
            <w:r>
              <w:rPr>
                <w:i/>
              </w:rPr>
              <w:t xml:space="preserve"> </w:t>
            </w:r>
            <w:proofErr w:type="spellStart"/>
            <w:r w:rsidRPr="006D065F">
              <w:rPr>
                <w:i/>
              </w:rPr>
              <w:t>шаардлагыг</w:t>
            </w:r>
            <w:proofErr w:type="spellEnd"/>
            <w:r w:rsidRPr="006D065F">
              <w:rPr>
                <w:i/>
              </w:rPr>
              <w:t xml:space="preserve"> </w:t>
            </w:r>
            <w:proofErr w:type="spellStart"/>
            <w:r w:rsidRPr="006D065F">
              <w:rPr>
                <w:i/>
              </w:rPr>
              <w:t>тогтооход</w:t>
            </w:r>
            <w:proofErr w:type="spellEnd"/>
            <w:r w:rsidRPr="006D065F">
              <w:rPr>
                <w:i/>
              </w:rPr>
              <w:t xml:space="preserve"> </w:t>
            </w:r>
            <w:proofErr w:type="spellStart"/>
            <w:r w:rsidRPr="006D065F">
              <w:rPr>
                <w:i/>
              </w:rPr>
              <w:t>баримталсан</w:t>
            </w:r>
            <w:proofErr w:type="spellEnd"/>
            <w:r w:rsidRPr="006D065F">
              <w:rPr>
                <w:i/>
              </w:rPr>
              <w:t xml:space="preserve"> </w:t>
            </w:r>
            <w:proofErr w:type="spellStart"/>
            <w:r w:rsidRPr="006D065F">
              <w:rPr>
                <w:i/>
              </w:rPr>
              <w:t>эшлэл</w:t>
            </w:r>
            <w:proofErr w:type="spellEnd"/>
            <w:r w:rsidRPr="006D065F">
              <w:rPr>
                <w:i/>
              </w:rPr>
              <w:t>;</w:t>
            </w:r>
          </w:p>
        </w:tc>
        <w:tc>
          <w:tcPr>
            <w:tcW w:w="703" w:type="pct"/>
          </w:tcPr>
          <w:p w14:paraId="3682931D" w14:textId="77777777" w:rsidR="008B5504" w:rsidRPr="00FC0CB1" w:rsidRDefault="008B5504" w:rsidP="008B5504">
            <w:pPr>
              <w:jc w:val="both"/>
              <w:rPr>
                <w:lang w:val="en-GB"/>
              </w:rPr>
            </w:pPr>
          </w:p>
        </w:tc>
        <w:tc>
          <w:tcPr>
            <w:tcW w:w="1038" w:type="pct"/>
          </w:tcPr>
          <w:p w14:paraId="4A52A357" w14:textId="77777777" w:rsidR="008B5504" w:rsidRPr="00FC0CB1" w:rsidRDefault="008B5504" w:rsidP="008B5504">
            <w:pPr>
              <w:jc w:val="both"/>
              <w:rPr>
                <w:lang w:val="en-GB"/>
              </w:rPr>
            </w:pPr>
          </w:p>
        </w:tc>
        <w:tc>
          <w:tcPr>
            <w:tcW w:w="160" w:type="pct"/>
            <w:shd w:val="clear" w:color="auto" w:fill="D9D9D9" w:themeFill="background1" w:themeFillShade="D9"/>
          </w:tcPr>
          <w:p w14:paraId="5F511858" w14:textId="77777777" w:rsidR="008B5504" w:rsidRPr="00FC0CB1" w:rsidRDefault="008B5504" w:rsidP="008B5504">
            <w:pPr>
              <w:jc w:val="both"/>
              <w:rPr>
                <w:lang w:val="en-GB"/>
              </w:rPr>
            </w:pPr>
          </w:p>
        </w:tc>
        <w:tc>
          <w:tcPr>
            <w:tcW w:w="130" w:type="pct"/>
            <w:shd w:val="clear" w:color="auto" w:fill="D9D9D9" w:themeFill="background1" w:themeFillShade="D9"/>
          </w:tcPr>
          <w:p w14:paraId="451FDCB5" w14:textId="77777777" w:rsidR="008B5504" w:rsidRPr="00FC0CB1" w:rsidRDefault="008B5504" w:rsidP="008B5504">
            <w:pPr>
              <w:jc w:val="both"/>
              <w:rPr>
                <w:lang w:val="en-GB"/>
              </w:rPr>
            </w:pPr>
          </w:p>
        </w:tc>
        <w:tc>
          <w:tcPr>
            <w:tcW w:w="857" w:type="pct"/>
            <w:shd w:val="clear" w:color="auto" w:fill="D9D9D9" w:themeFill="background1" w:themeFillShade="D9"/>
          </w:tcPr>
          <w:p w14:paraId="7262E571" w14:textId="77777777" w:rsidR="008B5504" w:rsidRPr="00FC0CB1" w:rsidRDefault="008B5504" w:rsidP="008B5504">
            <w:pPr>
              <w:jc w:val="both"/>
              <w:rPr>
                <w:lang w:val="en-GB"/>
              </w:rPr>
            </w:pPr>
          </w:p>
        </w:tc>
      </w:tr>
      <w:tr w:rsidR="00091564" w:rsidRPr="00FC0CB1" w14:paraId="6C84ABFC" w14:textId="77777777" w:rsidTr="00CF437C">
        <w:trPr>
          <w:cantSplit/>
        </w:trPr>
        <w:tc>
          <w:tcPr>
            <w:tcW w:w="160" w:type="pct"/>
            <w:vMerge/>
          </w:tcPr>
          <w:p w14:paraId="56485C5F" w14:textId="77777777" w:rsidR="008B5504" w:rsidRPr="00FC0CB1" w:rsidRDefault="008B5504" w:rsidP="008B5504">
            <w:pPr>
              <w:ind w:left="-144" w:right="-144"/>
              <w:jc w:val="center"/>
              <w:rPr>
                <w:b/>
                <w:lang w:val="mn-MN"/>
              </w:rPr>
            </w:pPr>
          </w:p>
        </w:tc>
        <w:tc>
          <w:tcPr>
            <w:tcW w:w="160" w:type="pct"/>
          </w:tcPr>
          <w:p w14:paraId="310C7F0E" w14:textId="1BDAFF24" w:rsidR="008B5504" w:rsidRPr="002E4064" w:rsidRDefault="008B5504" w:rsidP="008B5504">
            <w:pPr>
              <w:jc w:val="both"/>
              <w:rPr>
                <w:b/>
                <w:i/>
              </w:rPr>
            </w:pPr>
            <w:proofErr w:type="spellStart"/>
            <w:r w:rsidRPr="002E4064">
              <w:rPr>
                <w:b/>
                <w:i/>
              </w:rPr>
              <w:t>i</w:t>
            </w:r>
            <w:proofErr w:type="spellEnd"/>
            <w:r w:rsidRPr="002E4064">
              <w:rPr>
                <w:b/>
                <w:i/>
              </w:rPr>
              <w:t xml:space="preserve">) </w:t>
            </w:r>
          </w:p>
        </w:tc>
        <w:tc>
          <w:tcPr>
            <w:tcW w:w="1792" w:type="pct"/>
            <w:gridSpan w:val="2"/>
          </w:tcPr>
          <w:p w14:paraId="47730E0F" w14:textId="6D719771" w:rsidR="008B5504" w:rsidRPr="00FC0CB1" w:rsidRDefault="008B5504" w:rsidP="008B5504">
            <w:pPr>
              <w:jc w:val="both"/>
              <w:rPr>
                <w:b/>
                <w:lang w:val="mn-MN"/>
              </w:rPr>
            </w:pPr>
            <w:proofErr w:type="spellStart"/>
            <w:r w:rsidRPr="006D065F">
              <w:rPr>
                <w:i/>
              </w:rPr>
              <w:t>аливаа</w:t>
            </w:r>
            <w:proofErr w:type="spellEnd"/>
            <w:r w:rsidRPr="006D065F">
              <w:rPr>
                <w:i/>
              </w:rPr>
              <w:t xml:space="preserve"> </w:t>
            </w:r>
            <w:proofErr w:type="spellStart"/>
            <w:r w:rsidRPr="006D065F">
              <w:rPr>
                <w:i/>
              </w:rPr>
              <w:t>хөтөлбөртэй</w:t>
            </w:r>
            <w:proofErr w:type="spellEnd"/>
            <w:r w:rsidRPr="006D065F">
              <w:rPr>
                <w:i/>
              </w:rPr>
              <w:t xml:space="preserve"> </w:t>
            </w:r>
            <w:proofErr w:type="spellStart"/>
            <w:r w:rsidRPr="006D065F">
              <w:rPr>
                <w:i/>
              </w:rPr>
              <w:t>холбоотой</w:t>
            </w:r>
            <w:proofErr w:type="spellEnd"/>
            <w:r w:rsidRPr="006D065F">
              <w:rPr>
                <w:i/>
              </w:rPr>
              <w:t xml:space="preserve"> </w:t>
            </w:r>
            <w:proofErr w:type="spellStart"/>
            <w:r w:rsidRPr="006D065F">
              <w:rPr>
                <w:i/>
              </w:rPr>
              <w:t>шаардлагыг</w:t>
            </w:r>
            <w:proofErr w:type="spellEnd"/>
            <w:r w:rsidRPr="006D065F">
              <w:rPr>
                <w:i/>
              </w:rPr>
              <w:t xml:space="preserve"> (</w:t>
            </w:r>
            <w:proofErr w:type="spellStart"/>
            <w:r w:rsidRPr="006D065F">
              <w:rPr>
                <w:i/>
              </w:rPr>
              <w:t>жишээ</w:t>
            </w:r>
            <w:proofErr w:type="spellEnd"/>
            <w:r w:rsidRPr="006D065F">
              <w:rPr>
                <w:i/>
              </w:rPr>
              <w:t xml:space="preserve"> </w:t>
            </w:r>
            <w:proofErr w:type="spellStart"/>
            <w:r w:rsidRPr="006D065F">
              <w:rPr>
                <w:i/>
              </w:rPr>
              <w:t>нь</w:t>
            </w:r>
            <w:proofErr w:type="spellEnd"/>
            <w:r w:rsidRPr="006D065F">
              <w:rPr>
                <w:i/>
              </w:rPr>
              <w:t xml:space="preserve"> </w:t>
            </w:r>
            <w:proofErr w:type="spellStart"/>
            <w:r w:rsidRPr="006D065F">
              <w:rPr>
                <w:i/>
              </w:rPr>
              <w:t>бодит</w:t>
            </w:r>
            <w:proofErr w:type="spellEnd"/>
            <w:r w:rsidRPr="006D065F">
              <w:rPr>
                <w:i/>
              </w:rPr>
              <w:t xml:space="preserve"> </w:t>
            </w:r>
            <w:proofErr w:type="spellStart"/>
            <w:r w:rsidRPr="006D065F">
              <w:rPr>
                <w:i/>
              </w:rPr>
              <w:t>байдал</w:t>
            </w:r>
            <w:proofErr w:type="spellEnd"/>
            <w:r w:rsidRPr="006D065F">
              <w:rPr>
                <w:i/>
              </w:rPr>
              <w:t>,</w:t>
            </w:r>
            <w:r>
              <w:rPr>
                <w:i/>
              </w:rPr>
              <w:t xml:space="preserve"> </w:t>
            </w:r>
            <w:proofErr w:type="spellStart"/>
            <w:r w:rsidRPr="006D065F">
              <w:rPr>
                <w:i/>
              </w:rPr>
              <w:t>баталгааны</w:t>
            </w:r>
            <w:proofErr w:type="spellEnd"/>
            <w:r w:rsidRPr="006D065F">
              <w:rPr>
                <w:i/>
              </w:rPr>
              <w:t xml:space="preserve"> </w:t>
            </w:r>
            <w:proofErr w:type="spellStart"/>
            <w:r w:rsidRPr="006D065F">
              <w:rPr>
                <w:i/>
              </w:rPr>
              <w:t>түвшин</w:t>
            </w:r>
            <w:proofErr w:type="spellEnd"/>
            <w:r w:rsidRPr="006D065F">
              <w:rPr>
                <w:i/>
              </w:rPr>
              <w:t xml:space="preserve">) </w:t>
            </w:r>
            <w:proofErr w:type="spellStart"/>
            <w:r w:rsidRPr="006D065F">
              <w:rPr>
                <w:i/>
              </w:rPr>
              <w:t>биелүүлсэн</w:t>
            </w:r>
            <w:proofErr w:type="spellEnd"/>
            <w:r w:rsidRPr="006D065F">
              <w:rPr>
                <w:i/>
              </w:rPr>
              <w:t xml:space="preserve"> </w:t>
            </w:r>
            <w:proofErr w:type="spellStart"/>
            <w:r w:rsidRPr="006D065F">
              <w:rPr>
                <w:i/>
              </w:rPr>
              <w:t>байдал</w:t>
            </w:r>
            <w:proofErr w:type="spellEnd"/>
            <w:r w:rsidRPr="006D065F">
              <w:rPr>
                <w:i/>
              </w:rPr>
              <w:t xml:space="preserve">, </w:t>
            </w:r>
            <w:proofErr w:type="spellStart"/>
            <w:r w:rsidRPr="006D065F">
              <w:rPr>
                <w:i/>
              </w:rPr>
              <w:t>мэдүүлэгтэй</w:t>
            </w:r>
            <w:proofErr w:type="spellEnd"/>
            <w:r w:rsidRPr="006D065F">
              <w:rPr>
                <w:i/>
              </w:rPr>
              <w:t xml:space="preserve"> </w:t>
            </w:r>
            <w:proofErr w:type="spellStart"/>
            <w:r w:rsidRPr="006D065F">
              <w:rPr>
                <w:i/>
              </w:rPr>
              <w:t>холбоотой</w:t>
            </w:r>
            <w:proofErr w:type="spellEnd"/>
            <w:r w:rsidRPr="006D065F">
              <w:rPr>
                <w:i/>
              </w:rPr>
              <w:t xml:space="preserve"> </w:t>
            </w:r>
            <w:proofErr w:type="spellStart"/>
            <w:r w:rsidRPr="006D065F">
              <w:rPr>
                <w:i/>
              </w:rPr>
              <w:t>шийдвэр</w:t>
            </w:r>
            <w:proofErr w:type="spellEnd"/>
            <w:r w:rsidRPr="006D065F">
              <w:rPr>
                <w:i/>
              </w:rPr>
              <w:t>;</w:t>
            </w:r>
          </w:p>
        </w:tc>
        <w:tc>
          <w:tcPr>
            <w:tcW w:w="703" w:type="pct"/>
          </w:tcPr>
          <w:p w14:paraId="23EF245A" w14:textId="77777777" w:rsidR="008B5504" w:rsidRPr="00FC0CB1" w:rsidRDefault="008B5504" w:rsidP="008B5504">
            <w:pPr>
              <w:jc w:val="both"/>
              <w:rPr>
                <w:lang w:val="en-GB"/>
              </w:rPr>
            </w:pPr>
          </w:p>
        </w:tc>
        <w:tc>
          <w:tcPr>
            <w:tcW w:w="1038" w:type="pct"/>
          </w:tcPr>
          <w:p w14:paraId="28524E70" w14:textId="77777777" w:rsidR="008B5504" w:rsidRPr="00FC0CB1" w:rsidRDefault="008B5504" w:rsidP="008B5504">
            <w:pPr>
              <w:jc w:val="both"/>
              <w:rPr>
                <w:lang w:val="en-GB"/>
              </w:rPr>
            </w:pPr>
          </w:p>
        </w:tc>
        <w:tc>
          <w:tcPr>
            <w:tcW w:w="160" w:type="pct"/>
            <w:shd w:val="clear" w:color="auto" w:fill="D9D9D9" w:themeFill="background1" w:themeFillShade="D9"/>
          </w:tcPr>
          <w:p w14:paraId="7897EBEF" w14:textId="77777777" w:rsidR="008B5504" w:rsidRPr="00FC0CB1" w:rsidRDefault="008B5504" w:rsidP="008B5504">
            <w:pPr>
              <w:jc w:val="both"/>
              <w:rPr>
                <w:lang w:val="en-GB"/>
              </w:rPr>
            </w:pPr>
          </w:p>
        </w:tc>
        <w:tc>
          <w:tcPr>
            <w:tcW w:w="130" w:type="pct"/>
            <w:shd w:val="clear" w:color="auto" w:fill="D9D9D9" w:themeFill="background1" w:themeFillShade="D9"/>
          </w:tcPr>
          <w:p w14:paraId="77433A70" w14:textId="77777777" w:rsidR="008B5504" w:rsidRPr="00FC0CB1" w:rsidRDefault="008B5504" w:rsidP="008B5504">
            <w:pPr>
              <w:jc w:val="both"/>
              <w:rPr>
                <w:lang w:val="en-GB"/>
              </w:rPr>
            </w:pPr>
          </w:p>
        </w:tc>
        <w:tc>
          <w:tcPr>
            <w:tcW w:w="857" w:type="pct"/>
            <w:shd w:val="clear" w:color="auto" w:fill="D9D9D9" w:themeFill="background1" w:themeFillShade="D9"/>
          </w:tcPr>
          <w:p w14:paraId="6925DC63" w14:textId="77777777" w:rsidR="008B5504" w:rsidRPr="00FC0CB1" w:rsidRDefault="008B5504" w:rsidP="008B5504">
            <w:pPr>
              <w:jc w:val="both"/>
              <w:rPr>
                <w:lang w:val="en-GB"/>
              </w:rPr>
            </w:pPr>
          </w:p>
        </w:tc>
      </w:tr>
      <w:tr w:rsidR="00091564" w:rsidRPr="00FC0CB1" w14:paraId="2B5EB020" w14:textId="77777777" w:rsidTr="00CF437C">
        <w:trPr>
          <w:cantSplit/>
        </w:trPr>
        <w:tc>
          <w:tcPr>
            <w:tcW w:w="160" w:type="pct"/>
            <w:vMerge/>
          </w:tcPr>
          <w:p w14:paraId="294E98E0" w14:textId="77777777" w:rsidR="008B5504" w:rsidRPr="00FC0CB1" w:rsidRDefault="008B5504" w:rsidP="008B5504">
            <w:pPr>
              <w:ind w:left="-144" w:right="-144"/>
              <w:jc w:val="center"/>
              <w:rPr>
                <w:b/>
                <w:lang w:val="mn-MN"/>
              </w:rPr>
            </w:pPr>
          </w:p>
        </w:tc>
        <w:tc>
          <w:tcPr>
            <w:tcW w:w="160" w:type="pct"/>
          </w:tcPr>
          <w:p w14:paraId="474B811F" w14:textId="17C14F46" w:rsidR="008B5504" w:rsidRPr="002E4064" w:rsidRDefault="008B5504" w:rsidP="008B5504">
            <w:pPr>
              <w:jc w:val="both"/>
              <w:rPr>
                <w:b/>
                <w:i/>
              </w:rPr>
            </w:pPr>
            <w:r w:rsidRPr="002E4064">
              <w:rPr>
                <w:b/>
                <w:i/>
              </w:rPr>
              <w:t xml:space="preserve">j) </w:t>
            </w:r>
          </w:p>
        </w:tc>
        <w:tc>
          <w:tcPr>
            <w:tcW w:w="1792" w:type="pct"/>
            <w:gridSpan w:val="2"/>
          </w:tcPr>
          <w:p w14:paraId="36A5617F" w14:textId="6BE29DD8" w:rsidR="008B5504" w:rsidRPr="00FC0CB1" w:rsidRDefault="008B5504" w:rsidP="008B5504">
            <w:pPr>
              <w:jc w:val="both"/>
              <w:rPr>
                <w:b/>
                <w:lang w:val="mn-MN"/>
              </w:rPr>
            </w:pPr>
            <w:proofErr w:type="spellStart"/>
            <w:r w:rsidRPr="006D065F">
              <w:rPr>
                <w:i/>
              </w:rPr>
              <w:t>мэдэгдлийн</w:t>
            </w:r>
            <w:proofErr w:type="spellEnd"/>
            <w:r w:rsidRPr="006D065F">
              <w:rPr>
                <w:i/>
              </w:rPr>
              <w:t xml:space="preserve"> </w:t>
            </w:r>
            <w:proofErr w:type="spellStart"/>
            <w:r w:rsidRPr="006D065F">
              <w:rPr>
                <w:i/>
              </w:rPr>
              <w:t>огноо</w:t>
            </w:r>
            <w:proofErr w:type="spellEnd"/>
            <w:r w:rsidRPr="006D065F">
              <w:rPr>
                <w:i/>
              </w:rPr>
              <w:t xml:space="preserve">, </w:t>
            </w:r>
            <w:proofErr w:type="spellStart"/>
            <w:r w:rsidRPr="006D065F">
              <w:rPr>
                <w:i/>
              </w:rPr>
              <w:t>өвөрмөц</w:t>
            </w:r>
            <w:proofErr w:type="spellEnd"/>
            <w:r w:rsidRPr="006D065F">
              <w:rPr>
                <w:i/>
              </w:rPr>
              <w:t xml:space="preserve"> </w:t>
            </w:r>
            <w:proofErr w:type="spellStart"/>
            <w:r w:rsidRPr="006D065F">
              <w:rPr>
                <w:i/>
              </w:rPr>
              <w:t>таних</w:t>
            </w:r>
            <w:proofErr w:type="spellEnd"/>
            <w:r w:rsidRPr="006D065F">
              <w:rPr>
                <w:i/>
              </w:rPr>
              <w:t xml:space="preserve"> </w:t>
            </w:r>
            <w:proofErr w:type="spellStart"/>
            <w:r w:rsidRPr="006D065F">
              <w:rPr>
                <w:i/>
              </w:rPr>
              <w:t>тэмдгийг</w:t>
            </w:r>
            <w:proofErr w:type="spellEnd"/>
            <w:r w:rsidRPr="006D065F">
              <w:rPr>
                <w:i/>
              </w:rPr>
              <w:t xml:space="preserve"> </w:t>
            </w:r>
            <w:proofErr w:type="spellStart"/>
            <w:r w:rsidRPr="006D065F">
              <w:rPr>
                <w:i/>
              </w:rPr>
              <w:t>зааж</w:t>
            </w:r>
            <w:proofErr w:type="spellEnd"/>
            <w:r w:rsidRPr="006D065F">
              <w:rPr>
                <w:i/>
              </w:rPr>
              <w:t xml:space="preserve"> </w:t>
            </w:r>
            <w:proofErr w:type="spellStart"/>
            <w:r w:rsidRPr="006D065F">
              <w:rPr>
                <w:i/>
              </w:rPr>
              <w:t>өгөх</w:t>
            </w:r>
            <w:proofErr w:type="spellEnd"/>
            <w:r w:rsidRPr="006D065F">
              <w:rPr>
                <w:i/>
              </w:rPr>
              <w:t>;</w:t>
            </w:r>
          </w:p>
        </w:tc>
        <w:tc>
          <w:tcPr>
            <w:tcW w:w="703" w:type="pct"/>
          </w:tcPr>
          <w:p w14:paraId="019A19CF" w14:textId="77777777" w:rsidR="008B5504" w:rsidRPr="00FC0CB1" w:rsidRDefault="008B5504" w:rsidP="008B5504">
            <w:pPr>
              <w:jc w:val="both"/>
              <w:rPr>
                <w:lang w:val="en-GB"/>
              </w:rPr>
            </w:pPr>
          </w:p>
        </w:tc>
        <w:tc>
          <w:tcPr>
            <w:tcW w:w="1038" w:type="pct"/>
          </w:tcPr>
          <w:p w14:paraId="0FDCD76B" w14:textId="77777777" w:rsidR="008B5504" w:rsidRPr="00FC0CB1" w:rsidRDefault="008B5504" w:rsidP="008B5504">
            <w:pPr>
              <w:jc w:val="both"/>
              <w:rPr>
                <w:lang w:val="en-GB"/>
              </w:rPr>
            </w:pPr>
          </w:p>
        </w:tc>
        <w:tc>
          <w:tcPr>
            <w:tcW w:w="160" w:type="pct"/>
            <w:shd w:val="clear" w:color="auto" w:fill="D9D9D9" w:themeFill="background1" w:themeFillShade="D9"/>
          </w:tcPr>
          <w:p w14:paraId="2640E6B6" w14:textId="77777777" w:rsidR="008B5504" w:rsidRPr="00FC0CB1" w:rsidRDefault="008B5504" w:rsidP="008B5504">
            <w:pPr>
              <w:jc w:val="both"/>
              <w:rPr>
                <w:lang w:val="en-GB"/>
              </w:rPr>
            </w:pPr>
          </w:p>
        </w:tc>
        <w:tc>
          <w:tcPr>
            <w:tcW w:w="130" w:type="pct"/>
            <w:shd w:val="clear" w:color="auto" w:fill="D9D9D9" w:themeFill="background1" w:themeFillShade="D9"/>
          </w:tcPr>
          <w:p w14:paraId="22DF93FF" w14:textId="77777777" w:rsidR="008B5504" w:rsidRPr="00FC0CB1" w:rsidRDefault="008B5504" w:rsidP="008B5504">
            <w:pPr>
              <w:jc w:val="both"/>
              <w:rPr>
                <w:lang w:val="en-GB"/>
              </w:rPr>
            </w:pPr>
          </w:p>
        </w:tc>
        <w:tc>
          <w:tcPr>
            <w:tcW w:w="857" w:type="pct"/>
            <w:shd w:val="clear" w:color="auto" w:fill="D9D9D9" w:themeFill="background1" w:themeFillShade="D9"/>
          </w:tcPr>
          <w:p w14:paraId="763D5E7C" w14:textId="77777777" w:rsidR="008B5504" w:rsidRPr="00FC0CB1" w:rsidRDefault="008B5504" w:rsidP="008B5504">
            <w:pPr>
              <w:jc w:val="both"/>
              <w:rPr>
                <w:lang w:val="en-GB"/>
              </w:rPr>
            </w:pPr>
          </w:p>
        </w:tc>
      </w:tr>
      <w:tr w:rsidR="00091564" w:rsidRPr="00FC0CB1" w14:paraId="62FB1B37" w14:textId="77777777" w:rsidTr="00CF437C">
        <w:trPr>
          <w:cantSplit/>
        </w:trPr>
        <w:tc>
          <w:tcPr>
            <w:tcW w:w="160" w:type="pct"/>
            <w:vMerge/>
          </w:tcPr>
          <w:p w14:paraId="625D2D59" w14:textId="77777777" w:rsidR="008B5504" w:rsidRPr="00FC0CB1" w:rsidRDefault="008B5504" w:rsidP="008B5504">
            <w:pPr>
              <w:ind w:left="-144" w:right="-144"/>
              <w:jc w:val="center"/>
              <w:rPr>
                <w:b/>
                <w:lang w:val="mn-MN"/>
              </w:rPr>
            </w:pPr>
          </w:p>
        </w:tc>
        <w:tc>
          <w:tcPr>
            <w:tcW w:w="160" w:type="pct"/>
          </w:tcPr>
          <w:p w14:paraId="0ADA3B16" w14:textId="77777777" w:rsidR="008B5504" w:rsidRPr="002E4064" w:rsidRDefault="008B5504" w:rsidP="008B5504">
            <w:pPr>
              <w:jc w:val="both"/>
              <w:rPr>
                <w:b/>
                <w:i/>
              </w:rPr>
            </w:pPr>
            <w:r w:rsidRPr="002E4064">
              <w:rPr>
                <w:b/>
                <w:i/>
              </w:rPr>
              <w:t>k)</w:t>
            </w:r>
          </w:p>
          <w:p w14:paraId="7A9561E5" w14:textId="77777777" w:rsidR="008B5504" w:rsidRPr="002E4064" w:rsidRDefault="008B5504" w:rsidP="008B5504">
            <w:pPr>
              <w:jc w:val="both"/>
              <w:rPr>
                <w:b/>
                <w:i/>
              </w:rPr>
            </w:pPr>
          </w:p>
          <w:p w14:paraId="2BA18F8B" w14:textId="711981CC" w:rsidR="008B5504" w:rsidRPr="002E4064" w:rsidRDefault="008B5504" w:rsidP="008B5504">
            <w:pPr>
              <w:jc w:val="both"/>
              <w:rPr>
                <w:b/>
                <w:lang w:val="mn-MN"/>
              </w:rPr>
            </w:pPr>
          </w:p>
        </w:tc>
        <w:tc>
          <w:tcPr>
            <w:tcW w:w="1792" w:type="pct"/>
            <w:gridSpan w:val="2"/>
          </w:tcPr>
          <w:p w14:paraId="700C83A9" w14:textId="17653941" w:rsidR="008B5504" w:rsidRPr="00FC0CB1" w:rsidRDefault="008B5504" w:rsidP="008B5504">
            <w:pPr>
              <w:jc w:val="both"/>
              <w:rPr>
                <w:b/>
                <w:lang w:val="mn-MN"/>
              </w:rPr>
            </w:pPr>
            <w:proofErr w:type="spellStart"/>
            <w:r w:rsidRPr="006D065F">
              <w:rPr>
                <w:i/>
              </w:rPr>
              <w:t>хөтөлбөрт</w:t>
            </w:r>
            <w:proofErr w:type="spellEnd"/>
            <w:r w:rsidRPr="006D065F">
              <w:rPr>
                <w:i/>
              </w:rPr>
              <w:t xml:space="preserve"> </w:t>
            </w:r>
            <w:proofErr w:type="spellStart"/>
            <w:r w:rsidRPr="006D065F">
              <w:rPr>
                <w:i/>
              </w:rPr>
              <w:t>шаардлагатай</w:t>
            </w:r>
            <w:proofErr w:type="spellEnd"/>
            <w:r w:rsidRPr="006D065F">
              <w:rPr>
                <w:i/>
              </w:rPr>
              <w:t xml:space="preserve"> </w:t>
            </w:r>
            <w:proofErr w:type="spellStart"/>
            <w:r w:rsidRPr="006D065F">
              <w:rPr>
                <w:i/>
              </w:rPr>
              <w:t>бол</w:t>
            </w:r>
            <w:proofErr w:type="spellEnd"/>
            <w:r w:rsidRPr="006D065F">
              <w:rPr>
                <w:i/>
              </w:rPr>
              <w:t xml:space="preserve"> </w:t>
            </w:r>
            <w:proofErr w:type="spellStart"/>
            <w:r w:rsidRPr="006D065F">
              <w:rPr>
                <w:i/>
              </w:rPr>
              <w:t>магадалгаа</w:t>
            </w:r>
            <w:proofErr w:type="spellEnd"/>
            <w:r w:rsidRPr="006D065F">
              <w:rPr>
                <w:i/>
              </w:rPr>
              <w:t>/</w:t>
            </w:r>
            <w:proofErr w:type="spellStart"/>
            <w:r w:rsidRPr="006D065F">
              <w:rPr>
                <w:i/>
              </w:rPr>
              <w:t>нотолгооны</w:t>
            </w:r>
            <w:proofErr w:type="spellEnd"/>
            <w:r w:rsidRPr="006D065F">
              <w:rPr>
                <w:i/>
              </w:rPr>
              <w:t xml:space="preserve"> </w:t>
            </w:r>
            <w:proofErr w:type="spellStart"/>
            <w:r w:rsidRPr="006D065F">
              <w:rPr>
                <w:i/>
              </w:rPr>
              <w:t>мэдэгдэл</w:t>
            </w:r>
            <w:proofErr w:type="spellEnd"/>
            <w:r w:rsidRPr="006D065F">
              <w:rPr>
                <w:i/>
              </w:rPr>
              <w:t xml:space="preserve"> </w:t>
            </w:r>
            <w:proofErr w:type="spellStart"/>
            <w:r w:rsidRPr="006D065F">
              <w:rPr>
                <w:i/>
              </w:rPr>
              <w:t>олгохын</w:t>
            </w:r>
            <w:proofErr w:type="spellEnd"/>
            <w:r>
              <w:rPr>
                <w:i/>
              </w:rPr>
              <w:t xml:space="preserve"> </w:t>
            </w:r>
            <w:proofErr w:type="spellStart"/>
            <w:r w:rsidRPr="006D065F">
              <w:rPr>
                <w:i/>
              </w:rPr>
              <w:t>өмнө</w:t>
            </w:r>
            <w:proofErr w:type="spellEnd"/>
            <w:r w:rsidRPr="006D065F">
              <w:rPr>
                <w:i/>
              </w:rPr>
              <w:t xml:space="preserve"> </w:t>
            </w:r>
            <w:proofErr w:type="spellStart"/>
            <w:r w:rsidRPr="006D065F">
              <w:rPr>
                <w:i/>
              </w:rPr>
              <w:t>авч</w:t>
            </w:r>
            <w:proofErr w:type="spellEnd"/>
            <w:r w:rsidRPr="006D065F">
              <w:rPr>
                <w:i/>
              </w:rPr>
              <w:t xml:space="preserve"> </w:t>
            </w:r>
            <w:proofErr w:type="spellStart"/>
            <w:r w:rsidRPr="006D065F">
              <w:rPr>
                <w:i/>
              </w:rPr>
              <w:t>үзээгүй</w:t>
            </w:r>
            <w:proofErr w:type="spellEnd"/>
            <w:r w:rsidRPr="006D065F">
              <w:rPr>
                <w:i/>
              </w:rPr>
              <w:t xml:space="preserve"> </w:t>
            </w:r>
            <w:proofErr w:type="spellStart"/>
            <w:r w:rsidRPr="006D065F">
              <w:rPr>
                <w:i/>
              </w:rPr>
              <w:t>аливаа</w:t>
            </w:r>
            <w:proofErr w:type="spellEnd"/>
            <w:r w:rsidRPr="006D065F">
              <w:rPr>
                <w:i/>
              </w:rPr>
              <w:t xml:space="preserve"> </w:t>
            </w:r>
            <w:proofErr w:type="spellStart"/>
            <w:r w:rsidRPr="006D065F">
              <w:rPr>
                <w:i/>
              </w:rPr>
              <w:t>үр</w:t>
            </w:r>
            <w:proofErr w:type="spellEnd"/>
            <w:r w:rsidRPr="006D065F">
              <w:rPr>
                <w:i/>
              </w:rPr>
              <w:t xml:space="preserve"> </w:t>
            </w:r>
            <w:proofErr w:type="spellStart"/>
            <w:r w:rsidRPr="006D065F">
              <w:rPr>
                <w:i/>
              </w:rPr>
              <w:t>дүн</w:t>
            </w:r>
            <w:proofErr w:type="spellEnd"/>
            <w:r w:rsidRPr="006D065F">
              <w:rPr>
                <w:i/>
              </w:rPr>
              <w:t>.</w:t>
            </w:r>
          </w:p>
        </w:tc>
        <w:tc>
          <w:tcPr>
            <w:tcW w:w="703" w:type="pct"/>
          </w:tcPr>
          <w:p w14:paraId="2B23E521" w14:textId="77777777" w:rsidR="008B5504" w:rsidRPr="00FC0CB1" w:rsidRDefault="008B5504" w:rsidP="008B5504">
            <w:pPr>
              <w:jc w:val="both"/>
              <w:rPr>
                <w:lang w:val="en-GB"/>
              </w:rPr>
            </w:pPr>
          </w:p>
        </w:tc>
        <w:tc>
          <w:tcPr>
            <w:tcW w:w="1038" w:type="pct"/>
          </w:tcPr>
          <w:p w14:paraId="1B19EAD9" w14:textId="77777777" w:rsidR="008B5504" w:rsidRPr="00FC0CB1" w:rsidRDefault="008B5504" w:rsidP="008B5504">
            <w:pPr>
              <w:jc w:val="both"/>
              <w:rPr>
                <w:lang w:val="en-GB"/>
              </w:rPr>
            </w:pPr>
          </w:p>
        </w:tc>
        <w:tc>
          <w:tcPr>
            <w:tcW w:w="160" w:type="pct"/>
            <w:shd w:val="clear" w:color="auto" w:fill="D9D9D9" w:themeFill="background1" w:themeFillShade="D9"/>
          </w:tcPr>
          <w:p w14:paraId="4C5341BA" w14:textId="77777777" w:rsidR="008B5504" w:rsidRPr="00FC0CB1" w:rsidRDefault="008B5504" w:rsidP="008B5504">
            <w:pPr>
              <w:jc w:val="both"/>
              <w:rPr>
                <w:lang w:val="en-GB"/>
              </w:rPr>
            </w:pPr>
          </w:p>
        </w:tc>
        <w:tc>
          <w:tcPr>
            <w:tcW w:w="130" w:type="pct"/>
            <w:shd w:val="clear" w:color="auto" w:fill="D9D9D9" w:themeFill="background1" w:themeFillShade="D9"/>
          </w:tcPr>
          <w:p w14:paraId="310D4D92" w14:textId="77777777" w:rsidR="008B5504" w:rsidRPr="00FC0CB1" w:rsidRDefault="008B5504" w:rsidP="008B5504">
            <w:pPr>
              <w:jc w:val="both"/>
              <w:rPr>
                <w:lang w:val="en-GB"/>
              </w:rPr>
            </w:pPr>
          </w:p>
        </w:tc>
        <w:tc>
          <w:tcPr>
            <w:tcW w:w="857" w:type="pct"/>
            <w:shd w:val="clear" w:color="auto" w:fill="D9D9D9" w:themeFill="background1" w:themeFillShade="D9"/>
          </w:tcPr>
          <w:p w14:paraId="66659B13" w14:textId="77777777" w:rsidR="008B5504" w:rsidRPr="00FC0CB1" w:rsidRDefault="008B5504" w:rsidP="008B5504">
            <w:pPr>
              <w:jc w:val="both"/>
              <w:rPr>
                <w:lang w:val="en-GB"/>
              </w:rPr>
            </w:pPr>
          </w:p>
        </w:tc>
      </w:tr>
      <w:tr w:rsidR="008B5504" w:rsidRPr="00FC0CB1" w14:paraId="6F4E0E76" w14:textId="77777777" w:rsidTr="00100945">
        <w:trPr>
          <w:cantSplit/>
        </w:trPr>
        <w:tc>
          <w:tcPr>
            <w:tcW w:w="5000" w:type="pct"/>
            <w:gridSpan w:val="9"/>
          </w:tcPr>
          <w:p w14:paraId="2C5FB922" w14:textId="2A1D10BF" w:rsidR="008B5504" w:rsidRPr="00100945" w:rsidRDefault="008B5504" w:rsidP="008B5504">
            <w:pPr>
              <w:jc w:val="both"/>
              <w:rPr>
                <w:b/>
                <w:lang w:val="en-GB"/>
              </w:rPr>
            </w:pPr>
            <w:r w:rsidRPr="00100945">
              <w:rPr>
                <w:b/>
                <w:lang w:val="en-GB"/>
              </w:rPr>
              <w:t xml:space="preserve">9.8 </w:t>
            </w:r>
            <w:proofErr w:type="spellStart"/>
            <w:r w:rsidRPr="00100945">
              <w:rPr>
                <w:b/>
                <w:lang w:val="en-GB"/>
              </w:rPr>
              <w:t>Магадалгаа</w:t>
            </w:r>
            <w:proofErr w:type="spellEnd"/>
            <w:r w:rsidRPr="00100945">
              <w:rPr>
                <w:b/>
                <w:lang w:val="en-GB"/>
              </w:rPr>
              <w:t xml:space="preserve">, </w:t>
            </w:r>
            <w:proofErr w:type="spellStart"/>
            <w:r w:rsidRPr="00100945">
              <w:rPr>
                <w:b/>
                <w:lang w:val="en-GB"/>
              </w:rPr>
              <w:t>нотолгооны</w:t>
            </w:r>
            <w:proofErr w:type="spellEnd"/>
            <w:r w:rsidRPr="00100945">
              <w:rPr>
                <w:b/>
                <w:lang w:val="en-GB"/>
              </w:rPr>
              <w:t xml:space="preserve"> </w:t>
            </w:r>
            <w:proofErr w:type="spellStart"/>
            <w:r w:rsidRPr="00100945">
              <w:rPr>
                <w:b/>
                <w:lang w:val="en-GB"/>
              </w:rPr>
              <w:t>мэдэгдэл</w:t>
            </w:r>
            <w:proofErr w:type="spellEnd"/>
            <w:r w:rsidRPr="00100945">
              <w:rPr>
                <w:b/>
                <w:lang w:val="en-GB"/>
              </w:rPr>
              <w:t xml:space="preserve"> </w:t>
            </w:r>
            <w:proofErr w:type="spellStart"/>
            <w:r w:rsidRPr="00100945">
              <w:rPr>
                <w:b/>
                <w:lang w:val="en-GB"/>
              </w:rPr>
              <w:t>гарсны</w:t>
            </w:r>
            <w:proofErr w:type="spellEnd"/>
            <w:r w:rsidRPr="00100945">
              <w:rPr>
                <w:b/>
                <w:lang w:val="en-GB"/>
              </w:rPr>
              <w:t xml:space="preserve"> </w:t>
            </w:r>
            <w:proofErr w:type="spellStart"/>
            <w:r w:rsidRPr="00100945">
              <w:rPr>
                <w:b/>
                <w:lang w:val="en-GB"/>
              </w:rPr>
              <w:t>дараа</w:t>
            </w:r>
            <w:proofErr w:type="spellEnd"/>
            <w:r w:rsidRPr="00100945">
              <w:rPr>
                <w:b/>
                <w:lang w:val="en-GB"/>
              </w:rPr>
              <w:t xml:space="preserve"> </w:t>
            </w:r>
            <w:proofErr w:type="spellStart"/>
            <w:r w:rsidRPr="00100945">
              <w:rPr>
                <w:b/>
                <w:lang w:val="en-GB"/>
              </w:rPr>
              <w:t>илэрсэн</w:t>
            </w:r>
            <w:proofErr w:type="spellEnd"/>
            <w:r w:rsidRPr="00100945">
              <w:rPr>
                <w:b/>
                <w:lang w:val="en-GB"/>
              </w:rPr>
              <w:t xml:space="preserve"> </w:t>
            </w:r>
            <w:proofErr w:type="spellStart"/>
            <w:r w:rsidRPr="00100945">
              <w:rPr>
                <w:b/>
                <w:lang w:val="en-GB"/>
              </w:rPr>
              <w:t>баримт</w:t>
            </w:r>
            <w:proofErr w:type="spellEnd"/>
          </w:p>
        </w:tc>
      </w:tr>
      <w:tr w:rsidR="008B5504" w:rsidRPr="00FC0CB1" w14:paraId="020F60A6" w14:textId="77777777" w:rsidTr="00CF437C">
        <w:trPr>
          <w:cantSplit/>
        </w:trPr>
        <w:tc>
          <w:tcPr>
            <w:tcW w:w="160" w:type="pct"/>
            <w:vMerge w:val="restart"/>
          </w:tcPr>
          <w:p w14:paraId="4AB02916" w14:textId="77777777" w:rsidR="008B5504" w:rsidRPr="00FC0CB1" w:rsidRDefault="008B5504" w:rsidP="008B5504">
            <w:pPr>
              <w:ind w:left="-144" w:right="-144"/>
              <w:jc w:val="center"/>
              <w:rPr>
                <w:b/>
                <w:lang w:val="mn-MN"/>
              </w:rPr>
            </w:pPr>
          </w:p>
        </w:tc>
        <w:tc>
          <w:tcPr>
            <w:tcW w:w="1952" w:type="pct"/>
            <w:gridSpan w:val="3"/>
          </w:tcPr>
          <w:p w14:paraId="63251B9D" w14:textId="308D873F" w:rsidR="008B5504" w:rsidRPr="00100945" w:rsidRDefault="008B5504" w:rsidP="008B5504">
            <w:pPr>
              <w:jc w:val="both"/>
              <w:rPr>
                <w:lang w:val="mn-MN"/>
              </w:rPr>
            </w:pPr>
            <w:r w:rsidRPr="00100945">
              <w:rPr>
                <w:lang w:val="mn-MN"/>
              </w:rPr>
              <w:t>ISO/IEC 17029:2019 стандартын 9.8-ыг дагаж мөрдөнө.</w:t>
            </w:r>
          </w:p>
        </w:tc>
        <w:tc>
          <w:tcPr>
            <w:tcW w:w="703" w:type="pct"/>
            <w:vMerge w:val="restart"/>
          </w:tcPr>
          <w:p w14:paraId="21A14215" w14:textId="77777777" w:rsidR="008B5504" w:rsidRPr="00FC0CB1" w:rsidRDefault="008B5504" w:rsidP="008B5504">
            <w:pPr>
              <w:jc w:val="both"/>
              <w:rPr>
                <w:lang w:val="en-GB"/>
              </w:rPr>
            </w:pPr>
          </w:p>
        </w:tc>
        <w:tc>
          <w:tcPr>
            <w:tcW w:w="1038" w:type="pct"/>
            <w:vMerge w:val="restart"/>
          </w:tcPr>
          <w:p w14:paraId="4270F69F" w14:textId="77777777" w:rsidR="008B5504" w:rsidRPr="00FC0CB1" w:rsidRDefault="008B5504" w:rsidP="008B5504">
            <w:pPr>
              <w:jc w:val="both"/>
              <w:rPr>
                <w:lang w:val="en-GB"/>
              </w:rPr>
            </w:pPr>
          </w:p>
        </w:tc>
        <w:tc>
          <w:tcPr>
            <w:tcW w:w="160" w:type="pct"/>
            <w:vMerge w:val="restart"/>
            <w:shd w:val="clear" w:color="auto" w:fill="D9D9D9" w:themeFill="background1" w:themeFillShade="D9"/>
          </w:tcPr>
          <w:p w14:paraId="02B2072F" w14:textId="77777777" w:rsidR="008B5504" w:rsidRPr="00FC0CB1" w:rsidRDefault="008B5504" w:rsidP="008B5504">
            <w:pPr>
              <w:jc w:val="both"/>
              <w:rPr>
                <w:lang w:val="en-GB"/>
              </w:rPr>
            </w:pPr>
          </w:p>
        </w:tc>
        <w:tc>
          <w:tcPr>
            <w:tcW w:w="130" w:type="pct"/>
            <w:vMerge w:val="restart"/>
            <w:shd w:val="clear" w:color="auto" w:fill="D9D9D9" w:themeFill="background1" w:themeFillShade="D9"/>
          </w:tcPr>
          <w:p w14:paraId="02CA4C40" w14:textId="77777777" w:rsidR="008B5504" w:rsidRPr="00FC0CB1" w:rsidRDefault="008B5504" w:rsidP="008B5504">
            <w:pPr>
              <w:jc w:val="both"/>
              <w:rPr>
                <w:lang w:val="en-GB"/>
              </w:rPr>
            </w:pPr>
          </w:p>
        </w:tc>
        <w:tc>
          <w:tcPr>
            <w:tcW w:w="857" w:type="pct"/>
            <w:vMerge w:val="restart"/>
            <w:shd w:val="clear" w:color="auto" w:fill="D9D9D9" w:themeFill="background1" w:themeFillShade="D9"/>
          </w:tcPr>
          <w:p w14:paraId="25DBF33E" w14:textId="77777777" w:rsidR="008B5504" w:rsidRPr="00FC0CB1" w:rsidRDefault="008B5504" w:rsidP="008B5504">
            <w:pPr>
              <w:jc w:val="both"/>
              <w:rPr>
                <w:lang w:val="en-GB"/>
              </w:rPr>
            </w:pPr>
          </w:p>
        </w:tc>
      </w:tr>
      <w:tr w:rsidR="008B5504" w:rsidRPr="00FC0CB1" w14:paraId="69F84304" w14:textId="77777777" w:rsidTr="00CF437C">
        <w:trPr>
          <w:cantSplit/>
        </w:trPr>
        <w:tc>
          <w:tcPr>
            <w:tcW w:w="160" w:type="pct"/>
            <w:vMerge/>
          </w:tcPr>
          <w:p w14:paraId="051A3286" w14:textId="77777777" w:rsidR="008B5504" w:rsidRPr="00FC0CB1" w:rsidRDefault="008B5504" w:rsidP="008B5504">
            <w:pPr>
              <w:ind w:left="-144" w:right="-144"/>
              <w:jc w:val="center"/>
              <w:rPr>
                <w:b/>
                <w:lang w:val="mn-MN"/>
              </w:rPr>
            </w:pPr>
          </w:p>
        </w:tc>
        <w:tc>
          <w:tcPr>
            <w:tcW w:w="1952" w:type="pct"/>
            <w:gridSpan w:val="3"/>
          </w:tcPr>
          <w:p w14:paraId="74F09E7E" w14:textId="77777777" w:rsidR="008B5504" w:rsidRPr="00115BDB" w:rsidRDefault="008B5504" w:rsidP="008B5504">
            <w:pPr>
              <w:pStyle w:val="Default"/>
              <w:jc w:val="both"/>
              <w:rPr>
                <w:rFonts w:ascii="Times New Roman" w:hAnsi="Times New Roman" w:cs="Times New Roman"/>
                <w:b/>
                <w:i/>
                <w:sz w:val="20"/>
                <w:szCs w:val="20"/>
              </w:rPr>
            </w:pPr>
            <w:r w:rsidRPr="00115BDB">
              <w:rPr>
                <w:rFonts w:ascii="Times New Roman" w:hAnsi="Times New Roman" w:cs="Times New Roman"/>
                <w:b/>
                <w:i/>
                <w:sz w:val="20"/>
                <w:szCs w:val="20"/>
              </w:rPr>
              <w:t>ISO/IEC 17029:2019</w:t>
            </w:r>
            <w:r w:rsidRPr="00115BDB">
              <w:rPr>
                <w:rFonts w:ascii="Times New Roman" w:hAnsi="Times New Roman" w:cs="Times New Roman"/>
                <w:b/>
                <w:i/>
                <w:sz w:val="20"/>
                <w:szCs w:val="20"/>
                <w:lang w:val="mn-MN"/>
              </w:rPr>
              <w:t xml:space="preserve"> </w:t>
            </w:r>
          </w:p>
          <w:p w14:paraId="5910E006" w14:textId="0B25A5CE" w:rsidR="008B5504" w:rsidRPr="00FF1073" w:rsidRDefault="008B5504" w:rsidP="008B5504">
            <w:pPr>
              <w:jc w:val="both"/>
              <w:rPr>
                <w:i/>
                <w:lang w:val="mn-MN"/>
              </w:rPr>
            </w:pPr>
            <w:r w:rsidRPr="00425E2D">
              <w:rPr>
                <w:b/>
                <w:i/>
                <w:lang w:val="mn-MN"/>
              </w:rPr>
              <w:t xml:space="preserve">9.8.1 </w:t>
            </w:r>
            <w:r w:rsidRPr="00425E2D">
              <w:rPr>
                <w:i/>
                <w:lang w:val="mn-MN"/>
              </w:rPr>
              <w:t>Магадалгаа/нотолгооны мэдэгдэл олгосны дараа мэдэгдэлд мэдэгдэхүйц</w:t>
            </w:r>
            <w:r w:rsidRPr="00425E2D">
              <w:rPr>
                <w:i/>
              </w:rPr>
              <w:t xml:space="preserve"> </w:t>
            </w:r>
            <w:r w:rsidRPr="00425E2D">
              <w:rPr>
                <w:i/>
                <w:lang w:val="mn-MN"/>
              </w:rPr>
              <w:t>нөлөөлж болзошгүй шинэ баримт, мэдээлэл илэрсэн тохиолдолд байгууллага</w:t>
            </w:r>
            <w:r w:rsidRPr="00425E2D">
              <w:rPr>
                <w:i/>
              </w:rPr>
              <w:t xml:space="preserve"> </w:t>
            </w:r>
            <w:r w:rsidRPr="00425E2D">
              <w:rPr>
                <w:i/>
                <w:lang w:val="mn-MN"/>
              </w:rPr>
              <w:t>дараах арга хэмжээг хэрэгжүүлнэ. Үүнд:</w:t>
            </w:r>
          </w:p>
        </w:tc>
        <w:tc>
          <w:tcPr>
            <w:tcW w:w="703" w:type="pct"/>
            <w:vMerge/>
          </w:tcPr>
          <w:p w14:paraId="776F197F" w14:textId="77777777" w:rsidR="008B5504" w:rsidRPr="00FC0CB1" w:rsidRDefault="008B5504" w:rsidP="008B5504">
            <w:pPr>
              <w:jc w:val="both"/>
              <w:rPr>
                <w:lang w:val="en-GB"/>
              </w:rPr>
            </w:pPr>
          </w:p>
        </w:tc>
        <w:tc>
          <w:tcPr>
            <w:tcW w:w="1038" w:type="pct"/>
            <w:vMerge/>
          </w:tcPr>
          <w:p w14:paraId="7C321CBC" w14:textId="77777777" w:rsidR="008B5504" w:rsidRPr="00FC0CB1" w:rsidRDefault="008B5504" w:rsidP="008B5504">
            <w:pPr>
              <w:jc w:val="both"/>
              <w:rPr>
                <w:lang w:val="en-GB"/>
              </w:rPr>
            </w:pPr>
          </w:p>
        </w:tc>
        <w:tc>
          <w:tcPr>
            <w:tcW w:w="160" w:type="pct"/>
            <w:vMerge/>
            <w:shd w:val="clear" w:color="auto" w:fill="D9D9D9" w:themeFill="background1" w:themeFillShade="D9"/>
          </w:tcPr>
          <w:p w14:paraId="29856563" w14:textId="77777777" w:rsidR="008B5504" w:rsidRPr="00FC0CB1" w:rsidRDefault="008B5504" w:rsidP="008B5504">
            <w:pPr>
              <w:jc w:val="both"/>
              <w:rPr>
                <w:lang w:val="en-GB"/>
              </w:rPr>
            </w:pPr>
          </w:p>
        </w:tc>
        <w:tc>
          <w:tcPr>
            <w:tcW w:w="130" w:type="pct"/>
            <w:vMerge/>
            <w:shd w:val="clear" w:color="auto" w:fill="D9D9D9" w:themeFill="background1" w:themeFillShade="D9"/>
          </w:tcPr>
          <w:p w14:paraId="7D8F6200" w14:textId="77777777" w:rsidR="008B5504" w:rsidRPr="00FC0CB1" w:rsidRDefault="008B5504" w:rsidP="008B5504">
            <w:pPr>
              <w:jc w:val="both"/>
              <w:rPr>
                <w:lang w:val="en-GB"/>
              </w:rPr>
            </w:pPr>
          </w:p>
        </w:tc>
        <w:tc>
          <w:tcPr>
            <w:tcW w:w="857" w:type="pct"/>
            <w:vMerge/>
            <w:shd w:val="clear" w:color="auto" w:fill="D9D9D9" w:themeFill="background1" w:themeFillShade="D9"/>
          </w:tcPr>
          <w:p w14:paraId="00AF8E71" w14:textId="77777777" w:rsidR="008B5504" w:rsidRPr="00FC0CB1" w:rsidRDefault="008B5504" w:rsidP="008B5504">
            <w:pPr>
              <w:jc w:val="both"/>
              <w:rPr>
                <w:lang w:val="en-GB"/>
              </w:rPr>
            </w:pPr>
          </w:p>
        </w:tc>
      </w:tr>
      <w:tr w:rsidR="00091564" w:rsidRPr="00FC0CB1" w14:paraId="3097D8FD" w14:textId="77777777" w:rsidTr="00CF437C">
        <w:trPr>
          <w:cantSplit/>
        </w:trPr>
        <w:tc>
          <w:tcPr>
            <w:tcW w:w="160" w:type="pct"/>
            <w:vMerge/>
          </w:tcPr>
          <w:p w14:paraId="794ADEC1" w14:textId="77777777" w:rsidR="008B5504" w:rsidRPr="00FC0CB1" w:rsidRDefault="008B5504" w:rsidP="008B5504">
            <w:pPr>
              <w:ind w:left="-144" w:right="-144"/>
              <w:jc w:val="center"/>
              <w:rPr>
                <w:b/>
                <w:lang w:val="mn-MN"/>
              </w:rPr>
            </w:pPr>
          </w:p>
        </w:tc>
        <w:tc>
          <w:tcPr>
            <w:tcW w:w="160" w:type="pct"/>
          </w:tcPr>
          <w:p w14:paraId="48508B0C" w14:textId="69BFAB56" w:rsidR="008B5504" w:rsidRPr="00FF1073"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lang w:val="mn-MN"/>
              </w:rPr>
              <w:t>a)</w:t>
            </w:r>
          </w:p>
        </w:tc>
        <w:tc>
          <w:tcPr>
            <w:tcW w:w="1792" w:type="pct"/>
            <w:gridSpan w:val="2"/>
          </w:tcPr>
          <w:p w14:paraId="2CA003BF" w14:textId="672C62A0" w:rsidR="008B5504" w:rsidRPr="00FF1073" w:rsidRDefault="008B5504" w:rsidP="008B5504">
            <w:pPr>
              <w:jc w:val="both"/>
              <w:rPr>
                <w:i/>
                <w:lang w:val="mn-MN"/>
              </w:rPr>
            </w:pPr>
            <w:r w:rsidRPr="00425E2D">
              <w:rPr>
                <w:i/>
                <w:lang w:val="mn-MN"/>
              </w:rPr>
              <w:t>асуудлыг үйлчлүүлэгч, шаардлагатай бол хөтөлбөр эзэмшигчид аль болох</w:t>
            </w:r>
            <w:r w:rsidRPr="00425E2D">
              <w:rPr>
                <w:i/>
              </w:rPr>
              <w:t xml:space="preserve"> </w:t>
            </w:r>
            <w:r w:rsidRPr="00425E2D">
              <w:rPr>
                <w:i/>
                <w:lang w:val="mn-MN"/>
              </w:rPr>
              <w:t>хурдан мэдэгдэх;</w:t>
            </w:r>
          </w:p>
        </w:tc>
        <w:tc>
          <w:tcPr>
            <w:tcW w:w="703" w:type="pct"/>
          </w:tcPr>
          <w:p w14:paraId="54F32BCB" w14:textId="0B8C9E42" w:rsidR="008B5504" w:rsidRPr="00FC0CB1" w:rsidRDefault="008B5504" w:rsidP="008B5504">
            <w:pPr>
              <w:pStyle w:val="Default"/>
              <w:rPr>
                <w:lang w:val="en-GB"/>
              </w:rPr>
            </w:pPr>
          </w:p>
        </w:tc>
        <w:tc>
          <w:tcPr>
            <w:tcW w:w="1038" w:type="pct"/>
          </w:tcPr>
          <w:p w14:paraId="0FE3DBD2" w14:textId="77777777" w:rsidR="008B5504" w:rsidRPr="00FC0CB1" w:rsidRDefault="008B5504" w:rsidP="008B5504">
            <w:pPr>
              <w:jc w:val="both"/>
              <w:rPr>
                <w:lang w:val="en-GB"/>
              </w:rPr>
            </w:pPr>
          </w:p>
        </w:tc>
        <w:tc>
          <w:tcPr>
            <w:tcW w:w="160" w:type="pct"/>
            <w:shd w:val="clear" w:color="auto" w:fill="D9D9D9" w:themeFill="background1" w:themeFillShade="D9"/>
          </w:tcPr>
          <w:p w14:paraId="3374CF4C" w14:textId="77777777" w:rsidR="008B5504" w:rsidRPr="00FC0CB1" w:rsidRDefault="008B5504" w:rsidP="008B5504">
            <w:pPr>
              <w:jc w:val="both"/>
              <w:rPr>
                <w:lang w:val="en-GB"/>
              </w:rPr>
            </w:pPr>
          </w:p>
        </w:tc>
        <w:tc>
          <w:tcPr>
            <w:tcW w:w="130" w:type="pct"/>
            <w:shd w:val="clear" w:color="auto" w:fill="D9D9D9" w:themeFill="background1" w:themeFillShade="D9"/>
          </w:tcPr>
          <w:p w14:paraId="23415F71" w14:textId="77777777" w:rsidR="008B5504" w:rsidRPr="00FC0CB1" w:rsidRDefault="008B5504" w:rsidP="008B5504">
            <w:pPr>
              <w:jc w:val="both"/>
              <w:rPr>
                <w:lang w:val="en-GB"/>
              </w:rPr>
            </w:pPr>
          </w:p>
        </w:tc>
        <w:tc>
          <w:tcPr>
            <w:tcW w:w="857" w:type="pct"/>
            <w:shd w:val="clear" w:color="auto" w:fill="D9D9D9" w:themeFill="background1" w:themeFillShade="D9"/>
          </w:tcPr>
          <w:p w14:paraId="1DF73ACF" w14:textId="77777777" w:rsidR="008B5504" w:rsidRPr="00FC0CB1" w:rsidRDefault="008B5504" w:rsidP="008B5504">
            <w:pPr>
              <w:jc w:val="both"/>
              <w:rPr>
                <w:lang w:val="en-GB"/>
              </w:rPr>
            </w:pPr>
          </w:p>
        </w:tc>
      </w:tr>
      <w:tr w:rsidR="00091564" w:rsidRPr="00FC0CB1" w14:paraId="436C1E80" w14:textId="77777777" w:rsidTr="00CF437C">
        <w:trPr>
          <w:cantSplit/>
        </w:trPr>
        <w:tc>
          <w:tcPr>
            <w:tcW w:w="160" w:type="pct"/>
            <w:vMerge/>
          </w:tcPr>
          <w:p w14:paraId="09D50E41" w14:textId="77777777" w:rsidR="008B5504" w:rsidRPr="00FC0CB1" w:rsidRDefault="008B5504" w:rsidP="008B5504">
            <w:pPr>
              <w:ind w:left="-144" w:right="-144"/>
              <w:jc w:val="center"/>
              <w:rPr>
                <w:b/>
                <w:lang w:val="mn-MN"/>
              </w:rPr>
            </w:pPr>
          </w:p>
        </w:tc>
        <w:tc>
          <w:tcPr>
            <w:tcW w:w="160" w:type="pct"/>
          </w:tcPr>
          <w:p w14:paraId="4D908FEE" w14:textId="4267E0BA" w:rsidR="008B5504" w:rsidRPr="00FF1073"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lang w:val="mn-MN"/>
              </w:rPr>
              <w:t>b)</w:t>
            </w:r>
          </w:p>
        </w:tc>
        <w:tc>
          <w:tcPr>
            <w:tcW w:w="1792" w:type="pct"/>
            <w:gridSpan w:val="2"/>
          </w:tcPr>
          <w:p w14:paraId="232BC639" w14:textId="77777777" w:rsidR="008B5504" w:rsidRPr="00FF1073" w:rsidRDefault="008B5504" w:rsidP="008B5504">
            <w:pPr>
              <w:jc w:val="both"/>
              <w:rPr>
                <w:i/>
                <w:lang w:val="mn-MN"/>
              </w:rPr>
            </w:pPr>
            <w:r w:rsidRPr="00FF1073">
              <w:rPr>
                <w:i/>
                <w:lang w:val="mn-MN"/>
              </w:rPr>
              <w:t>тохирох арга хэмжээг дараах байдлаар авах:</w:t>
            </w:r>
          </w:p>
          <w:p w14:paraId="61602B82" w14:textId="77777777" w:rsidR="008B5504" w:rsidRPr="00FF1073" w:rsidRDefault="008B5504" w:rsidP="008B5504">
            <w:pPr>
              <w:jc w:val="both"/>
              <w:rPr>
                <w:i/>
                <w:lang w:val="mn-MN"/>
              </w:rPr>
            </w:pPr>
            <w:r w:rsidRPr="00FF1073">
              <w:rPr>
                <w:i/>
                <w:lang w:val="mn-MN"/>
              </w:rPr>
              <w:t>1) үйлчлүүлэгчтэй зөвлөлдөх;</w:t>
            </w:r>
          </w:p>
          <w:p w14:paraId="3DEE7FC4" w14:textId="4171F9E9" w:rsidR="008B5504" w:rsidRPr="00115BDB"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i/>
                <w:sz w:val="20"/>
                <w:szCs w:val="20"/>
                <w:lang w:val="mn-MN"/>
              </w:rPr>
              <w:t>2) магадалгаа/нотолгооны мэдэгдлийг шинэчлэх эсвэл цуцлах</w:t>
            </w:r>
            <w:r w:rsidRPr="00FF1073">
              <w:rPr>
                <w:rFonts w:ascii="Times New Roman" w:hAnsi="Times New Roman" w:cs="Times New Roman"/>
                <w:i/>
                <w:sz w:val="20"/>
                <w:szCs w:val="20"/>
              </w:rPr>
              <w:t xml:space="preserve"> </w:t>
            </w:r>
            <w:r w:rsidRPr="00FF1073">
              <w:rPr>
                <w:rFonts w:ascii="Times New Roman" w:hAnsi="Times New Roman" w:cs="Times New Roman"/>
                <w:i/>
                <w:sz w:val="20"/>
                <w:szCs w:val="20"/>
                <w:lang w:val="mn-MN"/>
              </w:rPr>
              <w:t>шаардлагатай эсэхийг авч үзэх.</w:t>
            </w:r>
          </w:p>
        </w:tc>
        <w:tc>
          <w:tcPr>
            <w:tcW w:w="703" w:type="pct"/>
          </w:tcPr>
          <w:p w14:paraId="01A86809" w14:textId="77777777" w:rsidR="008B5504" w:rsidRPr="00FC0CB1" w:rsidRDefault="008B5504" w:rsidP="008B5504">
            <w:pPr>
              <w:pStyle w:val="Default"/>
              <w:rPr>
                <w:lang w:val="en-GB"/>
              </w:rPr>
            </w:pPr>
          </w:p>
        </w:tc>
        <w:tc>
          <w:tcPr>
            <w:tcW w:w="1038" w:type="pct"/>
          </w:tcPr>
          <w:p w14:paraId="34ABCEFA" w14:textId="77777777" w:rsidR="008B5504" w:rsidRPr="00FC0CB1" w:rsidRDefault="008B5504" w:rsidP="008B5504">
            <w:pPr>
              <w:jc w:val="both"/>
              <w:rPr>
                <w:lang w:val="en-GB"/>
              </w:rPr>
            </w:pPr>
          </w:p>
        </w:tc>
        <w:tc>
          <w:tcPr>
            <w:tcW w:w="160" w:type="pct"/>
            <w:shd w:val="clear" w:color="auto" w:fill="D9D9D9" w:themeFill="background1" w:themeFillShade="D9"/>
          </w:tcPr>
          <w:p w14:paraId="3E301F05" w14:textId="77777777" w:rsidR="008B5504" w:rsidRPr="00FC0CB1" w:rsidRDefault="008B5504" w:rsidP="008B5504">
            <w:pPr>
              <w:jc w:val="both"/>
              <w:rPr>
                <w:lang w:val="en-GB"/>
              </w:rPr>
            </w:pPr>
          </w:p>
        </w:tc>
        <w:tc>
          <w:tcPr>
            <w:tcW w:w="130" w:type="pct"/>
            <w:shd w:val="clear" w:color="auto" w:fill="D9D9D9" w:themeFill="background1" w:themeFillShade="D9"/>
          </w:tcPr>
          <w:p w14:paraId="5722CBC2" w14:textId="77777777" w:rsidR="008B5504" w:rsidRPr="00FC0CB1" w:rsidRDefault="008B5504" w:rsidP="008B5504">
            <w:pPr>
              <w:jc w:val="both"/>
              <w:rPr>
                <w:lang w:val="en-GB"/>
              </w:rPr>
            </w:pPr>
          </w:p>
        </w:tc>
        <w:tc>
          <w:tcPr>
            <w:tcW w:w="857" w:type="pct"/>
            <w:shd w:val="clear" w:color="auto" w:fill="D9D9D9" w:themeFill="background1" w:themeFillShade="D9"/>
          </w:tcPr>
          <w:p w14:paraId="6CEFB7D4" w14:textId="77777777" w:rsidR="008B5504" w:rsidRPr="00FC0CB1" w:rsidRDefault="008B5504" w:rsidP="008B5504">
            <w:pPr>
              <w:jc w:val="both"/>
              <w:rPr>
                <w:lang w:val="en-GB"/>
              </w:rPr>
            </w:pPr>
          </w:p>
        </w:tc>
      </w:tr>
      <w:tr w:rsidR="008B5504" w:rsidRPr="00FC0CB1" w14:paraId="41B4B90F" w14:textId="77777777" w:rsidTr="00CF437C">
        <w:trPr>
          <w:cantSplit/>
        </w:trPr>
        <w:tc>
          <w:tcPr>
            <w:tcW w:w="160" w:type="pct"/>
            <w:vMerge/>
          </w:tcPr>
          <w:p w14:paraId="25D219CD" w14:textId="77777777" w:rsidR="008B5504" w:rsidRPr="00FC0CB1" w:rsidRDefault="008B5504" w:rsidP="008B5504">
            <w:pPr>
              <w:ind w:left="-144" w:right="-144"/>
              <w:jc w:val="center"/>
              <w:rPr>
                <w:b/>
                <w:lang w:val="mn-MN"/>
              </w:rPr>
            </w:pPr>
          </w:p>
        </w:tc>
        <w:tc>
          <w:tcPr>
            <w:tcW w:w="1952" w:type="pct"/>
            <w:gridSpan w:val="3"/>
          </w:tcPr>
          <w:p w14:paraId="603539D2" w14:textId="77777777" w:rsidR="008B5504" w:rsidRPr="00115BDB" w:rsidRDefault="008B5504" w:rsidP="008B5504">
            <w:pPr>
              <w:pStyle w:val="Default"/>
              <w:jc w:val="both"/>
              <w:rPr>
                <w:rFonts w:ascii="Times New Roman" w:hAnsi="Times New Roman" w:cs="Times New Roman"/>
                <w:b/>
                <w:i/>
                <w:sz w:val="20"/>
                <w:szCs w:val="20"/>
              </w:rPr>
            </w:pPr>
            <w:r w:rsidRPr="00115BDB">
              <w:rPr>
                <w:rFonts w:ascii="Times New Roman" w:hAnsi="Times New Roman" w:cs="Times New Roman"/>
                <w:b/>
                <w:i/>
                <w:sz w:val="20"/>
                <w:szCs w:val="20"/>
              </w:rPr>
              <w:t>ISO/IEC 17029:2019</w:t>
            </w:r>
            <w:r w:rsidRPr="00115BDB">
              <w:rPr>
                <w:rFonts w:ascii="Times New Roman" w:hAnsi="Times New Roman" w:cs="Times New Roman"/>
                <w:b/>
                <w:i/>
                <w:sz w:val="20"/>
                <w:szCs w:val="20"/>
                <w:lang w:val="mn-MN"/>
              </w:rPr>
              <w:t xml:space="preserve"> </w:t>
            </w:r>
          </w:p>
          <w:p w14:paraId="65686C3A" w14:textId="3FC057EA" w:rsidR="008B5504" w:rsidRPr="00FF1073" w:rsidRDefault="008B5504" w:rsidP="008B5504">
            <w:pPr>
              <w:jc w:val="both"/>
              <w:rPr>
                <w:i/>
              </w:rPr>
            </w:pPr>
            <w:r w:rsidRPr="00425E2D">
              <w:rPr>
                <w:b/>
                <w:i/>
                <w:lang w:val="mn-MN"/>
              </w:rPr>
              <w:t>9.8.</w:t>
            </w:r>
            <w:r>
              <w:rPr>
                <w:b/>
                <w:i/>
              </w:rPr>
              <w:t xml:space="preserve">2 </w:t>
            </w:r>
            <w:proofErr w:type="spellStart"/>
            <w:r w:rsidRPr="00FF1073">
              <w:rPr>
                <w:i/>
              </w:rPr>
              <w:t>Магадалгаа</w:t>
            </w:r>
            <w:proofErr w:type="spellEnd"/>
            <w:r w:rsidRPr="00FF1073">
              <w:rPr>
                <w:i/>
              </w:rPr>
              <w:t>/</w:t>
            </w:r>
            <w:proofErr w:type="spellStart"/>
            <w:r w:rsidRPr="00FF1073">
              <w:rPr>
                <w:i/>
              </w:rPr>
              <w:t>нотолгооны</w:t>
            </w:r>
            <w:proofErr w:type="spellEnd"/>
            <w:r w:rsidRPr="00FF1073">
              <w:rPr>
                <w:i/>
              </w:rPr>
              <w:t xml:space="preserve"> </w:t>
            </w:r>
            <w:proofErr w:type="spellStart"/>
            <w:r w:rsidRPr="00FF1073">
              <w:rPr>
                <w:i/>
              </w:rPr>
              <w:t>мэдэгдлийг</w:t>
            </w:r>
            <w:proofErr w:type="spellEnd"/>
            <w:r w:rsidRPr="00FF1073">
              <w:rPr>
                <w:i/>
              </w:rPr>
              <w:t xml:space="preserve"> </w:t>
            </w:r>
            <w:proofErr w:type="spellStart"/>
            <w:r w:rsidRPr="00FF1073">
              <w:rPr>
                <w:i/>
              </w:rPr>
              <w:t>шинэчлэх</w:t>
            </w:r>
            <w:proofErr w:type="spellEnd"/>
            <w:r w:rsidRPr="00FF1073">
              <w:rPr>
                <w:i/>
              </w:rPr>
              <w:t xml:space="preserve"> </w:t>
            </w:r>
            <w:proofErr w:type="spellStart"/>
            <w:r w:rsidRPr="00FF1073">
              <w:rPr>
                <w:i/>
              </w:rPr>
              <w:t>шаардлагатай</w:t>
            </w:r>
            <w:proofErr w:type="spellEnd"/>
            <w:r w:rsidRPr="00FF1073">
              <w:rPr>
                <w:i/>
              </w:rPr>
              <w:t xml:space="preserve"> </w:t>
            </w:r>
            <w:proofErr w:type="spellStart"/>
            <w:r w:rsidRPr="00FF1073">
              <w:rPr>
                <w:i/>
              </w:rPr>
              <w:t>бол</w:t>
            </w:r>
            <w:proofErr w:type="spellEnd"/>
            <w:r w:rsidRPr="00FF1073">
              <w:rPr>
                <w:i/>
              </w:rPr>
              <w:t xml:space="preserve"> </w:t>
            </w:r>
            <w:proofErr w:type="spellStart"/>
            <w:r w:rsidRPr="00FF1073">
              <w:rPr>
                <w:i/>
              </w:rPr>
              <w:t>магадалгаа</w:t>
            </w:r>
            <w:proofErr w:type="spellEnd"/>
            <w:r w:rsidRPr="00FF1073">
              <w:rPr>
                <w:i/>
              </w:rPr>
              <w:t>/</w:t>
            </w:r>
            <w:proofErr w:type="spellStart"/>
            <w:r w:rsidRPr="00FF1073">
              <w:rPr>
                <w:i/>
              </w:rPr>
              <w:t>нотолгооны</w:t>
            </w:r>
            <w:proofErr w:type="spellEnd"/>
            <w:r w:rsidRPr="00FF1073">
              <w:rPr>
                <w:i/>
              </w:rPr>
              <w:t xml:space="preserve"> </w:t>
            </w:r>
            <w:proofErr w:type="spellStart"/>
            <w:r w:rsidRPr="00FF1073">
              <w:rPr>
                <w:i/>
              </w:rPr>
              <w:t>байгууллага</w:t>
            </w:r>
            <w:proofErr w:type="spellEnd"/>
            <w:r w:rsidRPr="00FF1073">
              <w:rPr>
                <w:i/>
              </w:rPr>
              <w:t xml:space="preserve"> </w:t>
            </w:r>
            <w:proofErr w:type="spellStart"/>
            <w:r w:rsidRPr="00FF1073">
              <w:rPr>
                <w:i/>
              </w:rPr>
              <w:t>нь</w:t>
            </w:r>
            <w:proofErr w:type="spellEnd"/>
            <w:r w:rsidRPr="00FF1073">
              <w:rPr>
                <w:i/>
              </w:rPr>
              <w:t xml:space="preserve"> </w:t>
            </w:r>
            <w:proofErr w:type="spellStart"/>
            <w:r w:rsidRPr="00FF1073">
              <w:rPr>
                <w:i/>
              </w:rPr>
              <w:t>шинэчлэх</w:t>
            </w:r>
            <w:proofErr w:type="spellEnd"/>
            <w:r w:rsidRPr="00FF1073">
              <w:rPr>
                <w:i/>
              </w:rPr>
              <w:t xml:space="preserve"> </w:t>
            </w:r>
            <w:proofErr w:type="spellStart"/>
            <w:r w:rsidRPr="00FF1073">
              <w:rPr>
                <w:i/>
              </w:rPr>
              <w:t>шалтгааныг</w:t>
            </w:r>
            <w:proofErr w:type="spellEnd"/>
            <w:r w:rsidRPr="00FF1073">
              <w:rPr>
                <w:i/>
              </w:rPr>
              <w:t xml:space="preserve"> </w:t>
            </w:r>
            <w:proofErr w:type="spellStart"/>
            <w:r w:rsidRPr="00FF1073">
              <w:rPr>
                <w:i/>
              </w:rPr>
              <w:t>тодруулах</w:t>
            </w:r>
            <w:proofErr w:type="spellEnd"/>
            <w:r w:rsidRPr="00FF1073">
              <w:rPr>
                <w:i/>
              </w:rPr>
              <w:t xml:space="preserve"> </w:t>
            </w:r>
            <w:proofErr w:type="spellStart"/>
            <w:r w:rsidRPr="00FF1073">
              <w:rPr>
                <w:i/>
              </w:rPr>
              <w:t>явцыг</w:t>
            </w:r>
            <w:proofErr w:type="spellEnd"/>
            <w:r w:rsidRPr="00FF1073">
              <w:rPr>
                <w:i/>
              </w:rPr>
              <w:t xml:space="preserve"> </w:t>
            </w:r>
            <w:proofErr w:type="spellStart"/>
            <w:r w:rsidRPr="00FF1073">
              <w:rPr>
                <w:i/>
              </w:rPr>
              <w:t>багтаасан</w:t>
            </w:r>
            <w:proofErr w:type="spellEnd"/>
            <w:r w:rsidRPr="00FF1073">
              <w:rPr>
                <w:i/>
              </w:rPr>
              <w:t xml:space="preserve"> </w:t>
            </w:r>
            <w:proofErr w:type="spellStart"/>
            <w:r w:rsidRPr="00FF1073">
              <w:rPr>
                <w:i/>
              </w:rPr>
              <w:t>шинэ</w:t>
            </w:r>
            <w:proofErr w:type="spellEnd"/>
            <w:r w:rsidRPr="00FF1073">
              <w:rPr>
                <w:i/>
              </w:rPr>
              <w:t xml:space="preserve"> </w:t>
            </w:r>
            <w:proofErr w:type="spellStart"/>
            <w:r w:rsidRPr="00FF1073">
              <w:rPr>
                <w:i/>
              </w:rPr>
              <w:t>мэдэгдэл</w:t>
            </w:r>
            <w:proofErr w:type="spellEnd"/>
            <w:r w:rsidRPr="00FF1073">
              <w:rPr>
                <w:i/>
              </w:rPr>
              <w:t xml:space="preserve"> </w:t>
            </w:r>
            <w:proofErr w:type="spellStart"/>
            <w:r w:rsidRPr="00FF1073">
              <w:rPr>
                <w:i/>
              </w:rPr>
              <w:t>гаргах</w:t>
            </w:r>
            <w:proofErr w:type="spellEnd"/>
            <w:r w:rsidRPr="00FF1073">
              <w:rPr>
                <w:i/>
              </w:rPr>
              <w:t xml:space="preserve"> </w:t>
            </w:r>
            <w:proofErr w:type="spellStart"/>
            <w:r w:rsidRPr="00FF1073">
              <w:rPr>
                <w:i/>
              </w:rPr>
              <w:t>үйл</w:t>
            </w:r>
            <w:proofErr w:type="spellEnd"/>
            <w:r w:rsidRPr="00FF1073">
              <w:rPr>
                <w:i/>
              </w:rPr>
              <w:t xml:space="preserve"> </w:t>
            </w:r>
            <w:proofErr w:type="spellStart"/>
            <w:r w:rsidRPr="00FF1073">
              <w:rPr>
                <w:i/>
              </w:rPr>
              <w:t>явцыг</w:t>
            </w:r>
            <w:proofErr w:type="spellEnd"/>
            <w:r w:rsidRPr="00FF1073">
              <w:rPr>
                <w:i/>
              </w:rPr>
              <w:t xml:space="preserve"> </w:t>
            </w:r>
            <w:proofErr w:type="spellStart"/>
            <w:r w:rsidRPr="00FF1073">
              <w:rPr>
                <w:i/>
              </w:rPr>
              <w:t>хэрэгжүүлнэ</w:t>
            </w:r>
            <w:proofErr w:type="spellEnd"/>
            <w:r w:rsidRPr="00FF1073">
              <w:rPr>
                <w:i/>
              </w:rPr>
              <w:t xml:space="preserve">. </w:t>
            </w:r>
            <w:proofErr w:type="spellStart"/>
            <w:r w:rsidRPr="00FF1073">
              <w:rPr>
                <w:i/>
              </w:rPr>
              <w:t>Энэ</w:t>
            </w:r>
            <w:proofErr w:type="spellEnd"/>
            <w:r w:rsidRPr="00FF1073">
              <w:rPr>
                <w:i/>
              </w:rPr>
              <w:t xml:space="preserve"> </w:t>
            </w:r>
            <w:proofErr w:type="spellStart"/>
            <w:r w:rsidRPr="00FF1073">
              <w:rPr>
                <w:i/>
              </w:rPr>
              <w:t>нь</w:t>
            </w:r>
            <w:proofErr w:type="spellEnd"/>
            <w:r w:rsidRPr="00FF1073">
              <w:rPr>
                <w:i/>
              </w:rPr>
              <w:t xml:space="preserve"> </w:t>
            </w:r>
            <w:proofErr w:type="spellStart"/>
            <w:r w:rsidRPr="00FF1073">
              <w:rPr>
                <w:i/>
              </w:rPr>
              <w:t>магадалгаа</w:t>
            </w:r>
            <w:proofErr w:type="spellEnd"/>
            <w:r w:rsidRPr="00FF1073">
              <w:rPr>
                <w:i/>
              </w:rPr>
              <w:t>/</w:t>
            </w:r>
            <w:proofErr w:type="spellStart"/>
            <w:r w:rsidRPr="00FF1073">
              <w:rPr>
                <w:i/>
              </w:rPr>
              <w:t>нотолгоо</w:t>
            </w:r>
            <w:proofErr w:type="spellEnd"/>
            <w:r w:rsidRPr="00FF1073">
              <w:rPr>
                <w:i/>
              </w:rPr>
              <w:t xml:space="preserve"> </w:t>
            </w:r>
            <w:proofErr w:type="spellStart"/>
            <w:r w:rsidRPr="00FF1073">
              <w:rPr>
                <w:i/>
              </w:rPr>
              <w:t>гаргах</w:t>
            </w:r>
            <w:proofErr w:type="spellEnd"/>
            <w:r w:rsidRPr="00FF1073">
              <w:rPr>
                <w:i/>
              </w:rPr>
              <w:t xml:space="preserve"> </w:t>
            </w:r>
            <w:proofErr w:type="spellStart"/>
            <w:r w:rsidRPr="00FF1073">
              <w:rPr>
                <w:i/>
              </w:rPr>
              <w:t>үйл</w:t>
            </w:r>
            <w:proofErr w:type="spellEnd"/>
            <w:r w:rsidRPr="00FF1073">
              <w:rPr>
                <w:i/>
              </w:rPr>
              <w:t xml:space="preserve"> </w:t>
            </w:r>
            <w:proofErr w:type="spellStart"/>
            <w:r w:rsidRPr="00FF1073">
              <w:rPr>
                <w:i/>
              </w:rPr>
              <w:t>явцын</w:t>
            </w:r>
            <w:proofErr w:type="spellEnd"/>
            <w:r w:rsidRPr="00FF1073">
              <w:rPr>
                <w:i/>
              </w:rPr>
              <w:t xml:space="preserve"> </w:t>
            </w:r>
            <w:proofErr w:type="spellStart"/>
            <w:r w:rsidRPr="00FF1073">
              <w:rPr>
                <w:i/>
              </w:rPr>
              <w:t>холбогдох</w:t>
            </w:r>
            <w:proofErr w:type="spellEnd"/>
            <w:r w:rsidRPr="00FF1073">
              <w:rPr>
                <w:i/>
              </w:rPr>
              <w:t xml:space="preserve"> </w:t>
            </w:r>
            <w:proofErr w:type="spellStart"/>
            <w:r w:rsidRPr="00FF1073">
              <w:rPr>
                <w:i/>
              </w:rPr>
              <w:t>алхмыг</w:t>
            </w:r>
            <w:proofErr w:type="spellEnd"/>
            <w:r w:rsidRPr="00FF1073">
              <w:rPr>
                <w:i/>
              </w:rPr>
              <w:t xml:space="preserve"> </w:t>
            </w:r>
            <w:proofErr w:type="spellStart"/>
            <w:r w:rsidRPr="00FF1073">
              <w:rPr>
                <w:i/>
              </w:rPr>
              <w:t>давтах</w:t>
            </w:r>
            <w:proofErr w:type="spellEnd"/>
            <w:r w:rsidRPr="00FF1073">
              <w:rPr>
                <w:i/>
              </w:rPr>
              <w:t xml:space="preserve"> </w:t>
            </w:r>
            <w:proofErr w:type="spellStart"/>
            <w:r w:rsidRPr="00FF1073">
              <w:rPr>
                <w:i/>
              </w:rPr>
              <w:t>асуудлыг</w:t>
            </w:r>
            <w:proofErr w:type="spellEnd"/>
            <w:r w:rsidRPr="00FF1073">
              <w:rPr>
                <w:i/>
              </w:rPr>
              <w:t xml:space="preserve"> </w:t>
            </w:r>
            <w:proofErr w:type="spellStart"/>
            <w:r w:rsidRPr="00FF1073">
              <w:rPr>
                <w:i/>
              </w:rPr>
              <w:t>багтааж</w:t>
            </w:r>
            <w:proofErr w:type="spellEnd"/>
            <w:r w:rsidRPr="00FF1073">
              <w:rPr>
                <w:i/>
              </w:rPr>
              <w:t xml:space="preserve"> </w:t>
            </w:r>
            <w:proofErr w:type="spellStart"/>
            <w:r w:rsidRPr="00FF1073">
              <w:rPr>
                <w:i/>
              </w:rPr>
              <w:t>болно</w:t>
            </w:r>
            <w:proofErr w:type="spellEnd"/>
            <w:r w:rsidRPr="00FF1073">
              <w:rPr>
                <w:i/>
              </w:rPr>
              <w:t>.</w:t>
            </w:r>
          </w:p>
        </w:tc>
        <w:tc>
          <w:tcPr>
            <w:tcW w:w="703" w:type="pct"/>
          </w:tcPr>
          <w:p w14:paraId="720CD452" w14:textId="77777777" w:rsidR="008B5504" w:rsidRPr="00FC0CB1" w:rsidRDefault="008B5504" w:rsidP="008B5504">
            <w:pPr>
              <w:pStyle w:val="Default"/>
              <w:rPr>
                <w:lang w:val="en-GB"/>
              </w:rPr>
            </w:pPr>
          </w:p>
        </w:tc>
        <w:tc>
          <w:tcPr>
            <w:tcW w:w="1038" w:type="pct"/>
          </w:tcPr>
          <w:p w14:paraId="713A332A" w14:textId="77777777" w:rsidR="008B5504" w:rsidRPr="00FC0CB1" w:rsidRDefault="008B5504" w:rsidP="008B5504">
            <w:pPr>
              <w:jc w:val="both"/>
              <w:rPr>
                <w:lang w:val="en-GB"/>
              </w:rPr>
            </w:pPr>
          </w:p>
        </w:tc>
        <w:tc>
          <w:tcPr>
            <w:tcW w:w="160" w:type="pct"/>
            <w:shd w:val="clear" w:color="auto" w:fill="D9D9D9" w:themeFill="background1" w:themeFillShade="D9"/>
          </w:tcPr>
          <w:p w14:paraId="60C9C951" w14:textId="77777777" w:rsidR="008B5504" w:rsidRPr="00FC0CB1" w:rsidRDefault="008B5504" w:rsidP="008B5504">
            <w:pPr>
              <w:jc w:val="both"/>
              <w:rPr>
                <w:lang w:val="en-GB"/>
              </w:rPr>
            </w:pPr>
          </w:p>
        </w:tc>
        <w:tc>
          <w:tcPr>
            <w:tcW w:w="130" w:type="pct"/>
            <w:shd w:val="clear" w:color="auto" w:fill="D9D9D9" w:themeFill="background1" w:themeFillShade="D9"/>
          </w:tcPr>
          <w:p w14:paraId="383D1A64" w14:textId="77777777" w:rsidR="008B5504" w:rsidRPr="00FC0CB1" w:rsidRDefault="008B5504" w:rsidP="008B5504">
            <w:pPr>
              <w:jc w:val="both"/>
              <w:rPr>
                <w:lang w:val="en-GB"/>
              </w:rPr>
            </w:pPr>
          </w:p>
        </w:tc>
        <w:tc>
          <w:tcPr>
            <w:tcW w:w="857" w:type="pct"/>
            <w:shd w:val="clear" w:color="auto" w:fill="D9D9D9" w:themeFill="background1" w:themeFillShade="D9"/>
          </w:tcPr>
          <w:p w14:paraId="1B2A52BC" w14:textId="77777777" w:rsidR="008B5504" w:rsidRPr="00FC0CB1" w:rsidRDefault="008B5504" w:rsidP="008B5504">
            <w:pPr>
              <w:jc w:val="both"/>
              <w:rPr>
                <w:lang w:val="en-GB"/>
              </w:rPr>
            </w:pPr>
          </w:p>
        </w:tc>
      </w:tr>
      <w:tr w:rsidR="008B5504" w:rsidRPr="00FC0CB1" w14:paraId="05914CD5" w14:textId="77777777" w:rsidTr="00CF437C">
        <w:trPr>
          <w:cantSplit/>
        </w:trPr>
        <w:tc>
          <w:tcPr>
            <w:tcW w:w="160" w:type="pct"/>
            <w:vMerge/>
          </w:tcPr>
          <w:p w14:paraId="589ED792" w14:textId="77777777" w:rsidR="008B5504" w:rsidRPr="00FC0CB1" w:rsidRDefault="008B5504" w:rsidP="008B5504">
            <w:pPr>
              <w:ind w:left="-144" w:right="-144"/>
              <w:jc w:val="center"/>
              <w:rPr>
                <w:b/>
                <w:lang w:val="mn-MN"/>
              </w:rPr>
            </w:pPr>
          </w:p>
        </w:tc>
        <w:tc>
          <w:tcPr>
            <w:tcW w:w="1952" w:type="pct"/>
            <w:gridSpan w:val="3"/>
          </w:tcPr>
          <w:p w14:paraId="6C7254EC" w14:textId="77777777" w:rsidR="008B5504" w:rsidRPr="00115BDB" w:rsidRDefault="008B5504" w:rsidP="008B5504">
            <w:pPr>
              <w:pStyle w:val="Default"/>
              <w:jc w:val="both"/>
              <w:rPr>
                <w:rFonts w:ascii="Times New Roman" w:hAnsi="Times New Roman" w:cs="Times New Roman"/>
                <w:b/>
                <w:i/>
                <w:sz w:val="20"/>
                <w:szCs w:val="20"/>
              </w:rPr>
            </w:pPr>
            <w:r w:rsidRPr="00115BDB">
              <w:rPr>
                <w:rFonts w:ascii="Times New Roman" w:hAnsi="Times New Roman" w:cs="Times New Roman"/>
                <w:b/>
                <w:i/>
                <w:sz w:val="20"/>
                <w:szCs w:val="20"/>
              </w:rPr>
              <w:t>ISO/IEC 17029:2019</w:t>
            </w:r>
            <w:r w:rsidRPr="00115BDB">
              <w:rPr>
                <w:rFonts w:ascii="Times New Roman" w:hAnsi="Times New Roman" w:cs="Times New Roman"/>
                <w:b/>
                <w:i/>
                <w:sz w:val="20"/>
                <w:szCs w:val="20"/>
                <w:lang w:val="mn-MN"/>
              </w:rPr>
              <w:t xml:space="preserve"> </w:t>
            </w:r>
          </w:p>
          <w:p w14:paraId="60C0DE6B" w14:textId="05EF6DE1" w:rsidR="008B5504" w:rsidRPr="00FF1073" w:rsidRDefault="008B5504" w:rsidP="008B5504">
            <w:pPr>
              <w:jc w:val="both"/>
              <w:rPr>
                <w:i/>
              </w:rPr>
            </w:pPr>
            <w:r w:rsidRPr="00425E2D">
              <w:rPr>
                <w:b/>
                <w:i/>
                <w:lang w:val="mn-MN"/>
              </w:rPr>
              <w:t>9.8.</w:t>
            </w:r>
            <w:r>
              <w:rPr>
                <w:b/>
                <w:i/>
              </w:rPr>
              <w:t>3</w:t>
            </w:r>
            <w:r>
              <w:t xml:space="preserve"> </w:t>
            </w:r>
            <w:proofErr w:type="spellStart"/>
            <w:r w:rsidRPr="00FF1073">
              <w:rPr>
                <w:i/>
              </w:rPr>
              <w:t>Магадалгаа</w:t>
            </w:r>
            <w:proofErr w:type="spellEnd"/>
            <w:r w:rsidRPr="00FF1073">
              <w:rPr>
                <w:i/>
              </w:rPr>
              <w:t>/</w:t>
            </w:r>
            <w:proofErr w:type="spellStart"/>
            <w:r w:rsidRPr="00FF1073">
              <w:rPr>
                <w:i/>
              </w:rPr>
              <w:t>нотолгооны</w:t>
            </w:r>
            <w:proofErr w:type="spellEnd"/>
            <w:r w:rsidRPr="00FF1073">
              <w:rPr>
                <w:i/>
              </w:rPr>
              <w:t xml:space="preserve"> </w:t>
            </w:r>
            <w:proofErr w:type="spellStart"/>
            <w:r w:rsidRPr="00FF1073">
              <w:rPr>
                <w:i/>
              </w:rPr>
              <w:t>байгууллага</w:t>
            </w:r>
            <w:proofErr w:type="spellEnd"/>
            <w:r w:rsidRPr="00FF1073">
              <w:rPr>
                <w:i/>
              </w:rPr>
              <w:t xml:space="preserve"> </w:t>
            </w:r>
            <w:proofErr w:type="spellStart"/>
            <w:r w:rsidRPr="00FF1073">
              <w:rPr>
                <w:i/>
              </w:rPr>
              <w:t>нь</w:t>
            </w:r>
            <w:proofErr w:type="spellEnd"/>
            <w:r w:rsidRPr="00FF1073">
              <w:rPr>
                <w:i/>
              </w:rPr>
              <w:t xml:space="preserve"> </w:t>
            </w:r>
            <w:proofErr w:type="spellStart"/>
            <w:r w:rsidRPr="00FF1073">
              <w:rPr>
                <w:i/>
              </w:rPr>
              <w:t>шинэ</w:t>
            </w:r>
            <w:proofErr w:type="spellEnd"/>
            <w:r w:rsidRPr="00FF1073">
              <w:rPr>
                <w:i/>
              </w:rPr>
              <w:t xml:space="preserve"> </w:t>
            </w:r>
            <w:proofErr w:type="spellStart"/>
            <w:r w:rsidRPr="00FF1073">
              <w:rPr>
                <w:i/>
              </w:rPr>
              <w:t>баримт</w:t>
            </w:r>
            <w:proofErr w:type="spellEnd"/>
            <w:r w:rsidRPr="00FF1073">
              <w:rPr>
                <w:i/>
              </w:rPr>
              <w:t xml:space="preserve">, </w:t>
            </w:r>
            <w:proofErr w:type="spellStart"/>
            <w:r w:rsidRPr="00FF1073">
              <w:rPr>
                <w:i/>
              </w:rPr>
              <w:t>мэдээлэлтэй</w:t>
            </w:r>
            <w:proofErr w:type="spellEnd"/>
            <w:r w:rsidRPr="00FF1073">
              <w:rPr>
                <w:i/>
              </w:rPr>
              <w:t xml:space="preserve"> </w:t>
            </w:r>
            <w:proofErr w:type="spellStart"/>
            <w:r w:rsidRPr="00FF1073">
              <w:rPr>
                <w:i/>
              </w:rPr>
              <w:t>холбоотой</w:t>
            </w:r>
            <w:proofErr w:type="spellEnd"/>
            <w:r w:rsidRPr="00FF1073">
              <w:rPr>
                <w:i/>
              </w:rPr>
              <w:t xml:space="preserve"> </w:t>
            </w:r>
            <w:proofErr w:type="spellStart"/>
            <w:r w:rsidRPr="00FF1073">
              <w:rPr>
                <w:i/>
              </w:rPr>
              <w:t>анхны</w:t>
            </w:r>
            <w:proofErr w:type="spellEnd"/>
            <w:r w:rsidRPr="00FF1073">
              <w:rPr>
                <w:i/>
              </w:rPr>
              <w:t xml:space="preserve"> </w:t>
            </w:r>
            <w:proofErr w:type="spellStart"/>
            <w:r w:rsidRPr="00FF1073">
              <w:rPr>
                <w:i/>
              </w:rPr>
              <w:t>мэдэгдэлд</w:t>
            </w:r>
            <w:proofErr w:type="spellEnd"/>
            <w:r w:rsidRPr="00FF1073">
              <w:rPr>
                <w:i/>
              </w:rPr>
              <w:t xml:space="preserve"> </w:t>
            </w:r>
            <w:proofErr w:type="spellStart"/>
            <w:r w:rsidRPr="00FF1073">
              <w:rPr>
                <w:i/>
              </w:rPr>
              <w:t>итгэх</w:t>
            </w:r>
            <w:proofErr w:type="spellEnd"/>
            <w:r w:rsidRPr="00FF1073">
              <w:rPr>
                <w:i/>
              </w:rPr>
              <w:t xml:space="preserve"> </w:t>
            </w:r>
            <w:proofErr w:type="spellStart"/>
            <w:r w:rsidRPr="00FF1073">
              <w:rPr>
                <w:i/>
              </w:rPr>
              <w:t>байдал</w:t>
            </w:r>
            <w:proofErr w:type="spellEnd"/>
            <w:r w:rsidRPr="00FF1073">
              <w:rPr>
                <w:i/>
              </w:rPr>
              <w:t xml:space="preserve"> </w:t>
            </w:r>
            <w:proofErr w:type="spellStart"/>
            <w:r w:rsidRPr="00FF1073">
              <w:rPr>
                <w:i/>
              </w:rPr>
              <w:t>өөрчилсөн</w:t>
            </w:r>
            <w:proofErr w:type="spellEnd"/>
            <w:r w:rsidRPr="00FF1073">
              <w:rPr>
                <w:i/>
              </w:rPr>
              <w:t xml:space="preserve"> </w:t>
            </w:r>
            <w:proofErr w:type="spellStart"/>
            <w:r w:rsidRPr="00FF1073">
              <w:rPr>
                <w:i/>
              </w:rPr>
              <w:t>талаар</w:t>
            </w:r>
            <w:proofErr w:type="spellEnd"/>
            <w:r w:rsidRPr="00FF1073">
              <w:rPr>
                <w:i/>
              </w:rPr>
              <w:t xml:space="preserve"> </w:t>
            </w:r>
            <w:proofErr w:type="spellStart"/>
            <w:r w:rsidRPr="00FF1073">
              <w:rPr>
                <w:i/>
              </w:rPr>
              <w:t>бусад</w:t>
            </w:r>
            <w:proofErr w:type="spellEnd"/>
            <w:r w:rsidRPr="00FF1073">
              <w:rPr>
                <w:i/>
              </w:rPr>
              <w:t xml:space="preserve"> </w:t>
            </w:r>
            <w:proofErr w:type="spellStart"/>
            <w:r w:rsidRPr="00FF1073">
              <w:rPr>
                <w:i/>
              </w:rPr>
              <w:t>сонирхогч</w:t>
            </w:r>
            <w:proofErr w:type="spellEnd"/>
            <w:r w:rsidRPr="00FF1073">
              <w:rPr>
                <w:i/>
              </w:rPr>
              <w:t xml:space="preserve"> </w:t>
            </w:r>
            <w:proofErr w:type="spellStart"/>
            <w:r w:rsidRPr="00FF1073">
              <w:rPr>
                <w:i/>
              </w:rPr>
              <w:t>талуудад</w:t>
            </w:r>
            <w:proofErr w:type="spellEnd"/>
            <w:r w:rsidRPr="00FF1073">
              <w:rPr>
                <w:i/>
              </w:rPr>
              <w:t xml:space="preserve"> </w:t>
            </w:r>
            <w:proofErr w:type="spellStart"/>
            <w:r w:rsidRPr="00FF1073">
              <w:rPr>
                <w:i/>
              </w:rPr>
              <w:t>мэдэгдэж</w:t>
            </w:r>
            <w:proofErr w:type="spellEnd"/>
            <w:r w:rsidRPr="00FF1073">
              <w:rPr>
                <w:i/>
              </w:rPr>
              <w:t xml:space="preserve"> </w:t>
            </w:r>
            <w:proofErr w:type="spellStart"/>
            <w:r w:rsidRPr="00FF1073">
              <w:rPr>
                <w:i/>
              </w:rPr>
              <w:t>болно</w:t>
            </w:r>
            <w:proofErr w:type="spellEnd"/>
            <w:r w:rsidRPr="00FF1073">
              <w:rPr>
                <w:i/>
              </w:rPr>
              <w:t>.</w:t>
            </w:r>
          </w:p>
        </w:tc>
        <w:tc>
          <w:tcPr>
            <w:tcW w:w="703" w:type="pct"/>
          </w:tcPr>
          <w:p w14:paraId="62219BAA" w14:textId="77777777" w:rsidR="008B5504" w:rsidRPr="00FC0CB1" w:rsidRDefault="008B5504" w:rsidP="008B5504">
            <w:pPr>
              <w:pStyle w:val="Default"/>
              <w:rPr>
                <w:lang w:val="en-GB"/>
              </w:rPr>
            </w:pPr>
          </w:p>
        </w:tc>
        <w:tc>
          <w:tcPr>
            <w:tcW w:w="1038" w:type="pct"/>
          </w:tcPr>
          <w:p w14:paraId="3E5DBF12" w14:textId="77777777" w:rsidR="008B5504" w:rsidRPr="00FC0CB1" w:rsidRDefault="008B5504" w:rsidP="008B5504">
            <w:pPr>
              <w:jc w:val="both"/>
              <w:rPr>
                <w:lang w:val="en-GB"/>
              </w:rPr>
            </w:pPr>
          </w:p>
        </w:tc>
        <w:tc>
          <w:tcPr>
            <w:tcW w:w="160" w:type="pct"/>
            <w:shd w:val="clear" w:color="auto" w:fill="D9D9D9" w:themeFill="background1" w:themeFillShade="D9"/>
          </w:tcPr>
          <w:p w14:paraId="2D77E81D" w14:textId="77777777" w:rsidR="008B5504" w:rsidRPr="00FC0CB1" w:rsidRDefault="008B5504" w:rsidP="008B5504">
            <w:pPr>
              <w:jc w:val="both"/>
              <w:rPr>
                <w:lang w:val="en-GB"/>
              </w:rPr>
            </w:pPr>
          </w:p>
        </w:tc>
        <w:tc>
          <w:tcPr>
            <w:tcW w:w="130" w:type="pct"/>
            <w:shd w:val="clear" w:color="auto" w:fill="D9D9D9" w:themeFill="background1" w:themeFillShade="D9"/>
          </w:tcPr>
          <w:p w14:paraId="6C105A74" w14:textId="77777777" w:rsidR="008B5504" w:rsidRPr="00FC0CB1" w:rsidRDefault="008B5504" w:rsidP="008B5504">
            <w:pPr>
              <w:jc w:val="both"/>
              <w:rPr>
                <w:lang w:val="en-GB"/>
              </w:rPr>
            </w:pPr>
          </w:p>
        </w:tc>
        <w:tc>
          <w:tcPr>
            <w:tcW w:w="857" w:type="pct"/>
            <w:shd w:val="clear" w:color="auto" w:fill="D9D9D9" w:themeFill="background1" w:themeFillShade="D9"/>
          </w:tcPr>
          <w:p w14:paraId="4A6AFDA4" w14:textId="77777777" w:rsidR="008B5504" w:rsidRPr="00FC0CB1" w:rsidRDefault="008B5504" w:rsidP="008B5504">
            <w:pPr>
              <w:jc w:val="both"/>
              <w:rPr>
                <w:lang w:val="en-GB"/>
              </w:rPr>
            </w:pPr>
          </w:p>
        </w:tc>
      </w:tr>
      <w:tr w:rsidR="008B5504" w:rsidRPr="00FC0CB1" w14:paraId="4BCB1290" w14:textId="77777777" w:rsidTr="00100945">
        <w:trPr>
          <w:cantSplit/>
        </w:trPr>
        <w:tc>
          <w:tcPr>
            <w:tcW w:w="5000" w:type="pct"/>
            <w:gridSpan w:val="9"/>
          </w:tcPr>
          <w:p w14:paraId="52B38390" w14:textId="27550D56" w:rsidR="008B5504" w:rsidRPr="00100945" w:rsidRDefault="008B5504" w:rsidP="008B5504">
            <w:pPr>
              <w:jc w:val="both"/>
              <w:rPr>
                <w:b/>
                <w:lang w:val="en-GB"/>
              </w:rPr>
            </w:pPr>
            <w:r w:rsidRPr="00100945">
              <w:rPr>
                <w:b/>
                <w:lang w:val="en-GB"/>
              </w:rPr>
              <w:t xml:space="preserve">9.9 </w:t>
            </w:r>
            <w:proofErr w:type="spellStart"/>
            <w:r w:rsidRPr="00100945">
              <w:rPr>
                <w:b/>
                <w:lang w:val="en-GB"/>
              </w:rPr>
              <w:t>Маргаан</w:t>
            </w:r>
            <w:proofErr w:type="spellEnd"/>
            <w:r>
              <w:rPr>
                <w:b/>
                <w:lang w:val="en-GB"/>
              </w:rPr>
              <w:t>/</w:t>
            </w:r>
            <w:r>
              <w:rPr>
                <w:b/>
                <w:lang w:val="mn-MN"/>
              </w:rPr>
              <w:t>Зарга</w:t>
            </w:r>
            <w:r w:rsidRPr="00100945">
              <w:rPr>
                <w:b/>
                <w:lang w:val="en-GB"/>
              </w:rPr>
              <w:t xml:space="preserve"> </w:t>
            </w:r>
            <w:proofErr w:type="spellStart"/>
            <w:r w:rsidRPr="00100945">
              <w:rPr>
                <w:b/>
                <w:lang w:val="en-GB"/>
              </w:rPr>
              <w:t>шийдвэрлэх</w:t>
            </w:r>
            <w:proofErr w:type="spellEnd"/>
          </w:p>
        </w:tc>
      </w:tr>
      <w:tr w:rsidR="008B5504" w:rsidRPr="00FC0CB1" w14:paraId="430F0808" w14:textId="77777777" w:rsidTr="00CF437C">
        <w:trPr>
          <w:cantSplit/>
        </w:trPr>
        <w:tc>
          <w:tcPr>
            <w:tcW w:w="160" w:type="pct"/>
            <w:vMerge w:val="restart"/>
          </w:tcPr>
          <w:p w14:paraId="5EC7CBBC" w14:textId="77777777" w:rsidR="008B5504" w:rsidRPr="00FC0CB1" w:rsidRDefault="008B5504" w:rsidP="008B5504">
            <w:pPr>
              <w:ind w:left="-144" w:right="-144"/>
              <w:jc w:val="center"/>
              <w:rPr>
                <w:b/>
                <w:lang w:val="mn-MN"/>
              </w:rPr>
            </w:pPr>
          </w:p>
        </w:tc>
        <w:tc>
          <w:tcPr>
            <w:tcW w:w="1952" w:type="pct"/>
            <w:gridSpan w:val="3"/>
          </w:tcPr>
          <w:p w14:paraId="31DFCC8E" w14:textId="6889C75A" w:rsidR="008B5504" w:rsidRPr="00100945" w:rsidRDefault="008B5504" w:rsidP="008B5504">
            <w:pPr>
              <w:jc w:val="both"/>
            </w:pPr>
            <w:r w:rsidRPr="00100945">
              <w:rPr>
                <w:lang w:val="mn-MN"/>
              </w:rPr>
              <w:t>ISO/IEC 17029:2019 стандартын 9.9-ийг дагаж мөрдөнө</w:t>
            </w:r>
            <w:r w:rsidRPr="00100945">
              <w:t>.</w:t>
            </w:r>
          </w:p>
        </w:tc>
        <w:tc>
          <w:tcPr>
            <w:tcW w:w="703" w:type="pct"/>
            <w:vMerge w:val="restart"/>
          </w:tcPr>
          <w:p w14:paraId="71B73495" w14:textId="77777777" w:rsidR="008B5504" w:rsidRPr="00FC0CB1" w:rsidRDefault="008B5504" w:rsidP="008B5504">
            <w:pPr>
              <w:jc w:val="both"/>
              <w:rPr>
                <w:lang w:val="en-GB"/>
              </w:rPr>
            </w:pPr>
          </w:p>
        </w:tc>
        <w:tc>
          <w:tcPr>
            <w:tcW w:w="1038" w:type="pct"/>
            <w:vMerge w:val="restart"/>
          </w:tcPr>
          <w:p w14:paraId="1C691F88" w14:textId="77777777" w:rsidR="008B5504" w:rsidRPr="00FC0CB1" w:rsidRDefault="008B5504" w:rsidP="008B5504">
            <w:pPr>
              <w:jc w:val="both"/>
              <w:rPr>
                <w:lang w:val="en-GB"/>
              </w:rPr>
            </w:pPr>
          </w:p>
        </w:tc>
        <w:tc>
          <w:tcPr>
            <w:tcW w:w="160" w:type="pct"/>
            <w:vMerge w:val="restart"/>
            <w:shd w:val="clear" w:color="auto" w:fill="D9D9D9" w:themeFill="background1" w:themeFillShade="D9"/>
          </w:tcPr>
          <w:p w14:paraId="07EB715D" w14:textId="77777777" w:rsidR="008B5504" w:rsidRPr="00FC0CB1" w:rsidRDefault="008B5504" w:rsidP="008B5504">
            <w:pPr>
              <w:jc w:val="both"/>
              <w:rPr>
                <w:lang w:val="en-GB"/>
              </w:rPr>
            </w:pPr>
          </w:p>
        </w:tc>
        <w:tc>
          <w:tcPr>
            <w:tcW w:w="130" w:type="pct"/>
            <w:vMerge w:val="restart"/>
            <w:shd w:val="clear" w:color="auto" w:fill="D9D9D9" w:themeFill="background1" w:themeFillShade="D9"/>
          </w:tcPr>
          <w:p w14:paraId="6E689ECD" w14:textId="77777777" w:rsidR="008B5504" w:rsidRPr="00FC0CB1" w:rsidRDefault="008B5504" w:rsidP="008B5504">
            <w:pPr>
              <w:jc w:val="both"/>
              <w:rPr>
                <w:lang w:val="en-GB"/>
              </w:rPr>
            </w:pPr>
          </w:p>
        </w:tc>
        <w:tc>
          <w:tcPr>
            <w:tcW w:w="857" w:type="pct"/>
            <w:vMerge w:val="restart"/>
            <w:shd w:val="clear" w:color="auto" w:fill="D9D9D9" w:themeFill="background1" w:themeFillShade="D9"/>
          </w:tcPr>
          <w:p w14:paraId="3EA10A25" w14:textId="77777777" w:rsidR="008B5504" w:rsidRPr="00FC0CB1" w:rsidRDefault="008B5504" w:rsidP="008B5504">
            <w:pPr>
              <w:jc w:val="both"/>
              <w:rPr>
                <w:lang w:val="en-GB"/>
              </w:rPr>
            </w:pPr>
          </w:p>
        </w:tc>
      </w:tr>
      <w:tr w:rsidR="008B5504" w:rsidRPr="00FC0CB1" w14:paraId="4439EC7C" w14:textId="77777777" w:rsidTr="00CF437C">
        <w:trPr>
          <w:cantSplit/>
        </w:trPr>
        <w:tc>
          <w:tcPr>
            <w:tcW w:w="160" w:type="pct"/>
            <w:vMerge/>
          </w:tcPr>
          <w:p w14:paraId="7C4C12AE" w14:textId="77777777" w:rsidR="008B5504" w:rsidRPr="00FC0CB1" w:rsidRDefault="008B5504" w:rsidP="008B5504">
            <w:pPr>
              <w:ind w:left="-144" w:right="-144"/>
              <w:jc w:val="center"/>
              <w:rPr>
                <w:b/>
                <w:lang w:val="mn-MN"/>
              </w:rPr>
            </w:pPr>
          </w:p>
        </w:tc>
        <w:tc>
          <w:tcPr>
            <w:tcW w:w="1952" w:type="pct"/>
            <w:gridSpan w:val="3"/>
          </w:tcPr>
          <w:p w14:paraId="337F8E76" w14:textId="77777777" w:rsidR="008B5504" w:rsidRPr="00115BDB" w:rsidRDefault="008B5504" w:rsidP="008B5504">
            <w:pPr>
              <w:pStyle w:val="Default"/>
              <w:jc w:val="both"/>
              <w:rPr>
                <w:rFonts w:ascii="Times New Roman" w:hAnsi="Times New Roman" w:cs="Times New Roman"/>
                <w:b/>
                <w:i/>
                <w:sz w:val="20"/>
                <w:szCs w:val="20"/>
              </w:rPr>
            </w:pPr>
            <w:r w:rsidRPr="00115BDB">
              <w:rPr>
                <w:rFonts w:ascii="Times New Roman" w:hAnsi="Times New Roman" w:cs="Times New Roman"/>
                <w:b/>
                <w:i/>
                <w:sz w:val="20"/>
                <w:szCs w:val="20"/>
              </w:rPr>
              <w:t>ISO/IEC 17029:2019</w:t>
            </w:r>
            <w:r w:rsidRPr="00115BDB">
              <w:rPr>
                <w:rFonts w:ascii="Times New Roman" w:hAnsi="Times New Roman" w:cs="Times New Roman"/>
                <w:b/>
                <w:i/>
                <w:sz w:val="20"/>
                <w:szCs w:val="20"/>
                <w:lang w:val="mn-MN"/>
              </w:rPr>
              <w:t xml:space="preserve"> </w:t>
            </w:r>
          </w:p>
          <w:p w14:paraId="0D759F97" w14:textId="00E28B05" w:rsidR="008B5504" w:rsidRPr="00FC0CB1" w:rsidRDefault="008B5504" w:rsidP="008B5504">
            <w:pPr>
              <w:jc w:val="both"/>
              <w:rPr>
                <w:b/>
                <w:lang w:val="mn-MN"/>
              </w:rPr>
            </w:pPr>
            <w:r w:rsidRPr="00425E2D">
              <w:rPr>
                <w:b/>
                <w:i/>
                <w:lang w:val="mn-MN"/>
              </w:rPr>
              <w:t>9.</w:t>
            </w:r>
            <w:r>
              <w:rPr>
                <w:b/>
                <w:i/>
              </w:rPr>
              <w:t>9</w:t>
            </w:r>
            <w:r w:rsidRPr="00425E2D">
              <w:rPr>
                <w:b/>
                <w:i/>
                <w:lang w:val="mn-MN"/>
              </w:rPr>
              <w:t>.</w:t>
            </w:r>
            <w:r>
              <w:rPr>
                <w:b/>
                <w:i/>
              </w:rPr>
              <w:t xml:space="preserve">1 </w:t>
            </w:r>
            <w:proofErr w:type="spellStart"/>
            <w:r w:rsidRPr="00FF1073">
              <w:rPr>
                <w:i/>
              </w:rPr>
              <w:t>Магадалгаа</w:t>
            </w:r>
            <w:proofErr w:type="spellEnd"/>
            <w:r w:rsidRPr="00FF1073">
              <w:rPr>
                <w:i/>
              </w:rPr>
              <w:t>/</w:t>
            </w:r>
            <w:proofErr w:type="spellStart"/>
            <w:r w:rsidRPr="00FF1073">
              <w:rPr>
                <w:i/>
              </w:rPr>
              <w:t>нотолгооны</w:t>
            </w:r>
            <w:proofErr w:type="spellEnd"/>
            <w:r w:rsidRPr="00FF1073">
              <w:rPr>
                <w:i/>
              </w:rPr>
              <w:t xml:space="preserve"> </w:t>
            </w:r>
            <w:proofErr w:type="spellStart"/>
            <w:r w:rsidRPr="00FF1073">
              <w:rPr>
                <w:i/>
              </w:rPr>
              <w:t>байгууллага</w:t>
            </w:r>
            <w:proofErr w:type="spellEnd"/>
            <w:r w:rsidRPr="00FF1073">
              <w:rPr>
                <w:i/>
              </w:rPr>
              <w:t xml:space="preserve"> </w:t>
            </w:r>
            <w:proofErr w:type="spellStart"/>
            <w:r w:rsidRPr="00FF1073">
              <w:rPr>
                <w:i/>
              </w:rPr>
              <w:t>зарга</w:t>
            </w:r>
            <w:proofErr w:type="spellEnd"/>
            <w:r w:rsidRPr="00FF1073">
              <w:rPr>
                <w:i/>
              </w:rPr>
              <w:t xml:space="preserve"> </w:t>
            </w:r>
            <w:proofErr w:type="spellStart"/>
            <w:r w:rsidRPr="00FF1073">
              <w:rPr>
                <w:i/>
              </w:rPr>
              <w:t>хүлээн</w:t>
            </w:r>
            <w:proofErr w:type="spellEnd"/>
            <w:r w:rsidRPr="00FF1073">
              <w:rPr>
                <w:i/>
              </w:rPr>
              <w:t xml:space="preserve"> </w:t>
            </w:r>
            <w:proofErr w:type="spellStart"/>
            <w:r w:rsidRPr="00FF1073">
              <w:rPr>
                <w:i/>
              </w:rPr>
              <w:t>авах</w:t>
            </w:r>
            <w:proofErr w:type="spellEnd"/>
            <w:r w:rsidRPr="00FF1073">
              <w:rPr>
                <w:i/>
              </w:rPr>
              <w:t xml:space="preserve">, </w:t>
            </w:r>
            <w:proofErr w:type="spellStart"/>
            <w:r w:rsidRPr="00FF1073">
              <w:rPr>
                <w:i/>
              </w:rPr>
              <w:t>үнэлэх</w:t>
            </w:r>
            <w:proofErr w:type="spellEnd"/>
            <w:r w:rsidRPr="00FF1073">
              <w:rPr>
                <w:i/>
              </w:rPr>
              <w:t xml:space="preserve"> </w:t>
            </w:r>
            <w:proofErr w:type="spellStart"/>
            <w:r w:rsidRPr="00FF1073">
              <w:rPr>
                <w:i/>
              </w:rPr>
              <w:t>ба</w:t>
            </w:r>
            <w:proofErr w:type="spellEnd"/>
            <w:r w:rsidRPr="00FF1073">
              <w:rPr>
                <w:i/>
              </w:rPr>
              <w:t xml:space="preserve"> </w:t>
            </w:r>
            <w:proofErr w:type="spellStart"/>
            <w:r w:rsidRPr="00FF1073">
              <w:rPr>
                <w:i/>
              </w:rPr>
              <w:t>шийдвэрлэх</w:t>
            </w:r>
            <w:proofErr w:type="spellEnd"/>
            <w:r w:rsidRPr="00FF1073">
              <w:rPr>
                <w:i/>
              </w:rPr>
              <w:t xml:space="preserve"> </w:t>
            </w:r>
            <w:proofErr w:type="spellStart"/>
            <w:r w:rsidRPr="00FF1073">
              <w:rPr>
                <w:i/>
              </w:rPr>
              <w:t>баримтжуулсан</w:t>
            </w:r>
            <w:proofErr w:type="spellEnd"/>
            <w:r w:rsidRPr="00FF1073">
              <w:rPr>
                <w:i/>
              </w:rPr>
              <w:t xml:space="preserve"> </w:t>
            </w:r>
            <w:proofErr w:type="spellStart"/>
            <w:r w:rsidRPr="00FF1073">
              <w:rPr>
                <w:i/>
              </w:rPr>
              <w:t>үйл</w:t>
            </w:r>
            <w:proofErr w:type="spellEnd"/>
            <w:r w:rsidRPr="00FF1073">
              <w:rPr>
                <w:i/>
              </w:rPr>
              <w:t xml:space="preserve"> </w:t>
            </w:r>
            <w:proofErr w:type="spellStart"/>
            <w:r w:rsidRPr="00FF1073">
              <w:rPr>
                <w:i/>
              </w:rPr>
              <w:t>явцтай</w:t>
            </w:r>
            <w:proofErr w:type="spellEnd"/>
            <w:r w:rsidRPr="00FF1073">
              <w:rPr>
                <w:i/>
              </w:rPr>
              <w:t xml:space="preserve"> </w:t>
            </w:r>
            <w:proofErr w:type="spellStart"/>
            <w:r w:rsidRPr="00FF1073">
              <w:rPr>
                <w:i/>
              </w:rPr>
              <w:t>байна</w:t>
            </w:r>
            <w:proofErr w:type="spellEnd"/>
            <w:r w:rsidRPr="00FF1073">
              <w:rPr>
                <w:i/>
              </w:rPr>
              <w:t>.</w:t>
            </w:r>
          </w:p>
        </w:tc>
        <w:tc>
          <w:tcPr>
            <w:tcW w:w="703" w:type="pct"/>
            <w:vMerge/>
          </w:tcPr>
          <w:p w14:paraId="7478196D" w14:textId="77777777" w:rsidR="008B5504" w:rsidRPr="00FC0CB1" w:rsidRDefault="008B5504" w:rsidP="008B5504">
            <w:pPr>
              <w:jc w:val="both"/>
              <w:rPr>
                <w:lang w:val="en-GB"/>
              </w:rPr>
            </w:pPr>
          </w:p>
        </w:tc>
        <w:tc>
          <w:tcPr>
            <w:tcW w:w="1038" w:type="pct"/>
            <w:vMerge/>
          </w:tcPr>
          <w:p w14:paraId="3E7465EE" w14:textId="77777777" w:rsidR="008B5504" w:rsidRPr="00FC0CB1" w:rsidRDefault="008B5504" w:rsidP="008B5504">
            <w:pPr>
              <w:jc w:val="both"/>
              <w:rPr>
                <w:lang w:val="en-GB"/>
              </w:rPr>
            </w:pPr>
          </w:p>
        </w:tc>
        <w:tc>
          <w:tcPr>
            <w:tcW w:w="160" w:type="pct"/>
            <w:vMerge/>
            <w:shd w:val="clear" w:color="auto" w:fill="D9D9D9" w:themeFill="background1" w:themeFillShade="D9"/>
          </w:tcPr>
          <w:p w14:paraId="127734B4" w14:textId="77777777" w:rsidR="008B5504" w:rsidRPr="00FC0CB1" w:rsidRDefault="008B5504" w:rsidP="008B5504">
            <w:pPr>
              <w:jc w:val="both"/>
              <w:rPr>
                <w:lang w:val="en-GB"/>
              </w:rPr>
            </w:pPr>
          </w:p>
        </w:tc>
        <w:tc>
          <w:tcPr>
            <w:tcW w:w="130" w:type="pct"/>
            <w:vMerge/>
            <w:shd w:val="clear" w:color="auto" w:fill="D9D9D9" w:themeFill="background1" w:themeFillShade="D9"/>
          </w:tcPr>
          <w:p w14:paraId="022D9DAF" w14:textId="77777777" w:rsidR="008B5504" w:rsidRPr="00FC0CB1" w:rsidRDefault="008B5504" w:rsidP="008B5504">
            <w:pPr>
              <w:jc w:val="both"/>
              <w:rPr>
                <w:lang w:val="en-GB"/>
              </w:rPr>
            </w:pPr>
          </w:p>
        </w:tc>
        <w:tc>
          <w:tcPr>
            <w:tcW w:w="857" w:type="pct"/>
            <w:vMerge/>
            <w:shd w:val="clear" w:color="auto" w:fill="D9D9D9" w:themeFill="background1" w:themeFillShade="D9"/>
          </w:tcPr>
          <w:p w14:paraId="2B06F035" w14:textId="77777777" w:rsidR="008B5504" w:rsidRPr="00FC0CB1" w:rsidRDefault="008B5504" w:rsidP="008B5504">
            <w:pPr>
              <w:jc w:val="both"/>
              <w:rPr>
                <w:lang w:val="en-GB"/>
              </w:rPr>
            </w:pPr>
          </w:p>
        </w:tc>
      </w:tr>
      <w:tr w:rsidR="008B5504" w:rsidRPr="00FC0CB1" w14:paraId="6E7488D5" w14:textId="77777777" w:rsidTr="00CF437C">
        <w:trPr>
          <w:cantSplit/>
        </w:trPr>
        <w:tc>
          <w:tcPr>
            <w:tcW w:w="160" w:type="pct"/>
            <w:vMerge/>
          </w:tcPr>
          <w:p w14:paraId="44844BE1" w14:textId="77777777" w:rsidR="008B5504" w:rsidRPr="00FC0CB1" w:rsidRDefault="008B5504" w:rsidP="008B5504">
            <w:pPr>
              <w:ind w:left="-144" w:right="-144"/>
              <w:jc w:val="center"/>
              <w:rPr>
                <w:b/>
                <w:lang w:val="mn-MN"/>
              </w:rPr>
            </w:pPr>
          </w:p>
        </w:tc>
        <w:tc>
          <w:tcPr>
            <w:tcW w:w="1952" w:type="pct"/>
            <w:gridSpan w:val="3"/>
          </w:tcPr>
          <w:p w14:paraId="2809FD71" w14:textId="77777777" w:rsidR="008B5504" w:rsidRPr="00FF1073"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szCs w:val="20"/>
              </w:rPr>
              <w:t xml:space="preserve">ISO/IEC 17029:2019 </w:t>
            </w:r>
          </w:p>
          <w:p w14:paraId="225FE123" w14:textId="5252EA45" w:rsidR="008B5504" w:rsidRPr="00115BDB"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szCs w:val="20"/>
              </w:rPr>
              <w:t>9.9.</w:t>
            </w:r>
            <w:r>
              <w:rPr>
                <w:rFonts w:ascii="Times New Roman" w:hAnsi="Times New Roman" w:cs="Times New Roman"/>
                <w:b/>
                <w:i/>
                <w:sz w:val="20"/>
                <w:szCs w:val="20"/>
              </w:rPr>
              <w:t xml:space="preserve">2 </w:t>
            </w:r>
            <w:proofErr w:type="spellStart"/>
            <w:r w:rsidRPr="00FF1073">
              <w:rPr>
                <w:rFonts w:ascii="Times New Roman" w:hAnsi="Times New Roman" w:cs="Times New Roman"/>
                <w:i/>
                <w:sz w:val="20"/>
                <w:szCs w:val="20"/>
              </w:rPr>
              <w:t>Зарга</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барагдуулах</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үйл</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явцад</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дараах</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асуудлыг</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авч</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үзнэ</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Үүнд</w:t>
            </w:r>
            <w:proofErr w:type="spellEnd"/>
            <w:r w:rsidRPr="00FF1073">
              <w:rPr>
                <w:rFonts w:ascii="Times New Roman" w:hAnsi="Times New Roman" w:cs="Times New Roman"/>
                <w:i/>
                <w:sz w:val="20"/>
                <w:szCs w:val="20"/>
              </w:rPr>
              <w:t>:</w:t>
            </w:r>
          </w:p>
        </w:tc>
        <w:tc>
          <w:tcPr>
            <w:tcW w:w="703" w:type="pct"/>
          </w:tcPr>
          <w:p w14:paraId="534CD2DB" w14:textId="77777777" w:rsidR="008B5504" w:rsidRPr="00FC0CB1" w:rsidRDefault="008B5504" w:rsidP="008B5504">
            <w:pPr>
              <w:jc w:val="both"/>
              <w:rPr>
                <w:lang w:val="en-GB"/>
              </w:rPr>
            </w:pPr>
          </w:p>
        </w:tc>
        <w:tc>
          <w:tcPr>
            <w:tcW w:w="1038" w:type="pct"/>
          </w:tcPr>
          <w:p w14:paraId="4541FEEA" w14:textId="77777777" w:rsidR="008B5504" w:rsidRPr="00FC0CB1" w:rsidRDefault="008B5504" w:rsidP="008B5504">
            <w:pPr>
              <w:jc w:val="both"/>
              <w:rPr>
                <w:lang w:val="en-GB"/>
              </w:rPr>
            </w:pPr>
          </w:p>
        </w:tc>
        <w:tc>
          <w:tcPr>
            <w:tcW w:w="160" w:type="pct"/>
            <w:shd w:val="clear" w:color="auto" w:fill="D9D9D9" w:themeFill="background1" w:themeFillShade="D9"/>
          </w:tcPr>
          <w:p w14:paraId="0FDD2B4E" w14:textId="77777777" w:rsidR="008B5504" w:rsidRPr="00FC0CB1" w:rsidRDefault="008B5504" w:rsidP="008B5504">
            <w:pPr>
              <w:jc w:val="both"/>
              <w:rPr>
                <w:lang w:val="en-GB"/>
              </w:rPr>
            </w:pPr>
          </w:p>
        </w:tc>
        <w:tc>
          <w:tcPr>
            <w:tcW w:w="130" w:type="pct"/>
            <w:shd w:val="clear" w:color="auto" w:fill="D9D9D9" w:themeFill="background1" w:themeFillShade="D9"/>
          </w:tcPr>
          <w:p w14:paraId="32D31013" w14:textId="77777777" w:rsidR="008B5504" w:rsidRPr="00FC0CB1" w:rsidRDefault="008B5504" w:rsidP="008B5504">
            <w:pPr>
              <w:jc w:val="both"/>
              <w:rPr>
                <w:lang w:val="en-GB"/>
              </w:rPr>
            </w:pPr>
          </w:p>
        </w:tc>
        <w:tc>
          <w:tcPr>
            <w:tcW w:w="857" w:type="pct"/>
            <w:shd w:val="clear" w:color="auto" w:fill="D9D9D9" w:themeFill="background1" w:themeFillShade="D9"/>
          </w:tcPr>
          <w:p w14:paraId="661C8057" w14:textId="77777777" w:rsidR="008B5504" w:rsidRPr="00FC0CB1" w:rsidRDefault="008B5504" w:rsidP="008B5504">
            <w:pPr>
              <w:jc w:val="both"/>
              <w:rPr>
                <w:lang w:val="en-GB"/>
              </w:rPr>
            </w:pPr>
          </w:p>
        </w:tc>
      </w:tr>
      <w:tr w:rsidR="00091564" w:rsidRPr="00FC0CB1" w14:paraId="2B3E42DF" w14:textId="77777777" w:rsidTr="00CF437C">
        <w:trPr>
          <w:cantSplit/>
        </w:trPr>
        <w:tc>
          <w:tcPr>
            <w:tcW w:w="160" w:type="pct"/>
            <w:vMerge/>
          </w:tcPr>
          <w:p w14:paraId="71F02C63" w14:textId="77777777" w:rsidR="008B5504" w:rsidRPr="00FC0CB1" w:rsidRDefault="008B5504" w:rsidP="008B5504">
            <w:pPr>
              <w:ind w:left="-144" w:right="-144"/>
              <w:jc w:val="center"/>
              <w:rPr>
                <w:b/>
                <w:lang w:val="mn-MN"/>
              </w:rPr>
            </w:pPr>
          </w:p>
        </w:tc>
        <w:tc>
          <w:tcPr>
            <w:tcW w:w="160" w:type="pct"/>
          </w:tcPr>
          <w:p w14:paraId="25E3D17F" w14:textId="56C0019E" w:rsidR="008B5504" w:rsidRPr="00115BDB"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szCs w:val="20"/>
              </w:rPr>
              <w:t>a)</w:t>
            </w:r>
          </w:p>
        </w:tc>
        <w:tc>
          <w:tcPr>
            <w:tcW w:w="1792" w:type="pct"/>
            <w:gridSpan w:val="2"/>
          </w:tcPr>
          <w:p w14:paraId="3B850C65" w14:textId="0D06BE52" w:rsidR="008B5504" w:rsidRPr="00FF1073" w:rsidRDefault="008B5504" w:rsidP="008B5504">
            <w:pPr>
              <w:pStyle w:val="Default"/>
              <w:jc w:val="both"/>
              <w:rPr>
                <w:rFonts w:ascii="Times New Roman" w:hAnsi="Times New Roman" w:cs="Times New Roman"/>
                <w:i/>
                <w:sz w:val="20"/>
                <w:szCs w:val="20"/>
              </w:rPr>
            </w:pPr>
            <w:proofErr w:type="spellStart"/>
            <w:r w:rsidRPr="00FF1073">
              <w:rPr>
                <w:rFonts w:ascii="Times New Roman" w:hAnsi="Times New Roman" w:cs="Times New Roman"/>
                <w:i/>
                <w:sz w:val="20"/>
                <w:szCs w:val="20"/>
              </w:rPr>
              <w:t>зарга</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хүлээн</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авах</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мөрдөн</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шалгах</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үндэслэлтэй</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болохыг</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судлах</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хариу</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авах</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арга</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хэмжээг</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шийдвэрлэх</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үйл</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явцын</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тодорхойлолт</w:t>
            </w:r>
            <w:proofErr w:type="spellEnd"/>
            <w:r w:rsidRPr="00FF1073">
              <w:rPr>
                <w:rFonts w:ascii="Times New Roman" w:hAnsi="Times New Roman" w:cs="Times New Roman"/>
                <w:i/>
                <w:sz w:val="20"/>
                <w:szCs w:val="20"/>
              </w:rPr>
              <w:t>;</w:t>
            </w:r>
          </w:p>
        </w:tc>
        <w:tc>
          <w:tcPr>
            <w:tcW w:w="703" w:type="pct"/>
          </w:tcPr>
          <w:p w14:paraId="2FE8AE9C" w14:textId="601C5F68" w:rsidR="008B5504" w:rsidRPr="00FC0CB1" w:rsidRDefault="008B5504" w:rsidP="008B5504">
            <w:pPr>
              <w:pStyle w:val="Default"/>
              <w:rPr>
                <w:lang w:val="en-GB"/>
              </w:rPr>
            </w:pPr>
          </w:p>
        </w:tc>
        <w:tc>
          <w:tcPr>
            <w:tcW w:w="1038" w:type="pct"/>
          </w:tcPr>
          <w:p w14:paraId="0C7F565D" w14:textId="77777777" w:rsidR="008B5504" w:rsidRPr="00FC0CB1" w:rsidRDefault="008B5504" w:rsidP="008B5504">
            <w:pPr>
              <w:jc w:val="both"/>
              <w:rPr>
                <w:lang w:val="en-GB"/>
              </w:rPr>
            </w:pPr>
          </w:p>
        </w:tc>
        <w:tc>
          <w:tcPr>
            <w:tcW w:w="160" w:type="pct"/>
            <w:shd w:val="clear" w:color="auto" w:fill="D9D9D9" w:themeFill="background1" w:themeFillShade="D9"/>
          </w:tcPr>
          <w:p w14:paraId="0C20F066" w14:textId="77777777" w:rsidR="008B5504" w:rsidRPr="00FC0CB1" w:rsidRDefault="008B5504" w:rsidP="008B5504">
            <w:pPr>
              <w:jc w:val="both"/>
              <w:rPr>
                <w:lang w:val="en-GB"/>
              </w:rPr>
            </w:pPr>
          </w:p>
        </w:tc>
        <w:tc>
          <w:tcPr>
            <w:tcW w:w="130" w:type="pct"/>
            <w:shd w:val="clear" w:color="auto" w:fill="D9D9D9" w:themeFill="background1" w:themeFillShade="D9"/>
          </w:tcPr>
          <w:p w14:paraId="66B33EE3" w14:textId="77777777" w:rsidR="008B5504" w:rsidRPr="00FC0CB1" w:rsidRDefault="008B5504" w:rsidP="008B5504">
            <w:pPr>
              <w:jc w:val="both"/>
              <w:rPr>
                <w:lang w:val="en-GB"/>
              </w:rPr>
            </w:pPr>
          </w:p>
        </w:tc>
        <w:tc>
          <w:tcPr>
            <w:tcW w:w="857" w:type="pct"/>
            <w:shd w:val="clear" w:color="auto" w:fill="D9D9D9" w:themeFill="background1" w:themeFillShade="D9"/>
          </w:tcPr>
          <w:p w14:paraId="05806F66" w14:textId="77777777" w:rsidR="008B5504" w:rsidRPr="00FC0CB1" w:rsidRDefault="008B5504" w:rsidP="008B5504">
            <w:pPr>
              <w:jc w:val="both"/>
              <w:rPr>
                <w:lang w:val="en-GB"/>
              </w:rPr>
            </w:pPr>
          </w:p>
        </w:tc>
      </w:tr>
      <w:tr w:rsidR="00091564" w:rsidRPr="00FC0CB1" w14:paraId="2A7A8DB0" w14:textId="77777777" w:rsidTr="00CF437C">
        <w:trPr>
          <w:cantSplit/>
        </w:trPr>
        <w:tc>
          <w:tcPr>
            <w:tcW w:w="160" w:type="pct"/>
            <w:vMerge/>
          </w:tcPr>
          <w:p w14:paraId="239BB803" w14:textId="77777777" w:rsidR="008B5504" w:rsidRPr="00FC0CB1" w:rsidRDefault="008B5504" w:rsidP="008B5504">
            <w:pPr>
              <w:ind w:left="-144" w:right="-144"/>
              <w:jc w:val="center"/>
              <w:rPr>
                <w:b/>
                <w:lang w:val="mn-MN"/>
              </w:rPr>
            </w:pPr>
          </w:p>
        </w:tc>
        <w:tc>
          <w:tcPr>
            <w:tcW w:w="160" w:type="pct"/>
          </w:tcPr>
          <w:p w14:paraId="27EF0217" w14:textId="6E188823" w:rsidR="008B5504" w:rsidRPr="00115BDB"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szCs w:val="20"/>
              </w:rPr>
              <w:t>b)</w:t>
            </w:r>
          </w:p>
        </w:tc>
        <w:tc>
          <w:tcPr>
            <w:tcW w:w="1792" w:type="pct"/>
            <w:gridSpan w:val="2"/>
          </w:tcPr>
          <w:p w14:paraId="172FEC46" w14:textId="4C36D1B9" w:rsidR="008B5504" w:rsidRPr="00FF1073" w:rsidRDefault="008B5504" w:rsidP="008B5504">
            <w:pPr>
              <w:pStyle w:val="Default"/>
              <w:jc w:val="both"/>
              <w:rPr>
                <w:rFonts w:ascii="Times New Roman" w:hAnsi="Times New Roman" w:cs="Times New Roman"/>
                <w:i/>
                <w:sz w:val="20"/>
                <w:szCs w:val="20"/>
              </w:rPr>
            </w:pPr>
            <w:proofErr w:type="spellStart"/>
            <w:r w:rsidRPr="00FF1073">
              <w:rPr>
                <w:rFonts w:ascii="Times New Roman" w:hAnsi="Times New Roman" w:cs="Times New Roman"/>
                <w:i/>
                <w:sz w:val="20"/>
                <w:szCs w:val="20"/>
              </w:rPr>
              <w:t>зарга</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түүнчлэн</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шийдвэрлэх</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арга</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хэмжээг</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мөшгөх</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ба</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бүртгэх</w:t>
            </w:r>
            <w:proofErr w:type="spellEnd"/>
            <w:r w:rsidRPr="00FF1073">
              <w:rPr>
                <w:rFonts w:ascii="Times New Roman" w:hAnsi="Times New Roman" w:cs="Times New Roman"/>
                <w:i/>
                <w:sz w:val="20"/>
                <w:szCs w:val="20"/>
              </w:rPr>
              <w:t>;</w:t>
            </w:r>
          </w:p>
        </w:tc>
        <w:tc>
          <w:tcPr>
            <w:tcW w:w="703" w:type="pct"/>
          </w:tcPr>
          <w:p w14:paraId="2487EA96" w14:textId="77777777" w:rsidR="008B5504" w:rsidRPr="00FC0CB1" w:rsidRDefault="008B5504" w:rsidP="008B5504">
            <w:pPr>
              <w:pStyle w:val="Default"/>
              <w:rPr>
                <w:lang w:val="en-GB"/>
              </w:rPr>
            </w:pPr>
          </w:p>
        </w:tc>
        <w:tc>
          <w:tcPr>
            <w:tcW w:w="1038" w:type="pct"/>
          </w:tcPr>
          <w:p w14:paraId="0D3F35F7" w14:textId="77777777" w:rsidR="008B5504" w:rsidRPr="00FC0CB1" w:rsidRDefault="008B5504" w:rsidP="008B5504">
            <w:pPr>
              <w:jc w:val="both"/>
              <w:rPr>
                <w:lang w:val="en-GB"/>
              </w:rPr>
            </w:pPr>
          </w:p>
        </w:tc>
        <w:tc>
          <w:tcPr>
            <w:tcW w:w="160" w:type="pct"/>
            <w:shd w:val="clear" w:color="auto" w:fill="D9D9D9" w:themeFill="background1" w:themeFillShade="D9"/>
          </w:tcPr>
          <w:p w14:paraId="4D06046B" w14:textId="77777777" w:rsidR="008B5504" w:rsidRPr="00FC0CB1" w:rsidRDefault="008B5504" w:rsidP="008B5504">
            <w:pPr>
              <w:jc w:val="both"/>
              <w:rPr>
                <w:lang w:val="en-GB"/>
              </w:rPr>
            </w:pPr>
          </w:p>
        </w:tc>
        <w:tc>
          <w:tcPr>
            <w:tcW w:w="130" w:type="pct"/>
            <w:shd w:val="clear" w:color="auto" w:fill="D9D9D9" w:themeFill="background1" w:themeFillShade="D9"/>
          </w:tcPr>
          <w:p w14:paraId="7AE465D8" w14:textId="77777777" w:rsidR="008B5504" w:rsidRPr="00FC0CB1" w:rsidRDefault="008B5504" w:rsidP="008B5504">
            <w:pPr>
              <w:jc w:val="both"/>
              <w:rPr>
                <w:lang w:val="en-GB"/>
              </w:rPr>
            </w:pPr>
          </w:p>
        </w:tc>
        <w:tc>
          <w:tcPr>
            <w:tcW w:w="857" w:type="pct"/>
            <w:shd w:val="clear" w:color="auto" w:fill="D9D9D9" w:themeFill="background1" w:themeFillShade="D9"/>
          </w:tcPr>
          <w:p w14:paraId="2723FBAB" w14:textId="77777777" w:rsidR="008B5504" w:rsidRPr="00FC0CB1" w:rsidRDefault="008B5504" w:rsidP="008B5504">
            <w:pPr>
              <w:jc w:val="both"/>
              <w:rPr>
                <w:lang w:val="en-GB"/>
              </w:rPr>
            </w:pPr>
          </w:p>
        </w:tc>
      </w:tr>
      <w:tr w:rsidR="00091564" w:rsidRPr="00FC0CB1" w14:paraId="466BA38A" w14:textId="77777777" w:rsidTr="00CF437C">
        <w:trPr>
          <w:cantSplit/>
        </w:trPr>
        <w:tc>
          <w:tcPr>
            <w:tcW w:w="160" w:type="pct"/>
            <w:vMerge/>
          </w:tcPr>
          <w:p w14:paraId="04E027BF" w14:textId="77777777" w:rsidR="008B5504" w:rsidRPr="00FC0CB1" w:rsidRDefault="008B5504" w:rsidP="008B5504">
            <w:pPr>
              <w:ind w:left="-144" w:right="-144"/>
              <w:jc w:val="center"/>
              <w:rPr>
                <w:b/>
                <w:lang w:val="mn-MN"/>
              </w:rPr>
            </w:pPr>
          </w:p>
        </w:tc>
        <w:tc>
          <w:tcPr>
            <w:tcW w:w="160" w:type="pct"/>
          </w:tcPr>
          <w:p w14:paraId="26618B80" w14:textId="7EAF37AB" w:rsidR="008B5504" w:rsidRPr="00115BDB" w:rsidRDefault="008B5504" w:rsidP="008B5504">
            <w:pPr>
              <w:pStyle w:val="Default"/>
              <w:jc w:val="both"/>
              <w:rPr>
                <w:rFonts w:ascii="Times New Roman" w:hAnsi="Times New Roman" w:cs="Times New Roman"/>
                <w:b/>
                <w:i/>
                <w:sz w:val="20"/>
                <w:szCs w:val="20"/>
              </w:rPr>
            </w:pPr>
            <w:r>
              <w:rPr>
                <w:rFonts w:ascii="Times New Roman" w:hAnsi="Times New Roman" w:cs="Times New Roman"/>
                <w:b/>
                <w:i/>
                <w:sz w:val="20"/>
                <w:szCs w:val="20"/>
              </w:rPr>
              <w:t>c)</w:t>
            </w:r>
          </w:p>
        </w:tc>
        <w:tc>
          <w:tcPr>
            <w:tcW w:w="1792" w:type="pct"/>
            <w:gridSpan w:val="2"/>
          </w:tcPr>
          <w:p w14:paraId="0731816C" w14:textId="72F8EAC1" w:rsidR="008B5504" w:rsidRPr="00FF1073" w:rsidRDefault="008B5504" w:rsidP="008B5504">
            <w:pPr>
              <w:pStyle w:val="Default"/>
              <w:jc w:val="both"/>
              <w:rPr>
                <w:rFonts w:ascii="Times New Roman" w:hAnsi="Times New Roman" w:cs="Times New Roman"/>
                <w:i/>
                <w:sz w:val="20"/>
                <w:szCs w:val="20"/>
              </w:rPr>
            </w:pPr>
            <w:proofErr w:type="spellStart"/>
            <w:r w:rsidRPr="00FF1073">
              <w:rPr>
                <w:rFonts w:ascii="Times New Roman" w:hAnsi="Times New Roman" w:cs="Times New Roman"/>
                <w:i/>
                <w:sz w:val="20"/>
                <w:szCs w:val="20"/>
              </w:rPr>
              <w:t>зохих</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арга</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хэмжээ</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авах</w:t>
            </w:r>
            <w:proofErr w:type="spellEnd"/>
            <w:r w:rsidRPr="00FF1073">
              <w:rPr>
                <w:rFonts w:ascii="Times New Roman" w:hAnsi="Times New Roman" w:cs="Times New Roman"/>
                <w:i/>
                <w:sz w:val="20"/>
                <w:szCs w:val="20"/>
              </w:rPr>
              <w:t>.</w:t>
            </w:r>
          </w:p>
        </w:tc>
        <w:tc>
          <w:tcPr>
            <w:tcW w:w="703" w:type="pct"/>
          </w:tcPr>
          <w:p w14:paraId="113ED07F" w14:textId="77777777" w:rsidR="008B5504" w:rsidRPr="00FC0CB1" w:rsidRDefault="008B5504" w:rsidP="008B5504">
            <w:pPr>
              <w:pStyle w:val="Default"/>
              <w:rPr>
                <w:lang w:val="en-GB"/>
              </w:rPr>
            </w:pPr>
          </w:p>
        </w:tc>
        <w:tc>
          <w:tcPr>
            <w:tcW w:w="1038" w:type="pct"/>
          </w:tcPr>
          <w:p w14:paraId="31D15DD2" w14:textId="77777777" w:rsidR="008B5504" w:rsidRPr="00FC0CB1" w:rsidRDefault="008B5504" w:rsidP="008B5504">
            <w:pPr>
              <w:jc w:val="both"/>
              <w:rPr>
                <w:lang w:val="en-GB"/>
              </w:rPr>
            </w:pPr>
          </w:p>
        </w:tc>
        <w:tc>
          <w:tcPr>
            <w:tcW w:w="160" w:type="pct"/>
            <w:shd w:val="clear" w:color="auto" w:fill="D9D9D9" w:themeFill="background1" w:themeFillShade="D9"/>
          </w:tcPr>
          <w:p w14:paraId="48091848" w14:textId="77777777" w:rsidR="008B5504" w:rsidRPr="00FC0CB1" w:rsidRDefault="008B5504" w:rsidP="008B5504">
            <w:pPr>
              <w:jc w:val="both"/>
              <w:rPr>
                <w:lang w:val="en-GB"/>
              </w:rPr>
            </w:pPr>
          </w:p>
        </w:tc>
        <w:tc>
          <w:tcPr>
            <w:tcW w:w="130" w:type="pct"/>
            <w:shd w:val="clear" w:color="auto" w:fill="D9D9D9" w:themeFill="background1" w:themeFillShade="D9"/>
          </w:tcPr>
          <w:p w14:paraId="1FF55794" w14:textId="77777777" w:rsidR="008B5504" w:rsidRPr="00FC0CB1" w:rsidRDefault="008B5504" w:rsidP="008B5504">
            <w:pPr>
              <w:jc w:val="both"/>
              <w:rPr>
                <w:lang w:val="en-GB"/>
              </w:rPr>
            </w:pPr>
          </w:p>
        </w:tc>
        <w:tc>
          <w:tcPr>
            <w:tcW w:w="857" w:type="pct"/>
            <w:shd w:val="clear" w:color="auto" w:fill="D9D9D9" w:themeFill="background1" w:themeFillShade="D9"/>
          </w:tcPr>
          <w:p w14:paraId="222D7EF1" w14:textId="77777777" w:rsidR="008B5504" w:rsidRPr="00FC0CB1" w:rsidRDefault="008B5504" w:rsidP="008B5504">
            <w:pPr>
              <w:jc w:val="both"/>
              <w:rPr>
                <w:lang w:val="en-GB"/>
              </w:rPr>
            </w:pPr>
          </w:p>
        </w:tc>
      </w:tr>
      <w:tr w:rsidR="008B5504" w:rsidRPr="00FC0CB1" w14:paraId="3B6A7252" w14:textId="77777777" w:rsidTr="00CF437C">
        <w:trPr>
          <w:cantSplit/>
        </w:trPr>
        <w:tc>
          <w:tcPr>
            <w:tcW w:w="160" w:type="pct"/>
            <w:vMerge/>
          </w:tcPr>
          <w:p w14:paraId="29578E81" w14:textId="77777777" w:rsidR="008B5504" w:rsidRPr="00FC0CB1" w:rsidRDefault="008B5504" w:rsidP="008B5504">
            <w:pPr>
              <w:ind w:left="-144" w:right="-144"/>
              <w:jc w:val="center"/>
              <w:rPr>
                <w:b/>
                <w:lang w:val="mn-MN"/>
              </w:rPr>
            </w:pPr>
          </w:p>
        </w:tc>
        <w:tc>
          <w:tcPr>
            <w:tcW w:w="1952" w:type="pct"/>
            <w:gridSpan w:val="3"/>
          </w:tcPr>
          <w:p w14:paraId="40031BE8" w14:textId="77777777" w:rsidR="008B5504" w:rsidRPr="00FF1073"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szCs w:val="20"/>
              </w:rPr>
              <w:t xml:space="preserve">ISO/IEC 17029:2019 </w:t>
            </w:r>
          </w:p>
          <w:p w14:paraId="459A9D95" w14:textId="5B826EDE" w:rsidR="008B5504" w:rsidRPr="00FF1073" w:rsidRDefault="008B5504" w:rsidP="008B5504">
            <w:pPr>
              <w:pStyle w:val="Default"/>
              <w:jc w:val="both"/>
              <w:rPr>
                <w:rFonts w:ascii="Times New Roman" w:hAnsi="Times New Roman" w:cs="Times New Roman"/>
                <w:i/>
                <w:sz w:val="20"/>
                <w:szCs w:val="20"/>
              </w:rPr>
            </w:pPr>
            <w:r w:rsidRPr="00FF1073">
              <w:rPr>
                <w:rFonts w:ascii="Times New Roman" w:hAnsi="Times New Roman" w:cs="Times New Roman"/>
                <w:b/>
                <w:i/>
                <w:sz w:val="20"/>
                <w:szCs w:val="20"/>
              </w:rPr>
              <w:t>9.9.</w:t>
            </w:r>
            <w:r>
              <w:rPr>
                <w:rFonts w:ascii="Times New Roman" w:hAnsi="Times New Roman" w:cs="Times New Roman"/>
                <w:b/>
                <w:i/>
                <w:sz w:val="20"/>
                <w:szCs w:val="20"/>
              </w:rPr>
              <w:t xml:space="preserve">3 </w:t>
            </w:r>
            <w:proofErr w:type="spellStart"/>
            <w:r w:rsidRPr="00FF1073">
              <w:rPr>
                <w:rFonts w:ascii="Times New Roman" w:hAnsi="Times New Roman" w:cs="Times New Roman"/>
                <w:i/>
                <w:sz w:val="20"/>
                <w:szCs w:val="20"/>
              </w:rPr>
              <w:t>Зарга</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хүлээн</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авсан</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магадалгаа</w:t>
            </w:r>
            <w:proofErr w:type="spellEnd"/>
            <w:r w:rsidRPr="00FF1073">
              <w:rPr>
                <w:rFonts w:ascii="Times New Roman" w:hAnsi="Times New Roman" w:cs="Times New Roman"/>
                <w:i/>
                <w:sz w:val="20"/>
                <w:szCs w:val="20"/>
              </w:rPr>
              <w:t>/</w:t>
            </w:r>
            <w:proofErr w:type="spellStart"/>
            <w:r w:rsidRPr="00FF1073">
              <w:rPr>
                <w:rFonts w:ascii="Times New Roman" w:hAnsi="Times New Roman" w:cs="Times New Roman"/>
                <w:i/>
                <w:sz w:val="20"/>
                <w:szCs w:val="20"/>
              </w:rPr>
              <w:t>нотолгооны</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байгууллага</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нь</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заргын</w:t>
            </w:r>
            <w:proofErr w:type="spellEnd"/>
            <w:r>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үндэслэлтэй</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эсэхийг</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тодорхойлохын</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тулд</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шаардлагатай</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бүх</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мэдээллийг</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цуглуулах</w:t>
            </w:r>
            <w:proofErr w:type="spellEnd"/>
            <w:r>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үүрэгтэй</w:t>
            </w:r>
            <w:proofErr w:type="spellEnd"/>
            <w:r w:rsidRPr="00FF1073">
              <w:rPr>
                <w:rFonts w:ascii="Times New Roman" w:hAnsi="Times New Roman" w:cs="Times New Roman"/>
                <w:i/>
                <w:sz w:val="20"/>
                <w:szCs w:val="20"/>
              </w:rPr>
              <w:t>.</w:t>
            </w:r>
          </w:p>
        </w:tc>
        <w:tc>
          <w:tcPr>
            <w:tcW w:w="703" w:type="pct"/>
          </w:tcPr>
          <w:p w14:paraId="579C4401" w14:textId="77777777" w:rsidR="008B5504" w:rsidRPr="00FC0CB1" w:rsidRDefault="008B5504" w:rsidP="008B5504">
            <w:pPr>
              <w:pStyle w:val="Default"/>
              <w:rPr>
                <w:lang w:val="en-GB"/>
              </w:rPr>
            </w:pPr>
          </w:p>
        </w:tc>
        <w:tc>
          <w:tcPr>
            <w:tcW w:w="1038" w:type="pct"/>
          </w:tcPr>
          <w:p w14:paraId="20E9C344" w14:textId="77777777" w:rsidR="008B5504" w:rsidRPr="00FC0CB1" w:rsidRDefault="008B5504" w:rsidP="008B5504">
            <w:pPr>
              <w:jc w:val="both"/>
              <w:rPr>
                <w:lang w:val="en-GB"/>
              </w:rPr>
            </w:pPr>
          </w:p>
        </w:tc>
        <w:tc>
          <w:tcPr>
            <w:tcW w:w="160" w:type="pct"/>
            <w:shd w:val="clear" w:color="auto" w:fill="D9D9D9" w:themeFill="background1" w:themeFillShade="D9"/>
          </w:tcPr>
          <w:p w14:paraId="42F4C691" w14:textId="77777777" w:rsidR="008B5504" w:rsidRPr="00FC0CB1" w:rsidRDefault="008B5504" w:rsidP="008B5504">
            <w:pPr>
              <w:jc w:val="both"/>
              <w:rPr>
                <w:lang w:val="en-GB"/>
              </w:rPr>
            </w:pPr>
          </w:p>
        </w:tc>
        <w:tc>
          <w:tcPr>
            <w:tcW w:w="130" w:type="pct"/>
            <w:shd w:val="clear" w:color="auto" w:fill="D9D9D9" w:themeFill="background1" w:themeFillShade="D9"/>
          </w:tcPr>
          <w:p w14:paraId="437291BA" w14:textId="77777777" w:rsidR="008B5504" w:rsidRPr="00FC0CB1" w:rsidRDefault="008B5504" w:rsidP="008B5504">
            <w:pPr>
              <w:jc w:val="both"/>
              <w:rPr>
                <w:lang w:val="en-GB"/>
              </w:rPr>
            </w:pPr>
          </w:p>
        </w:tc>
        <w:tc>
          <w:tcPr>
            <w:tcW w:w="857" w:type="pct"/>
            <w:shd w:val="clear" w:color="auto" w:fill="D9D9D9" w:themeFill="background1" w:themeFillShade="D9"/>
          </w:tcPr>
          <w:p w14:paraId="1D4D5960" w14:textId="77777777" w:rsidR="008B5504" w:rsidRPr="00FC0CB1" w:rsidRDefault="008B5504" w:rsidP="008B5504">
            <w:pPr>
              <w:jc w:val="both"/>
              <w:rPr>
                <w:lang w:val="en-GB"/>
              </w:rPr>
            </w:pPr>
          </w:p>
        </w:tc>
      </w:tr>
      <w:tr w:rsidR="008B5504" w:rsidRPr="00FC0CB1" w14:paraId="128116C1" w14:textId="77777777" w:rsidTr="00CF437C">
        <w:trPr>
          <w:cantSplit/>
        </w:trPr>
        <w:tc>
          <w:tcPr>
            <w:tcW w:w="160" w:type="pct"/>
            <w:vMerge/>
          </w:tcPr>
          <w:p w14:paraId="6560F1B3" w14:textId="77777777" w:rsidR="008B5504" w:rsidRPr="00FC0CB1" w:rsidRDefault="008B5504" w:rsidP="008B5504">
            <w:pPr>
              <w:ind w:left="-144" w:right="-144"/>
              <w:jc w:val="center"/>
              <w:rPr>
                <w:b/>
                <w:lang w:val="mn-MN"/>
              </w:rPr>
            </w:pPr>
          </w:p>
        </w:tc>
        <w:tc>
          <w:tcPr>
            <w:tcW w:w="1952" w:type="pct"/>
            <w:gridSpan w:val="3"/>
          </w:tcPr>
          <w:p w14:paraId="2F58A191" w14:textId="77777777" w:rsidR="008B5504" w:rsidRPr="00FF1073"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szCs w:val="20"/>
              </w:rPr>
              <w:t xml:space="preserve">ISO/IEC 17029:2019 </w:t>
            </w:r>
          </w:p>
          <w:p w14:paraId="53255CB5" w14:textId="04DA840C" w:rsidR="008B5504" w:rsidRPr="00FF1073" w:rsidRDefault="008B5504" w:rsidP="008B5504">
            <w:pPr>
              <w:pStyle w:val="Default"/>
              <w:jc w:val="both"/>
              <w:rPr>
                <w:rFonts w:ascii="Times New Roman" w:hAnsi="Times New Roman" w:cs="Times New Roman"/>
                <w:b/>
                <w:i/>
                <w:sz w:val="20"/>
                <w:szCs w:val="20"/>
                <w:lang w:val="mn-MN"/>
              </w:rPr>
            </w:pPr>
            <w:r w:rsidRPr="00FF1073">
              <w:rPr>
                <w:rFonts w:ascii="Times New Roman" w:hAnsi="Times New Roman" w:cs="Times New Roman"/>
                <w:b/>
                <w:i/>
                <w:sz w:val="20"/>
                <w:szCs w:val="20"/>
              </w:rPr>
              <w:t>9.9.</w:t>
            </w:r>
            <w:r>
              <w:rPr>
                <w:rFonts w:ascii="Times New Roman" w:hAnsi="Times New Roman" w:cs="Times New Roman"/>
                <w:b/>
                <w:i/>
                <w:sz w:val="20"/>
                <w:szCs w:val="20"/>
                <w:lang w:val="mn-MN"/>
              </w:rPr>
              <w:t xml:space="preserve">4 </w:t>
            </w:r>
            <w:r w:rsidRPr="00FF1073">
              <w:rPr>
                <w:rFonts w:ascii="Times New Roman" w:hAnsi="Times New Roman" w:cs="Times New Roman"/>
                <w:i/>
                <w:sz w:val="20"/>
                <w:szCs w:val="20"/>
                <w:lang w:val="mn-MN"/>
              </w:rPr>
              <w:t>Магадалгаа/нотолгооны байгууллага зарга хүлээн авсан тухай болон үр дүн, шаардлагатай бол явцын талаар зарга үүсгэгчид мэдээлнэ.</w:t>
            </w:r>
          </w:p>
        </w:tc>
        <w:tc>
          <w:tcPr>
            <w:tcW w:w="703" w:type="pct"/>
          </w:tcPr>
          <w:p w14:paraId="5B626F2F" w14:textId="77777777" w:rsidR="008B5504" w:rsidRPr="00FC0CB1" w:rsidRDefault="008B5504" w:rsidP="008B5504">
            <w:pPr>
              <w:pStyle w:val="Default"/>
              <w:rPr>
                <w:lang w:val="en-GB"/>
              </w:rPr>
            </w:pPr>
          </w:p>
        </w:tc>
        <w:tc>
          <w:tcPr>
            <w:tcW w:w="1038" w:type="pct"/>
          </w:tcPr>
          <w:p w14:paraId="6A503956" w14:textId="77777777" w:rsidR="008B5504" w:rsidRPr="00FC0CB1" w:rsidRDefault="008B5504" w:rsidP="008B5504">
            <w:pPr>
              <w:jc w:val="both"/>
              <w:rPr>
                <w:lang w:val="en-GB"/>
              </w:rPr>
            </w:pPr>
          </w:p>
        </w:tc>
        <w:tc>
          <w:tcPr>
            <w:tcW w:w="160" w:type="pct"/>
            <w:shd w:val="clear" w:color="auto" w:fill="D9D9D9" w:themeFill="background1" w:themeFillShade="D9"/>
          </w:tcPr>
          <w:p w14:paraId="22B47B39" w14:textId="77777777" w:rsidR="008B5504" w:rsidRPr="00FC0CB1" w:rsidRDefault="008B5504" w:rsidP="008B5504">
            <w:pPr>
              <w:jc w:val="both"/>
              <w:rPr>
                <w:lang w:val="en-GB"/>
              </w:rPr>
            </w:pPr>
          </w:p>
        </w:tc>
        <w:tc>
          <w:tcPr>
            <w:tcW w:w="130" w:type="pct"/>
            <w:shd w:val="clear" w:color="auto" w:fill="D9D9D9" w:themeFill="background1" w:themeFillShade="D9"/>
          </w:tcPr>
          <w:p w14:paraId="00E81187" w14:textId="77777777" w:rsidR="008B5504" w:rsidRPr="00FC0CB1" w:rsidRDefault="008B5504" w:rsidP="008B5504">
            <w:pPr>
              <w:jc w:val="both"/>
              <w:rPr>
                <w:lang w:val="en-GB"/>
              </w:rPr>
            </w:pPr>
          </w:p>
        </w:tc>
        <w:tc>
          <w:tcPr>
            <w:tcW w:w="857" w:type="pct"/>
            <w:shd w:val="clear" w:color="auto" w:fill="D9D9D9" w:themeFill="background1" w:themeFillShade="D9"/>
          </w:tcPr>
          <w:p w14:paraId="61F51705" w14:textId="77777777" w:rsidR="008B5504" w:rsidRPr="00FC0CB1" w:rsidRDefault="008B5504" w:rsidP="008B5504">
            <w:pPr>
              <w:jc w:val="both"/>
              <w:rPr>
                <w:lang w:val="en-GB"/>
              </w:rPr>
            </w:pPr>
          </w:p>
        </w:tc>
      </w:tr>
      <w:tr w:rsidR="008B5504" w:rsidRPr="00FC0CB1" w14:paraId="369806C8" w14:textId="77777777" w:rsidTr="00CF437C">
        <w:trPr>
          <w:cantSplit/>
        </w:trPr>
        <w:tc>
          <w:tcPr>
            <w:tcW w:w="160" w:type="pct"/>
            <w:vMerge/>
          </w:tcPr>
          <w:p w14:paraId="37DB6C3C" w14:textId="77777777" w:rsidR="008B5504" w:rsidRPr="00FC0CB1" w:rsidRDefault="008B5504" w:rsidP="008B5504">
            <w:pPr>
              <w:ind w:left="-144" w:right="-144"/>
              <w:jc w:val="center"/>
              <w:rPr>
                <w:b/>
                <w:lang w:val="mn-MN"/>
              </w:rPr>
            </w:pPr>
          </w:p>
        </w:tc>
        <w:tc>
          <w:tcPr>
            <w:tcW w:w="1952" w:type="pct"/>
            <w:gridSpan w:val="3"/>
          </w:tcPr>
          <w:p w14:paraId="4F1994CB" w14:textId="77777777" w:rsidR="008B5504" w:rsidRPr="00FF1073"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szCs w:val="20"/>
              </w:rPr>
              <w:t xml:space="preserve">ISO/IEC 17029:2019 </w:t>
            </w:r>
          </w:p>
          <w:p w14:paraId="77D40E3D" w14:textId="0E58060A" w:rsidR="008B5504" w:rsidRPr="00FF1073" w:rsidRDefault="008B5504" w:rsidP="008B5504">
            <w:pPr>
              <w:pStyle w:val="Default"/>
              <w:jc w:val="both"/>
              <w:rPr>
                <w:rFonts w:ascii="Times New Roman" w:hAnsi="Times New Roman" w:cs="Times New Roman"/>
                <w:b/>
                <w:i/>
                <w:sz w:val="20"/>
                <w:szCs w:val="20"/>
                <w:lang w:val="mn-MN"/>
              </w:rPr>
            </w:pPr>
            <w:r w:rsidRPr="00FF1073">
              <w:rPr>
                <w:rFonts w:ascii="Times New Roman" w:hAnsi="Times New Roman" w:cs="Times New Roman"/>
                <w:b/>
                <w:i/>
                <w:sz w:val="20"/>
                <w:szCs w:val="20"/>
              </w:rPr>
              <w:t>9.9.</w:t>
            </w:r>
            <w:r>
              <w:rPr>
                <w:rFonts w:ascii="Times New Roman" w:hAnsi="Times New Roman" w:cs="Times New Roman"/>
                <w:b/>
                <w:i/>
                <w:sz w:val="20"/>
                <w:szCs w:val="20"/>
                <w:lang w:val="mn-MN"/>
              </w:rPr>
              <w:t xml:space="preserve">5 </w:t>
            </w:r>
            <w:r w:rsidRPr="00FF1073">
              <w:rPr>
                <w:rFonts w:ascii="Times New Roman" w:hAnsi="Times New Roman" w:cs="Times New Roman"/>
                <w:i/>
                <w:sz w:val="20"/>
                <w:szCs w:val="20"/>
                <w:lang w:val="mn-MN"/>
              </w:rPr>
              <w:t>Зарга шийдвэрлэх үйл явцын тодорхойлолтыг сонирхсон аливаа талд нээлттэй байлгана.</w:t>
            </w:r>
          </w:p>
        </w:tc>
        <w:tc>
          <w:tcPr>
            <w:tcW w:w="703" w:type="pct"/>
          </w:tcPr>
          <w:p w14:paraId="1D332F33" w14:textId="77777777" w:rsidR="008B5504" w:rsidRPr="00FC0CB1" w:rsidRDefault="008B5504" w:rsidP="008B5504">
            <w:pPr>
              <w:pStyle w:val="Default"/>
              <w:rPr>
                <w:lang w:val="en-GB"/>
              </w:rPr>
            </w:pPr>
          </w:p>
        </w:tc>
        <w:tc>
          <w:tcPr>
            <w:tcW w:w="1038" w:type="pct"/>
          </w:tcPr>
          <w:p w14:paraId="4FA686E0" w14:textId="77777777" w:rsidR="008B5504" w:rsidRPr="00FC0CB1" w:rsidRDefault="008B5504" w:rsidP="008B5504">
            <w:pPr>
              <w:jc w:val="both"/>
              <w:rPr>
                <w:lang w:val="en-GB"/>
              </w:rPr>
            </w:pPr>
          </w:p>
        </w:tc>
        <w:tc>
          <w:tcPr>
            <w:tcW w:w="160" w:type="pct"/>
            <w:shd w:val="clear" w:color="auto" w:fill="D9D9D9" w:themeFill="background1" w:themeFillShade="D9"/>
          </w:tcPr>
          <w:p w14:paraId="429126ED" w14:textId="77777777" w:rsidR="008B5504" w:rsidRPr="00FC0CB1" w:rsidRDefault="008B5504" w:rsidP="008B5504">
            <w:pPr>
              <w:jc w:val="both"/>
              <w:rPr>
                <w:lang w:val="en-GB"/>
              </w:rPr>
            </w:pPr>
          </w:p>
        </w:tc>
        <w:tc>
          <w:tcPr>
            <w:tcW w:w="130" w:type="pct"/>
            <w:shd w:val="clear" w:color="auto" w:fill="D9D9D9" w:themeFill="background1" w:themeFillShade="D9"/>
          </w:tcPr>
          <w:p w14:paraId="558F2CFC" w14:textId="77777777" w:rsidR="008B5504" w:rsidRPr="00FC0CB1" w:rsidRDefault="008B5504" w:rsidP="008B5504">
            <w:pPr>
              <w:jc w:val="both"/>
              <w:rPr>
                <w:lang w:val="en-GB"/>
              </w:rPr>
            </w:pPr>
          </w:p>
        </w:tc>
        <w:tc>
          <w:tcPr>
            <w:tcW w:w="857" w:type="pct"/>
            <w:shd w:val="clear" w:color="auto" w:fill="D9D9D9" w:themeFill="background1" w:themeFillShade="D9"/>
          </w:tcPr>
          <w:p w14:paraId="70BDA60C" w14:textId="77777777" w:rsidR="008B5504" w:rsidRPr="00FC0CB1" w:rsidRDefault="008B5504" w:rsidP="008B5504">
            <w:pPr>
              <w:jc w:val="both"/>
              <w:rPr>
                <w:lang w:val="en-GB"/>
              </w:rPr>
            </w:pPr>
          </w:p>
        </w:tc>
      </w:tr>
      <w:tr w:rsidR="008B5504" w:rsidRPr="00FC0CB1" w14:paraId="01FD4262" w14:textId="77777777" w:rsidTr="00CF437C">
        <w:trPr>
          <w:cantSplit/>
        </w:trPr>
        <w:tc>
          <w:tcPr>
            <w:tcW w:w="160" w:type="pct"/>
            <w:vMerge/>
          </w:tcPr>
          <w:p w14:paraId="679062BD" w14:textId="77777777" w:rsidR="008B5504" w:rsidRPr="00FC0CB1" w:rsidRDefault="008B5504" w:rsidP="008B5504">
            <w:pPr>
              <w:ind w:left="-144" w:right="-144"/>
              <w:jc w:val="center"/>
              <w:rPr>
                <w:b/>
                <w:lang w:val="mn-MN"/>
              </w:rPr>
            </w:pPr>
          </w:p>
        </w:tc>
        <w:tc>
          <w:tcPr>
            <w:tcW w:w="1952" w:type="pct"/>
            <w:gridSpan w:val="3"/>
          </w:tcPr>
          <w:p w14:paraId="5166BAA9" w14:textId="77777777" w:rsidR="008B5504" w:rsidRPr="00FF1073"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szCs w:val="20"/>
              </w:rPr>
              <w:t xml:space="preserve">ISO/IEC 17029:2019 </w:t>
            </w:r>
          </w:p>
          <w:p w14:paraId="2928D1F7" w14:textId="43FDB765" w:rsidR="008B5504" w:rsidRPr="00FF1073" w:rsidRDefault="008B5504" w:rsidP="008B5504">
            <w:pPr>
              <w:pStyle w:val="Default"/>
              <w:jc w:val="both"/>
              <w:rPr>
                <w:rFonts w:ascii="Times New Roman" w:hAnsi="Times New Roman" w:cs="Times New Roman"/>
                <w:b/>
                <w:i/>
                <w:sz w:val="20"/>
                <w:szCs w:val="20"/>
                <w:lang w:val="mn-MN"/>
              </w:rPr>
            </w:pPr>
            <w:r w:rsidRPr="00FF1073">
              <w:rPr>
                <w:rFonts w:ascii="Times New Roman" w:hAnsi="Times New Roman" w:cs="Times New Roman"/>
                <w:b/>
                <w:i/>
                <w:sz w:val="20"/>
                <w:szCs w:val="20"/>
              </w:rPr>
              <w:t>9.9.</w:t>
            </w:r>
            <w:r>
              <w:rPr>
                <w:rFonts w:ascii="Times New Roman" w:hAnsi="Times New Roman" w:cs="Times New Roman"/>
                <w:b/>
                <w:i/>
                <w:sz w:val="20"/>
                <w:szCs w:val="20"/>
                <w:lang w:val="mn-MN"/>
              </w:rPr>
              <w:t>6</w:t>
            </w:r>
            <w:r>
              <w:t xml:space="preserve"> </w:t>
            </w:r>
            <w:r w:rsidRPr="00FF1073">
              <w:rPr>
                <w:rFonts w:ascii="Times New Roman" w:hAnsi="Times New Roman" w:cs="Times New Roman"/>
                <w:i/>
                <w:sz w:val="20"/>
                <w:szCs w:val="20"/>
                <w:lang w:val="mn-MN"/>
              </w:rPr>
              <w:t>Энэ байгууллага нь зарга барагдуулах үйл явцтай холбоотой бүх шийдвэрийг хариуцна.</w:t>
            </w:r>
          </w:p>
        </w:tc>
        <w:tc>
          <w:tcPr>
            <w:tcW w:w="703" w:type="pct"/>
          </w:tcPr>
          <w:p w14:paraId="1E0BBA63" w14:textId="77777777" w:rsidR="008B5504" w:rsidRPr="00FC0CB1" w:rsidRDefault="008B5504" w:rsidP="008B5504">
            <w:pPr>
              <w:pStyle w:val="Default"/>
              <w:rPr>
                <w:lang w:val="en-GB"/>
              </w:rPr>
            </w:pPr>
          </w:p>
        </w:tc>
        <w:tc>
          <w:tcPr>
            <w:tcW w:w="1038" w:type="pct"/>
          </w:tcPr>
          <w:p w14:paraId="42FA30A5" w14:textId="77777777" w:rsidR="008B5504" w:rsidRPr="00FC0CB1" w:rsidRDefault="008B5504" w:rsidP="008B5504">
            <w:pPr>
              <w:jc w:val="both"/>
              <w:rPr>
                <w:lang w:val="en-GB"/>
              </w:rPr>
            </w:pPr>
          </w:p>
        </w:tc>
        <w:tc>
          <w:tcPr>
            <w:tcW w:w="160" w:type="pct"/>
            <w:shd w:val="clear" w:color="auto" w:fill="D9D9D9" w:themeFill="background1" w:themeFillShade="D9"/>
          </w:tcPr>
          <w:p w14:paraId="13290B20" w14:textId="77777777" w:rsidR="008B5504" w:rsidRPr="00FC0CB1" w:rsidRDefault="008B5504" w:rsidP="008B5504">
            <w:pPr>
              <w:jc w:val="both"/>
              <w:rPr>
                <w:lang w:val="en-GB"/>
              </w:rPr>
            </w:pPr>
          </w:p>
        </w:tc>
        <w:tc>
          <w:tcPr>
            <w:tcW w:w="130" w:type="pct"/>
            <w:shd w:val="clear" w:color="auto" w:fill="D9D9D9" w:themeFill="background1" w:themeFillShade="D9"/>
          </w:tcPr>
          <w:p w14:paraId="289C94A8" w14:textId="77777777" w:rsidR="008B5504" w:rsidRPr="00FC0CB1" w:rsidRDefault="008B5504" w:rsidP="008B5504">
            <w:pPr>
              <w:jc w:val="both"/>
              <w:rPr>
                <w:lang w:val="en-GB"/>
              </w:rPr>
            </w:pPr>
          </w:p>
        </w:tc>
        <w:tc>
          <w:tcPr>
            <w:tcW w:w="857" w:type="pct"/>
            <w:shd w:val="clear" w:color="auto" w:fill="D9D9D9" w:themeFill="background1" w:themeFillShade="D9"/>
          </w:tcPr>
          <w:p w14:paraId="19FFB631" w14:textId="77777777" w:rsidR="008B5504" w:rsidRPr="00FC0CB1" w:rsidRDefault="008B5504" w:rsidP="008B5504">
            <w:pPr>
              <w:jc w:val="both"/>
              <w:rPr>
                <w:lang w:val="en-GB"/>
              </w:rPr>
            </w:pPr>
          </w:p>
        </w:tc>
      </w:tr>
      <w:tr w:rsidR="008B5504" w:rsidRPr="00FC0CB1" w14:paraId="7FD1758D" w14:textId="77777777" w:rsidTr="00CF437C">
        <w:trPr>
          <w:cantSplit/>
        </w:trPr>
        <w:tc>
          <w:tcPr>
            <w:tcW w:w="160" w:type="pct"/>
            <w:vMerge/>
          </w:tcPr>
          <w:p w14:paraId="385DD789" w14:textId="77777777" w:rsidR="008B5504" w:rsidRPr="00FC0CB1" w:rsidRDefault="008B5504" w:rsidP="008B5504">
            <w:pPr>
              <w:ind w:left="-144" w:right="-144"/>
              <w:jc w:val="center"/>
              <w:rPr>
                <w:b/>
                <w:lang w:val="mn-MN"/>
              </w:rPr>
            </w:pPr>
          </w:p>
        </w:tc>
        <w:tc>
          <w:tcPr>
            <w:tcW w:w="1952" w:type="pct"/>
            <w:gridSpan w:val="3"/>
          </w:tcPr>
          <w:p w14:paraId="2B511ED0" w14:textId="77777777" w:rsidR="008B5504" w:rsidRPr="00FF1073"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szCs w:val="20"/>
              </w:rPr>
              <w:t xml:space="preserve">ISO/IEC 17029:2019 </w:t>
            </w:r>
          </w:p>
          <w:p w14:paraId="0322672F" w14:textId="596A9267" w:rsidR="008B5504" w:rsidRPr="00FF1073" w:rsidRDefault="008B5504" w:rsidP="008B5504">
            <w:pPr>
              <w:pStyle w:val="Default"/>
              <w:jc w:val="both"/>
              <w:rPr>
                <w:rFonts w:ascii="Times New Roman" w:hAnsi="Times New Roman" w:cs="Times New Roman"/>
                <w:b/>
                <w:i/>
                <w:sz w:val="20"/>
                <w:szCs w:val="20"/>
                <w:lang w:val="mn-MN"/>
              </w:rPr>
            </w:pPr>
            <w:r w:rsidRPr="00FF1073">
              <w:rPr>
                <w:rFonts w:ascii="Times New Roman" w:hAnsi="Times New Roman" w:cs="Times New Roman"/>
                <w:b/>
                <w:i/>
                <w:sz w:val="20"/>
                <w:szCs w:val="20"/>
              </w:rPr>
              <w:t>9.9.</w:t>
            </w:r>
            <w:r>
              <w:rPr>
                <w:rFonts w:ascii="Times New Roman" w:hAnsi="Times New Roman" w:cs="Times New Roman"/>
                <w:b/>
                <w:i/>
                <w:sz w:val="20"/>
                <w:szCs w:val="20"/>
                <w:lang w:val="mn-MN"/>
              </w:rPr>
              <w:t>7</w:t>
            </w:r>
            <w:r>
              <w:rPr>
                <w:lang w:val="mn-MN"/>
              </w:rPr>
              <w:t xml:space="preserve"> </w:t>
            </w:r>
            <w:r w:rsidRPr="00FF1073">
              <w:rPr>
                <w:rFonts w:ascii="Times New Roman" w:hAnsi="Times New Roman" w:cs="Times New Roman"/>
                <w:i/>
                <w:sz w:val="20"/>
                <w:szCs w:val="20"/>
                <w:lang w:val="mn-MN"/>
              </w:rPr>
              <w:t>Зарга мөрдөн шалгах, шийдвэр гаргах үйл явцад үл ялгаварлах зарчим баримтална.</w:t>
            </w:r>
          </w:p>
        </w:tc>
        <w:tc>
          <w:tcPr>
            <w:tcW w:w="703" w:type="pct"/>
          </w:tcPr>
          <w:p w14:paraId="59DD2354" w14:textId="77777777" w:rsidR="008B5504" w:rsidRPr="00FC0CB1" w:rsidRDefault="008B5504" w:rsidP="008B5504">
            <w:pPr>
              <w:pStyle w:val="Default"/>
              <w:rPr>
                <w:lang w:val="en-GB"/>
              </w:rPr>
            </w:pPr>
          </w:p>
        </w:tc>
        <w:tc>
          <w:tcPr>
            <w:tcW w:w="1038" w:type="pct"/>
          </w:tcPr>
          <w:p w14:paraId="13A142A2" w14:textId="77777777" w:rsidR="008B5504" w:rsidRPr="00FC0CB1" w:rsidRDefault="008B5504" w:rsidP="008B5504">
            <w:pPr>
              <w:jc w:val="both"/>
              <w:rPr>
                <w:lang w:val="en-GB"/>
              </w:rPr>
            </w:pPr>
          </w:p>
        </w:tc>
        <w:tc>
          <w:tcPr>
            <w:tcW w:w="160" w:type="pct"/>
            <w:shd w:val="clear" w:color="auto" w:fill="D9D9D9" w:themeFill="background1" w:themeFillShade="D9"/>
          </w:tcPr>
          <w:p w14:paraId="2C8607A9" w14:textId="77777777" w:rsidR="008B5504" w:rsidRPr="00FC0CB1" w:rsidRDefault="008B5504" w:rsidP="008B5504">
            <w:pPr>
              <w:jc w:val="both"/>
              <w:rPr>
                <w:lang w:val="en-GB"/>
              </w:rPr>
            </w:pPr>
          </w:p>
        </w:tc>
        <w:tc>
          <w:tcPr>
            <w:tcW w:w="130" w:type="pct"/>
            <w:shd w:val="clear" w:color="auto" w:fill="D9D9D9" w:themeFill="background1" w:themeFillShade="D9"/>
          </w:tcPr>
          <w:p w14:paraId="2CE0AAD3" w14:textId="77777777" w:rsidR="008B5504" w:rsidRPr="00FC0CB1" w:rsidRDefault="008B5504" w:rsidP="008B5504">
            <w:pPr>
              <w:jc w:val="both"/>
              <w:rPr>
                <w:lang w:val="en-GB"/>
              </w:rPr>
            </w:pPr>
          </w:p>
        </w:tc>
        <w:tc>
          <w:tcPr>
            <w:tcW w:w="857" w:type="pct"/>
            <w:shd w:val="clear" w:color="auto" w:fill="D9D9D9" w:themeFill="background1" w:themeFillShade="D9"/>
          </w:tcPr>
          <w:p w14:paraId="42061E9E" w14:textId="77777777" w:rsidR="008B5504" w:rsidRPr="00FC0CB1" w:rsidRDefault="008B5504" w:rsidP="008B5504">
            <w:pPr>
              <w:jc w:val="both"/>
              <w:rPr>
                <w:lang w:val="en-GB"/>
              </w:rPr>
            </w:pPr>
          </w:p>
        </w:tc>
      </w:tr>
      <w:tr w:rsidR="008B5504" w:rsidRPr="00FC0CB1" w14:paraId="3CDE0928" w14:textId="77777777" w:rsidTr="00CF437C">
        <w:trPr>
          <w:cantSplit/>
        </w:trPr>
        <w:tc>
          <w:tcPr>
            <w:tcW w:w="160" w:type="pct"/>
            <w:vMerge/>
          </w:tcPr>
          <w:p w14:paraId="6D7D5380" w14:textId="77777777" w:rsidR="008B5504" w:rsidRPr="00FC0CB1" w:rsidRDefault="008B5504" w:rsidP="008B5504">
            <w:pPr>
              <w:ind w:left="-144" w:right="-144"/>
              <w:jc w:val="center"/>
              <w:rPr>
                <w:b/>
                <w:lang w:val="mn-MN"/>
              </w:rPr>
            </w:pPr>
          </w:p>
        </w:tc>
        <w:tc>
          <w:tcPr>
            <w:tcW w:w="1952" w:type="pct"/>
            <w:gridSpan w:val="3"/>
          </w:tcPr>
          <w:p w14:paraId="48C03655" w14:textId="77777777" w:rsidR="008B5504" w:rsidRPr="00FF1073"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szCs w:val="20"/>
              </w:rPr>
              <w:t xml:space="preserve">ISO/IEC 17029:2019 </w:t>
            </w:r>
          </w:p>
          <w:p w14:paraId="7BF93927" w14:textId="77A9DCA5" w:rsidR="008B5504" w:rsidRPr="00FF1073" w:rsidRDefault="008B5504" w:rsidP="008B5504">
            <w:pPr>
              <w:pStyle w:val="Default"/>
              <w:jc w:val="both"/>
              <w:rPr>
                <w:rFonts w:ascii="Times New Roman" w:hAnsi="Times New Roman" w:cs="Times New Roman"/>
                <w:b/>
                <w:i/>
                <w:sz w:val="20"/>
                <w:szCs w:val="20"/>
                <w:lang w:val="mn-MN"/>
              </w:rPr>
            </w:pPr>
            <w:r w:rsidRPr="00FF1073">
              <w:rPr>
                <w:rFonts w:ascii="Times New Roman" w:hAnsi="Times New Roman" w:cs="Times New Roman"/>
                <w:b/>
                <w:i/>
                <w:sz w:val="20"/>
                <w:szCs w:val="20"/>
              </w:rPr>
              <w:t>9.9.</w:t>
            </w:r>
            <w:r>
              <w:rPr>
                <w:rFonts w:ascii="Times New Roman" w:hAnsi="Times New Roman" w:cs="Times New Roman"/>
                <w:b/>
                <w:i/>
                <w:sz w:val="20"/>
                <w:szCs w:val="20"/>
                <w:lang w:val="mn-MN"/>
              </w:rPr>
              <w:t xml:space="preserve">8 </w:t>
            </w:r>
            <w:r w:rsidRPr="00FF1073">
              <w:rPr>
                <w:rFonts w:ascii="Times New Roman" w:hAnsi="Times New Roman" w:cs="Times New Roman"/>
                <w:i/>
                <w:sz w:val="20"/>
                <w:szCs w:val="20"/>
                <w:lang w:val="mn-MN"/>
              </w:rPr>
              <w:t>Зарга мэдүүлэх шалтгаан болсон шийдвэр гаргахад оролцоогүй хүн заргын талаар шийдвэр гаргаж эсвэл дүн шинжилгээ хийж батална.</w:t>
            </w:r>
          </w:p>
        </w:tc>
        <w:tc>
          <w:tcPr>
            <w:tcW w:w="703" w:type="pct"/>
          </w:tcPr>
          <w:p w14:paraId="23127D7D" w14:textId="77777777" w:rsidR="008B5504" w:rsidRPr="00FC0CB1" w:rsidRDefault="008B5504" w:rsidP="008B5504">
            <w:pPr>
              <w:pStyle w:val="Default"/>
              <w:rPr>
                <w:lang w:val="en-GB"/>
              </w:rPr>
            </w:pPr>
          </w:p>
        </w:tc>
        <w:tc>
          <w:tcPr>
            <w:tcW w:w="1038" w:type="pct"/>
          </w:tcPr>
          <w:p w14:paraId="1764E2AE" w14:textId="77777777" w:rsidR="008B5504" w:rsidRPr="00FC0CB1" w:rsidRDefault="008B5504" w:rsidP="008B5504">
            <w:pPr>
              <w:jc w:val="both"/>
              <w:rPr>
                <w:lang w:val="en-GB"/>
              </w:rPr>
            </w:pPr>
          </w:p>
        </w:tc>
        <w:tc>
          <w:tcPr>
            <w:tcW w:w="160" w:type="pct"/>
            <w:shd w:val="clear" w:color="auto" w:fill="D9D9D9" w:themeFill="background1" w:themeFillShade="D9"/>
          </w:tcPr>
          <w:p w14:paraId="1458DE84" w14:textId="77777777" w:rsidR="008B5504" w:rsidRPr="00FC0CB1" w:rsidRDefault="008B5504" w:rsidP="008B5504">
            <w:pPr>
              <w:jc w:val="both"/>
              <w:rPr>
                <w:lang w:val="en-GB"/>
              </w:rPr>
            </w:pPr>
          </w:p>
        </w:tc>
        <w:tc>
          <w:tcPr>
            <w:tcW w:w="130" w:type="pct"/>
            <w:shd w:val="clear" w:color="auto" w:fill="D9D9D9" w:themeFill="background1" w:themeFillShade="D9"/>
          </w:tcPr>
          <w:p w14:paraId="305D355C" w14:textId="77777777" w:rsidR="008B5504" w:rsidRPr="00FC0CB1" w:rsidRDefault="008B5504" w:rsidP="008B5504">
            <w:pPr>
              <w:jc w:val="both"/>
              <w:rPr>
                <w:lang w:val="en-GB"/>
              </w:rPr>
            </w:pPr>
          </w:p>
        </w:tc>
        <w:tc>
          <w:tcPr>
            <w:tcW w:w="857" w:type="pct"/>
            <w:shd w:val="clear" w:color="auto" w:fill="D9D9D9" w:themeFill="background1" w:themeFillShade="D9"/>
          </w:tcPr>
          <w:p w14:paraId="02D4E83C" w14:textId="77777777" w:rsidR="008B5504" w:rsidRPr="00FC0CB1" w:rsidRDefault="008B5504" w:rsidP="008B5504">
            <w:pPr>
              <w:jc w:val="both"/>
              <w:rPr>
                <w:lang w:val="en-GB"/>
              </w:rPr>
            </w:pPr>
          </w:p>
        </w:tc>
      </w:tr>
      <w:tr w:rsidR="008B5504" w:rsidRPr="00FC0CB1" w14:paraId="146DE313" w14:textId="77777777" w:rsidTr="00100945">
        <w:trPr>
          <w:cantSplit/>
        </w:trPr>
        <w:tc>
          <w:tcPr>
            <w:tcW w:w="5000" w:type="pct"/>
            <w:gridSpan w:val="9"/>
          </w:tcPr>
          <w:p w14:paraId="4E39A4A3" w14:textId="53204B0A" w:rsidR="008B5504" w:rsidRPr="00100945" w:rsidRDefault="008B5504" w:rsidP="008B5504">
            <w:pPr>
              <w:jc w:val="both"/>
              <w:rPr>
                <w:b/>
                <w:lang w:val="en-GB"/>
              </w:rPr>
            </w:pPr>
            <w:r w:rsidRPr="00100945">
              <w:rPr>
                <w:b/>
                <w:lang w:val="en-GB"/>
              </w:rPr>
              <w:t xml:space="preserve">9.10 </w:t>
            </w:r>
            <w:proofErr w:type="spellStart"/>
            <w:r w:rsidRPr="00100945">
              <w:rPr>
                <w:b/>
                <w:lang w:val="en-GB"/>
              </w:rPr>
              <w:t>Гомдол</w:t>
            </w:r>
            <w:proofErr w:type="spellEnd"/>
            <w:r w:rsidRPr="00100945">
              <w:rPr>
                <w:b/>
                <w:lang w:val="en-GB"/>
              </w:rPr>
              <w:t xml:space="preserve"> </w:t>
            </w:r>
            <w:proofErr w:type="spellStart"/>
            <w:r w:rsidRPr="00100945">
              <w:rPr>
                <w:b/>
                <w:lang w:val="en-GB"/>
              </w:rPr>
              <w:t>шийдвэрлэх</w:t>
            </w:r>
            <w:proofErr w:type="spellEnd"/>
          </w:p>
        </w:tc>
      </w:tr>
      <w:tr w:rsidR="008B5504" w:rsidRPr="00FC0CB1" w14:paraId="6E5C4F03" w14:textId="77777777" w:rsidTr="00CF437C">
        <w:trPr>
          <w:cantSplit/>
        </w:trPr>
        <w:tc>
          <w:tcPr>
            <w:tcW w:w="160" w:type="pct"/>
            <w:vMerge w:val="restart"/>
          </w:tcPr>
          <w:p w14:paraId="5A453C89" w14:textId="77777777" w:rsidR="008B5504" w:rsidRPr="00FC0CB1" w:rsidRDefault="008B5504" w:rsidP="008B5504">
            <w:pPr>
              <w:ind w:left="-144" w:right="-144"/>
              <w:jc w:val="center"/>
              <w:rPr>
                <w:b/>
                <w:lang w:val="mn-MN"/>
              </w:rPr>
            </w:pPr>
          </w:p>
        </w:tc>
        <w:tc>
          <w:tcPr>
            <w:tcW w:w="1952" w:type="pct"/>
            <w:gridSpan w:val="3"/>
          </w:tcPr>
          <w:p w14:paraId="2D30369A" w14:textId="2B87C227" w:rsidR="008B5504" w:rsidRPr="00100945" w:rsidRDefault="008B5504" w:rsidP="008B5504">
            <w:pPr>
              <w:jc w:val="both"/>
              <w:rPr>
                <w:lang w:val="mn-MN"/>
              </w:rPr>
            </w:pPr>
            <w:r w:rsidRPr="00100945">
              <w:rPr>
                <w:lang w:val="mn-MN"/>
              </w:rPr>
              <w:t>ISO/IEC 17029:2019 стандартын 9.10-ыг дагаж мөрдөнө.</w:t>
            </w:r>
          </w:p>
        </w:tc>
        <w:tc>
          <w:tcPr>
            <w:tcW w:w="703" w:type="pct"/>
            <w:vMerge w:val="restart"/>
          </w:tcPr>
          <w:p w14:paraId="2DAB7BD3" w14:textId="77777777" w:rsidR="008B5504" w:rsidRPr="00FC0CB1" w:rsidRDefault="008B5504" w:rsidP="008B5504">
            <w:pPr>
              <w:jc w:val="both"/>
              <w:rPr>
                <w:lang w:val="en-GB"/>
              </w:rPr>
            </w:pPr>
          </w:p>
        </w:tc>
        <w:tc>
          <w:tcPr>
            <w:tcW w:w="1038" w:type="pct"/>
            <w:vMerge w:val="restart"/>
          </w:tcPr>
          <w:p w14:paraId="26BA2B3D" w14:textId="77777777" w:rsidR="008B5504" w:rsidRPr="00FC0CB1" w:rsidRDefault="008B5504" w:rsidP="008B5504">
            <w:pPr>
              <w:jc w:val="both"/>
              <w:rPr>
                <w:lang w:val="en-GB"/>
              </w:rPr>
            </w:pPr>
          </w:p>
        </w:tc>
        <w:tc>
          <w:tcPr>
            <w:tcW w:w="160" w:type="pct"/>
            <w:vMerge w:val="restart"/>
            <w:shd w:val="clear" w:color="auto" w:fill="D9D9D9" w:themeFill="background1" w:themeFillShade="D9"/>
          </w:tcPr>
          <w:p w14:paraId="4F1997FA" w14:textId="77777777" w:rsidR="008B5504" w:rsidRPr="00FC0CB1" w:rsidRDefault="008B5504" w:rsidP="008B5504">
            <w:pPr>
              <w:jc w:val="both"/>
              <w:rPr>
                <w:lang w:val="en-GB"/>
              </w:rPr>
            </w:pPr>
          </w:p>
        </w:tc>
        <w:tc>
          <w:tcPr>
            <w:tcW w:w="130" w:type="pct"/>
            <w:vMerge w:val="restart"/>
            <w:shd w:val="clear" w:color="auto" w:fill="D9D9D9" w:themeFill="background1" w:themeFillShade="D9"/>
          </w:tcPr>
          <w:p w14:paraId="23E84357" w14:textId="77777777" w:rsidR="008B5504" w:rsidRPr="00FC0CB1" w:rsidRDefault="008B5504" w:rsidP="008B5504">
            <w:pPr>
              <w:jc w:val="both"/>
              <w:rPr>
                <w:lang w:val="en-GB"/>
              </w:rPr>
            </w:pPr>
          </w:p>
        </w:tc>
        <w:tc>
          <w:tcPr>
            <w:tcW w:w="857" w:type="pct"/>
            <w:vMerge w:val="restart"/>
            <w:shd w:val="clear" w:color="auto" w:fill="D9D9D9" w:themeFill="background1" w:themeFillShade="D9"/>
          </w:tcPr>
          <w:p w14:paraId="206C1B34" w14:textId="77777777" w:rsidR="008B5504" w:rsidRPr="00FC0CB1" w:rsidRDefault="008B5504" w:rsidP="008B5504">
            <w:pPr>
              <w:jc w:val="both"/>
              <w:rPr>
                <w:lang w:val="en-GB"/>
              </w:rPr>
            </w:pPr>
          </w:p>
        </w:tc>
      </w:tr>
      <w:tr w:rsidR="008B5504" w:rsidRPr="00FC0CB1" w14:paraId="38B3A2FF" w14:textId="77777777" w:rsidTr="00CF437C">
        <w:trPr>
          <w:cantSplit/>
        </w:trPr>
        <w:tc>
          <w:tcPr>
            <w:tcW w:w="160" w:type="pct"/>
            <w:vMerge/>
          </w:tcPr>
          <w:p w14:paraId="0111DDB9" w14:textId="77777777" w:rsidR="008B5504" w:rsidRPr="00FC0CB1" w:rsidRDefault="008B5504" w:rsidP="008B5504">
            <w:pPr>
              <w:ind w:left="-144" w:right="-144"/>
              <w:jc w:val="center"/>
              <w:rPr>
                <w:b/>
                <w:lang w:val="mn-MN"/>
              </w:rPr>
            </w:pPr>
          </w:p>
        </w:tc>
        <w:tc>
          <w:tcPr>
            <w:tcW w:w="1952" w:type="pct"/>
            <w:gridSpan w:val="3"/>
          </w:tcPr>
          <w:p w14:paraId="38064972" w14:textId="77777777" w:rsidR="008B5504" w:rsidRPr="00FF1073"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szCs w:val="20"/>
              </w:rPr>
              <w:t xml:space="preserve">ISO/IEC 17029:2019 </w:t>
            </w:r>
          </w:p>
          <w:p w14:paraId="2573A6D9" w14:textId="68B4BFE3" w:rsidR="008B5504" w:rsidRPr="00FF1073" w:rsidRDefault="008B5504" w:rsidP="008B5504">
            <w:pPr>
              <w:jc w:val="both"/>
              <w:rPr>
                <w:b/>
                <w:lang w:val="mn-MN"/>
              </w:rPr>
            </w:pPr>
            <w:r w:rsidRPr="00FF1073">
              <w:rPr>
                <w:b/>
                <w:i/>
              </w:rPr>
              <w:t>9</w:t>
            </w:r>
            <w:r>
              <w:rPr>
                <w:b/>
                <w:i/>
                <w:lang w:val="mn-MN"/>
              </w:rPr>
              <w:t xml:space="preserve">.10.1 </w:t>
            </w:r>
            <w:r w:rsidRPr="00FF1073">
              <w:rPr>
                <w:i/>
                <w:lang w:val="mn-MN"/>
              </w:rPr>
              <w:t>Магадалгаа/нотолгооны байгууллага гомдол хүлээн авах, үнэлэх ба шийдвэрлэх баримтжуулсан үйл явцтай байна.</w:t>
            </w:r>
          </w:p>
        </w:tc>
        <w:tc>
          <w:tcPr>
            <w:tcW w:w="703" w:type="pct"/>
            <w:vMerge/>
          </w:tcPr>
          <w:p w14:paraId="60D4A5DA" w14:textId="77777777" w:rsidR="008B5504" w:rsidRPr="00FC0CB1" w:rsidRDefault="008B5504" w:rsidP="008B5504">
            <w:pPr>
              <w:jc w:val="both"/>
              <w:rPr>
                <w:lang w:val="en-GB"/>
              </w:rPr>
            </w:pPr>
          </w:p>
        </w:tc>
        <w:tc>
          <w:tcPr>
            <w:tcW w:w="1038" w:type="pct"/>
            <w:vMerge/>
          </w:tcPr>
          <w:p w14:paraId="58EB8B6D" w14:textId="77777777" w:rsidR="008B5504" w:rsidRPr="00FC0CB1" w:rsidRDefault="008B5504" w:rsidP="008B5504">
            <w:pPr>
              <w:jc w:val="both"/>
              <w:rPr>
                <w:lang w:val="en-GB"/>
              </w:rPr>
            </w:pPr>
          </w:p>
        </w:tc>
        <w:tc>
          <w:tcPr>
            <w:tcW w:w="160" w:type="pct"/>
            <w:vMerge/>
            <w:shd w:val="clear" w:color="auto" w:fill="D9D9D9" w:themeFill="background1" w:themeFillShade="D9"/>
          </w:tcPr>
          <w:p w14:paraId="5F50B40E" w14:textId="77777777" w:rsidR="008B5504" w:rsidRPr="00FC0CB1" w:rsidRDefault="008B5504" w:rsidP="008B5504">
            <w:pPr>
              <w:jc w:val="both"/>
              <w:rPr>
                <w:lang w:val="en-GB"/>
              </w:rPr>
            </w:pPr>
          </w:p>
        </w:tc>
        <w:tc>
          <w:tcPr>
            <w:tcW w:w="130" w:type="pct"/>
            <w:vMerge/>
            <w:shd w:val="clear" w:color="auto" w:fill="D9D9D9" w:themeFill="background1" w:themeFillShade="D9"/>
          </w:tcPr>
          <w:p w14:paraId="361866A9" w14:textId="77777777" w:rsidR="008B5504" w:rsidRPr="00FC0CB1" w:rsidRDefault="008B5504" w:rsidP="008B5504">
            <w:pPr>
              <w:jc w:val="both"/>
              <w:rPr>
                <w:lang w:val="en-GB"/>
              </w:rPr>
            </w:pPr>
          </w:p>
        </w:tc>
        <w:tc>
          <w:tcPr>
            <w:tcW w:w="857" w:type="pct"/>
            <w:vMerge/>
            <w:shd w:val="clear" w:color="auto" w:fill="D9D9D9" w:themeFill="background1" w:themeFillShade="D9"/>
          </w:tcPr>
          <w:p w14:paraId="6127389C" w14:textId="77777777" w:rsidR="008B5504" w:rsidRPr="00FC0CB1" w:rsidRDefault="008B5504" w:rsidP="008B5504">
            <w:pPr>
              <w:jc w:val="both"/>
              <w:rPr>
                <w:lang w:val="en-GB"/>
              </w:rPr>
            </w:pPr>
          </w:p>
        </w:tc>
      </w:tr>
      <w:tr w:rsidR="008B5504" w:rsidRPr="00FC0CB1" w14:paraId="2CD7DD95" w14:textId="77777777" w:rsidTr="00CF437C">
        <w:trPr>
          <w:cantSplit/>
        </w:trPr>
        <w:tc>
          <w:tcPr>
            <w:tcW w:w="160" w:type="pct"/>
            <w:vMerge/>
          </w:tcPr>
          <w:p w14:paraId="73A4B89E" w14:textId="77777777" w:rsidR="008B5504" w:rsidRPr="00FC0CB1" w:rsidRDefault="008B5504" w:rsidP="008B5504">
            <w:pPr>
              <w:ind w:left="-144" w:right="-144"/>
              <w:jc w:val="center"/>
              <w:rPr>
                <w:b/>
                <w:lang w:val="mn-MN"/>
              </w:rPr>
            </w:pPr>
          </w:p>
        </w:tc>
        <w:tc>
          <w:tcPr>
            <w:tcW w:w="1952" w:type="pct"/>
            <w:gridSpan w:val="3"/>
          </w:tcPr>
          <w:p w14:paraId="5AA785D9" w14:textId="77777777" w:rsidR="008B5504" w:rsidRPr="00FF1073"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szCs w:val="20"/>
              </w:rPr>
              <w:t xml:space="preserve">ISO/IEC 17029:2019 </w:t>
            </w:r>
          </w:p>
          <w:p w14:paraId="114B7A97" w14:textId="414099D9" w:rsidR="008B5504" w:rsidRPr="00FF1073" w:rsidRDefault="008B5504" w:rsidP="008B5504">
            <w:pPr>
              <w:pStyle w:val="Default"/>
              <w:jc w:val="both"/>
              <w:rPr>
                <w:rFonts w:ascii="Times New Roman" w:hAnsi="Times New Roman" w:cs="Times New Roman"/>
                <w:b/>
                <w:i/>
                <w:sz w:val="20"/>
                <w:szCs w:val="20"/>
                <w:lang w:val="mn-MN"/>
              </w:rPr>
            </w:pPr>
            <w:r w:rsidRPr="00FF1073">
              <w:rPr>
                <w:rFonts w:ascii="Times New Roman" w:hAnsi="Times New Roman" w:cs="Times New Roman"/>
                <w:b/>
                <w:i/>
                <w:sz w:val="20"/>
                <w:szCs w:val="20"/>
              </w:rPr>
              <w:t>9.10.</w:t>
            </w:r>
            <w:r>
              <w:rPr>
                <w:rFonts w:ascii="Times New Roman" w:hAnsi="Times New Roman" w:cs="Times New Roman"/>
                <w:b/>
                <w:i/>
                <w:sz w:val="20"/>
                <w:szCs w:val="20"/>
                <w:lang w:val="mn-MN"/>
              </w:rPr>
              <w:t xml:space="preserve">2 </w:t>
            </w:r>
            <w:r w:rsidRPr="00FF1073">
              <w:rPr>
                <w:rFonts w:ascii="Times New Roman" w:hAnsi="Times New Roman" w:cs="Times New Roman"/>
                <w:i/>
                <w:sz w:val="20"/>
                <w:szCs w:val="20"/>
                <w:lang w:val="mn-MN"/>
              </w:rPr>
              <w:t>Гомдол барагдуулах үйл явцад дараах асуудлыг авч үзнэ. Үүнд:</w:t>
            </w:r>
          </w:p>
        </w:tc>
        <w:tc>
          <w:tcPr>
            <w:tcW w:w="703" w:type="pct"/>
          </w:tcPr>
          <w:p w14:paraId="17AAA9A1" w14:textId="77777777" w:rsidR="008B5504" w:rsidRPr="00FC0CB1" w:rsidRDefault="008B5504" w:rsidP="008B5504">
            <w:pPr>
              <w:jc w:val="both"/>
              <w:rPr>
                <w:lang w:val="en-GB"/>
              </w:rPr>
            </w:pPr>
          </w:p>
        </w:tc>
        <w:tc>
          <w:tcPr>
            <w:tcW w:w="1038" w:type="pct"/>
          </w:tcPr>
          <w:p w14:paraId="093A56DD" w14:textId="77777777" w:rsidR="008B5504" w:rsidRPr="00FC0CB1" w:rsidRDefault="008B5504" w:rsidP="008B5504">
            <w:pPr>
              <w:jc w:val="both"/>
              <w:rPr>
                <w:lang w:val="en-GB"/>
              </w:rPr>
            </w:pPr>
          </w:p>
        </w:tc>
        <w:tc>
          <w:tcPr>
            <w:tcW w:w="160" w:type="pct"/>
            <w:shd w:val="clear" w:color="auto" w:fill="D9D9D9" w:themeFill="background1" w:themeFillShade="D9"/>
          </w:tcPr>
          <w:p w14:paraId="1E2319CE" w14:textId="77777777" w:rsidR="008B5504" w:rsidRPr="00FC0CB1" w:rsidRDefault="008B5504" w:rsidP="008B5504">
            <w:pPr>
              <w:jc w:val="both"/>
              <w:rPr>
                <w:lang w:val="en-GB"/>
              </w:rPr>
            </w:pPr>
          </w:p>
        </w:tc>
        <w:tc>
          <w:tcPr>
            <w:tcW w:w="130" w:type="pct"/>
            <w:shd w:val="clear" w:color="auto" w:fill="D9D9D9" w:themeFill="background1" w:themeFillShade="D9"/>
          </w:tcPr>
          <w:p w14:paraId="43A1AC2F" w14:textId="77777777" w:rsidR="008B5504" w:rsidRPr="00FC0CB1" w:rsidRDefault="008B5504" w:rsidP="008B5504">
            <w:pPr>
              <w:jc w:val="both"/>
              <w:rPr>
                <w:lang w:val="en-GB"/>
              </w:rPr>
            </w:pPr>
          </w:p>
        </w:tc>
        <w:tc>
          <w:tcPr>
            <w:tcW w:w="857" w:type="pct"/>
            <w:shd w:val="clear" w:color="auto" w:fill="D9D9D9" w:themeFill="background1" w:themeFillShade="D9"/>
          </w:tcPr>
          <w:p w14:paraId="2C575154" w14:textId="77777777" w:rsidR="008B5504" w:rsidRPr="00FC0CB1" w:rsidRDefault="008B5504" w:rsidP="008B5504">
            <w:pPr>
              <w:jc w:val="both"/>
              <w:rPr>
                <w:lang w:val="en-GB"/>
              </w:rPr>
            </w:pPr>
          </w:p>
        </w:tc>
      </w:tr>
      <w:tr w:rsidR="00091564" w:rsidRPr="00FC0CB1" w14:paraId="0EDEEC93" w14:textId="77777777" w:rsidTr="00CF437C">
        <w:trPr>
          <w:cantSplit/>
        </w:trPr>
        <w:tc>
          <w:tcPr>
            <w:tcW w:w="160" w:type="pct"/>
            <w:vMerge/>
          </w:tcPr>
          <w:p w14:paraId="7E19FF97" w14:textId="77777777" w:rsidR="008B5504" w:rsidRPr="00FC0CB1" w:rsidRDefault="008B5504" w:rsidP="008B5504">
            <w:pPr>
              <w:ind w:left="-144" w:right="-144"/>
              <w:jc w:val="center"/>
              <w:rPr>
                <w:b/>
                <w:lang w:val="mn-MN"/>
              </w:rPr>
            </w:pPr>
          </w:p>
        </w:tc>
        <w:tc>
          <w:tcPr>
            <w:tcW w:w="160" w:type="pct"/>
          </w:tcPr>
          <w:p w14:paraId="466F36F2" w14:textId="1D48AA51" w:rsidR="008B5504" w:rsidRPr="00FF1073"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szCs w:val="20"/>
              </w:rPr>
              <w:t>a)</w:t>
            </w:r>
          </w:p>
        </w:tc>
        <w:tc>
          <w:tcPr>
            <w:tcW w:w="1792" w:type="pct"/>
            <w:gridSpan w:val="2"/>
          </w:tcPr>
          <w:p w14:paraId="436CBE64" w14:textId="7447FB77" w:rsidR="008B5504" w:rsidRPr="00FF1073" w:rsidRDefault="008B5504" w:rsidP="008B5504">
            <w:pPr>
              <w:pStyle w:val="Default"/>
              <w:jc w:val="both"/>
              <w:rPr>
                <w:rFonts w:ascii="Times New Roman" w:hAnsi="Times New Roman" w:cs="Times New Roman"/>
                <w:i/>
                <w:sz w:val="20"/>
                <w:szCs w:val="20"/>
              </w:rPr>
            </w:pPr>
            <w:proofErr w:type="spellStart"/>
            <w:r w:rsidRPr="00FF1073">
              <w:rPr>
                <w:rFonts w:ascii="Times New Roman" w:hAnsi="Times New Roman" w:cs="Times New Roman"/>
                <w:i/>
                <w:sz w:val="20"/>
                <w:szCs w:val="20"/>
              </w:rPr>
              <w:t>гомдол</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хүлээн</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авах</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мөрдөн</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шалгах</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үндэслэлтэй</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болохыг</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судлах</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хариу</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авах</w:t>
            </w:r>
            <w:proofErr w:type="spellEnd"/>
            <w:r w:rsidRPr="00FF1073">
              <w:rPr>
                <w:rFonts w:ascii="Times New Roman" w:hAnsi="Times New Roman" w:cs="Times New Roman"/>
                <w:i/>
                <w:sz w:val="20"/>
                <w:szCs w:val="20"/>
                <w:lang w:val="mn-MN"/>
              </w:rPr>
              <w:t xml:space="preserve"> </w:t>
            </w:r>
            <w:proofErr w:type="spellStart"/>
            <w:r w:rsidRPr="00FF1073">
              <w:rPr>
                <w:rFonts w:ascii="Times New Roman" w:hAnsi="Times New Roman" w:cs="Times New Roman"/>
                <w:i/>
                <w:sz w:val="20"/>
                <w:szCs w:val="20"/>
              </w:rPr>
              <w:t>арга</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хэмжээг</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шийдвэрлэх</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үйл</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явцын</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тодорхойлолт</w:t>
            </w:r>
            <w:proofErr w:type="spellEnd"/>
            <w:r w:rsidRPr="00FF1073">
              <w:rPr>
                <w:rFonts w:ascii="Times New Roman" w:hAnsi="Times New Roman" w:cs="Times New Roman"/>
                <w:i/>
                <w:sz w:val="20"/>
                <w:szCs w:val="20"/>
              </w:rPr>
              <w:t>;</w:t>
            </w:r>
          </w:p>
        </w:tc>
        <w:tc>
          <w:tcPr>
            <w:tcW w:w="703" w:type="pct"/>
          </w:tcPr>
          <w:p w14:paraId="339BBBC1" w14:textId="273F5355" w:rsidR="008B5504" w:rsidRPr="00FC0CB1" w:rsidRDefault="008B5504" w:rsidP="008B5504">
            <w:pPr>
              <w:pStyle w:val="Default"/>
              <w:rPr>
                <w:lang w:val="en-GB"/>
              </w:rPr>
            </w:pPr>
          </w:p>
        </w:tc>
        <w:tc>
          <w:tcPr>
            <w:tcW w:w="1038" w:type="pct"/>
          </w:tcPr>
          <w:p w14:paraId="787EACC8" w14:textId="77777777" w:rsidR="008B5504" w:rsidRPr="00FC0CB1" w:rsidRDefault="008B5504" w:rsidP="008B5504">
            <w:pPr>
              <w:jc w:val="both"/>
              <w:rPr>
                <w:lang w:val="en-GB"/>
              </w:rPr>
            </w:pPr>
          </w:p>
        </w:tc>
        <w:tc>
          <w:tcPr>
            <w:tcW w:w="160" w:type="pct"/>
            <w:shd w:val="clear" w:color="auto" w:fill="D9D9D9" w:themeFill="background1" w:themeFillShade="D9"/>
          </w:tcPr>
          <w:p w14:paraId="2EB77469" w14:textId="77777777" w:rsidR="008B5504" w:rsidRPr="00FC0CB1" w:rsidRDefault="008B5504" w:rsidP="008B5504">
            <w:pPr>
              <w:jc w:val="both"/>
              <w:rPr>
                <w:lang w:val="en-GB"/>
              </w:rPr>
            </w:pPr>
          </w:p>
        </w:tc>
        <w:tc>
          <w:tcPr>
            <w:tcW w:w="130" w:type="pct"/>
            <w:shd w:val="clear" w:color="auto" w:fill="D9D9D9" w:themeFill="background1" w:themeFillShade="D9"/>
          </w:tcPr>
          <w:p w14:paraId="4EF9AE72" w14:textId="77777777" w:rsidR="008B5504" w:rsidRPr="00FC0CB1" w:rsidRDefault="008B5504" w:rsidP="008B5504">
            <w:pPr>
              <w:jc w:val="both"/>
              <w:rPr>
                <w:lang w:val="en-GB"/>
              </w:rPr>
            </w:pPr>
          </w:p>
        </w:tc>
        <w:tc>
          <w:tcPr>
            <w:tcW w:w="857" w:type="pct"/>
            <w:shd w:val="clear" w:color="auto" w:fill="D9D9D9" w:themeFill="background1" w:themeFillShade="D9"/>
          </w:tcPr>
          <w:p w14:paraId="5BA61E22" w14:textId="77777777" w:rsidR="008B5504" w:rsidRPr="00FC0CB1" w:rsidRDefault="008B5504" w:rsidP="008B5504">
            <w:pPr>
              <w:jc w:val="both"/>
              <w:rPr>
                <w:lang w:val="en-GB"/>
              </w:rPr>
            </w:pPr>
          </w:p>
        </w:tc>
      </w:tr>
      <w:tr w:rsidR="00091564" w:rsidRPr="00FC0CB1" w14:paraId="138A46E5" w14:textId="77777777" w:rsidTr="00CF437C">
        <w:trPr>
          <w:cantSplit/>
        </w:trPr>
        <w:tc>
          <w:tcPr>
            <w:tcW w:w="160" w:type="pct"/>
            <w:vMerge/>
          </w:tcPr>
          <w:p w14:paraId="59CAB800" w14:textId="77777777" w:rsidR="008B5504" w:rsidRPr="00FC0CB1" w:rsidRDefault="008B5504" w:rsidP="008B5504">
            <w:pPr>
              <w:ind w:left="-144" w:right="-144"/>
              <w:jc w:val="center"/>
              <w:rPr>
                <w:b/>
                <w:lang w:val="mn-MN"/>
              </w:rPr>
            </w:pPr>
          </w:p>
        </w:tc>
        <w:tc>
          <w:tcPr>
            <w:tcW w:w="160" w:type="pct"/>
          </w:tcPr>
          <w:p w14:paraId="5101BBBB" w14:textId="07BAAA24" w:rsidR="008B5504" w:rsidRPr="00FF1073"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szCs w:val="20"/>
              </w:rPr>
              <w:t>b)</w:t>
            </w:r>
          </w:p>
        </w:tc>
        <w:tc>
          <w:tcPr>
            <w:tcW w:w="1792" w:type="pct"/>
            <w:gridSpan w:val="2"/>
          </w:tcPr>
          <w:p w14:paraId="4A8BC5B5" w14:textId="00FBCC9E" w:rsidR="008B5504" w:rsidRPr="00FF1073" w:rsidRDefault="008B5504" w:rsidP="008B5504">
            <w:pPr>
              <w:pStyle w:val="Default"/>
              <w:jc w:val="both"/>
              <w:rPr>
                <w:rFonts w:ascii="Times New Roman" w:hAnsi="Times New Roman" w:cs="Times New Roman"/>
                <w:i/>
                <w:sz w:val="20"/>
                <w:szCs w:val="20"/>
              </w:rPr>
            </w:pPr>
            <w:proofErr w:type="spellStart"/>
            <w:r w:rsidRPr="00FF1073">
              <w:rPr>
                <w:rFonts w:ascii="Times New Roman" w:hAnsi="Times New Roman" w:cs="Times New Roman"/>
                <w:i/>
                <w:sz w:val="20"/>
                <w:szCs w:val="20"/>
              </w:rPr>
              <w:t>гомдол</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түүнчлэн</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шийдвэрлэх</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арга</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хэмжээг</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мөшгөх</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ба</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бүртгэх</w:t>
            </w:r>
            <w:proofErr w:type="spellEnd"/>
            <w:r w:rsidRPr="00FF1073">
              <w:rPr>
                <w:rFonts w:ascii="Times New Roman" w:hAnsi="Times New Roman" w:cs="Times New Roman"/>
                <w:i/>
                <w:sz w:val="20"/>
                <w:szCs w:val="20"/>
              </w:rPr>
              <w:t>;</w:t>
            </w:r>
          </w:p>
        </w:tc>
        <w:tc>
          <w:tcPr>
            <w:tcW w:w="703" w:type="pct"/>
          </w:tcPr>
          <w:p w14:paraId="6F2C833F" w14:textId="77777777" w:rsidR="008B5504" w:rsidRPr="00FC0CB1" w:rsidRDefault="008B5504" w:rsidP="008B5504">
            <w:pPr>
              <w:pStyle w:val="Default"/>
              <w:rPr>
                <w:lang w:val="en-GB"/>
              </w:rPr>
            </w:pPr>
          </w:p>
        </w:tc>
        <w:tc>
          <w:tcPr>
            <w:tcW w:w="1038" w:type="pct"/>
          </w:tcPr>
          <w:p w14:paraId="19B40791" w14:textId="77777777" w:rsidR="008B5504" w:rsidRPr="00FC0CB1" w:rsidRDefault="008B5504" w:rsidP="008B5504">
            <w:pPr>
              <w:jc w:val="both"/>
              <w:rPr>
                <w:lang w:val="en-GB"/>
              </w:rPr>
            </w:pPr>
          </w:p>
        </w:tc>
        <w:tc>
          <w:tcPr>
            <w:tcW w:w="160" w:type="pct"/>
            <w:shd w:val="clear" w:color="auto" w:fill="D9D9D9" w:themeFill="background1" w:themeFillShade="D9"/>
          </w:tcPr>
          <w:p w14:paraId="2A930CEF" w14:textId="77777777" w:rsidR="008B5504" w:rsidRPr="00FC0CB1" w:rsidRDefault="008B5504" w:rsidP="008B5504">
            <w:pPr>
              <w:jc w:val="both"/>
              <w:rPr>
                <w:lang w:val="en-GB"/>
              </w:rPr>
            </w:pPr>
          </w:p>
        </w:tc>
        <w:tc>
          <w:tcPr>
            <w:tcW w:w="130" w:type="pct"/>
            <w:shd w:val="clear" w:color="auto" w:fill="D9D9D9" w:themeFill="background1" w:themeFillShade="D9"/>
          </w:tcPr>
          <w:p w14:paraId="6663FCB2" w14:textId="77777777" w:rsidR="008B5504" w:rsidRPr="00FC0CB1" w:rsidRDefault="008B5504" w:rsidP="008B5504">
            <w:pPr>
              <w:jc w:val="both"/>
              <w:rPr>
                <w:lang w:val="en-GB"/>
              </w:rPr>
            </w:pPr>
          </w:p>
        </w:tc>
        <w:tc>
          <w:tcPr>
            <w:tcW w:w="857" w:type="pct"/>
            <w:shd w:val="clear" w:color="auto" w:fill="D9D9D9" w:themeFill="background1" w:themeFillShade="D9"/>
          </w:tcPr>
          <w:p w14:paraId="24E22AA2" w14:textId="77777777" w:rsidR="008B5504" w:rsidRPr="00FC0CB1" w:rsidRDefault="008B5504" w:rsidP="008B5504">
            <w:pPr>
              <w:jc w:val="both"/>
              <w:rPr>
                <w:lang w:val="en-GB"/>
              </w:rPr>
            </w:pPr>
          </w:p>
        </w:tc>
      </w:tr>
      <w:tr w:rsidR="00091564" w:rsidRPr="00FC0CB1" w14:paraId="4F4C9E20" w14:textId="77777777" w:rsidTr="00CF437C">
        <w:trPr>
          <w:cantSplit/>
        </w:trPr>
        <w:tc>
          <w:tcPr>
            <w:tcW w:w="160" w:type="pct"/>
            <w:vMerge/>
          </w:tcPr>
          <w:p w14:paraId="1A6D58AC" w14:textId="77777777" w:rsidR="008B5504" w:rsidRPr="00FC0CB1" w:rsidRDefault="008B5504" w:rsidP="008B5504">
            <w:pPr>
              <w:ind w:left="-144" w:right="-144"/>
              <w:jc w:val="center"/>
              <w:rPr>
                <w:b/>
                <w:lang w:val="mn-MN"/>
              </w:rPr>
            </w:pPr>
          </w:p>
        </w:tc>
        <w:tc>
          <w:tcPr>
            <w:tcW w:w="160" w:type="pct"/>
          </w:tcPr>
          <w:p w14:paraId="6FEF764E" w14:textId="1F1DC9D9" w:rsidR="008B5504" w:rsidRPr="00FF1073" w:rsidRDefault="008B5504" w:rsidP="008B5504">
            <w:pPr>
              <w:pStyle w:val="Default"/>
              <w:jc w:val="both"/>
              <w:rPr>
                <w:rFonts w:ascii="Times New Roman" w:hAnsi="Times New Roman" w:cs="Times New Roman"/>
                <w:b/>
                <w:i/>
                <w:sz w:val="20"/>
                <w:szCs w:val="20"/>
              </w:rPr>
            </w:pPr>
            <w:r>
              <w:rPr>
                <w:rFonts w:ascii="Times New Roman" w:hAnsi="Times New Roman" w:cs="Times New Roman"/>
                <w:b/>
                <w:i/>
                <w:sz w:val="20"/>
                <w:szCs w:val="20"/>
              </w:rPr>
              <w:t>c)</w:t>
            </w:r>
          </w:p>
        </w:tc>
        <w:tc>
          <w:tcPr>
            <w:tcW w:w="1792" w:type="pct"/>
            <w:gridSpan w:val="2"/>
          </w:tcPr>
          <w:p w14:paraId="509A748A" w14:textId="3A60DA82" w:rsidR="008B5504" w:rsidRPr="00FF1073" w:rsidRDefault="008B5504" w:rsidP="008B5504">
            <w:pPr>
              <w:pStyle w:val="Default"/>
              <w:jc w:val="both"/>
              <w:rPr>
                <w:rFonts w:ascii="Times New Roman" w:hAnsi="Times New Roman" w:cs="Times New Roman"/>
                <w:i/>
                <w:sz w:val="20"/>
                <w:szCs w:val="20"/>
              </w:rPr>
            </w:pPr>
            <w:proofErr w:type="spellStart"/>
            <w:r w:rsidRPr="00FF1073">
              <w:rPr>
                <w:rFonts w:ascii="Times New Roman" w:hAnsi="Times New Roman" w:cs="Times New Roman"/>
                <w:i/>
                <w:sz w:val="20"/>
                <w:szCs w:val="20"/>
              </w:rPr>
              <w:t>зохих</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арга</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хэмжээ</w:t>
            </w:r>
            <w:proofErr w:type="spellEnd"/>
            <w:r w:rsidRPr="00FF1073">
              <w:rPr>
                <w:rFonts w:ascii="Times New Roman" w:hAnsi="Times New Roman" w:cs="Times New Roman"/>
                <w:i/>
                <w:sz w:val="20"/>
                <w:szCs w:val="20"/>
              </w:rPr>
              <w:t xml:space="preserve"> </w:t>
            </w:r>
            <w:proofErr w:type="spellStart"/>
            <w:r w:rsidRPr="00FF1073">
              <w:rPr>
                <w:rFonts w:ascii="Times New Roman" w:hAnsi="Times New Roman" w:cs="Times New Roman"/>
                <w:i/>
                <w:sz w:val="20"/>
                <w:szCs w:val="20"/>
              </w:rPr>
              <w:t>авах</w:t>
            </w:r>
            <w:proofErr w:type="spellEnd"/>
            <w:r w:rsidRPr="00FF1073">
              <w:rPr>
                <w:rFonts w:ascii="Times New Roman" w:hAnsi="Times New Roman" w:cs="Times New Roman"/>
                <w:i/>
                <w:sz w:val="20"/>
                <w:szCs w:val="20"/>
              </w:rPr>
              <w:t>.</w:t>
            </w:r>
          </w:p>
        </w:tc>
        <w:tc>
          <w:tcPr>
            <w:tcW w:w="703" w:type="pct"/>
          </w:tcPr>
          <w:p w14:paraId="5075A2AE" w14:textId="77777777" w:rsidR="008B5504" w:rsidRPr="00FC0CB1" w:rsidRDefault="008B5504" w:rsidP="008B5504">
            <w:pPr>
              <w:pStyle w:val="Default"/>
              <w:rPr>
                <w:lang w:val="en-GB"/>
              </w:rPr>
            </w:pPr>
          </w:p>
        </w:tc>
        <w:tc>
          <w:tcPr>
            <w:tcW w:w="1038" w:type="pct"/>
          </w:tcPr>
          <w:p w14:paraId="4BEED12A" w14:textId="77777777" w:rsidR="008B5504" w:rsidRPr="00FC0CB1" w:rsidRDefault="008B5504" w:rsidP="008B5504">
            <w:pPr>
              <w:jc w:val="both"/>
              <w:rPr>
                <w:lang w:val="en-GB"/>
              </w:rPr>
            </w:pPr>
          </w:p>
        </w:tc>
        <w:tc>
          <w:tcPr>
            <w:tcW w:w="160" w:type="pct"/>
            <w:shd w:val="clear" w:color="auto" w:fill="D9D9D9" w:themeFill="background1" w:themeFillShade="D9"/>
          </w:tcPr>
          <w:p w14:paraId="23DB1DF0" w14:textId="77777777" w:rsidR="008B5504" w:rsidRPr="00FC0CB1" w:rsidRDefault="008B5504" w:rsidP="008B5504">
            <w:pPr>
              <w:jc w:val="both"/>
              <w:rPr>
                <w:lang w:val="en-GB"/>
              </w:rPr>
            </w:pPr>
          </w:p>
        </w:tc>
        <w:tc>
          <w:tcPr>
            <w:tcW w:w="130" w:type="pct"/>
            <w:shd w:val="clear" w:color="auto" w:fill="D9D9D9" w:themeFill="background1" w:themeFillShade="D9"/>
          </w:tcPr>
          <w:p w14:paraId="28184652" w14:textId="77777777" w:rsidR="008B5504" w:rsidRPr="00FC0CB1" w:rsidRDefault="008B5504" w:rsidP="008B5504">
            <w:pPr>
              <w:jc w:val="both"/>
              <w:rPr>
                <w:lang w:val="en-GB"/>
              </w:rPr>
            </w:pPr>
          </w:p>
        </w:tc>
        <w:tc>
          <w:tcPr>
            <w:tcW w:w="857" w:type="pct"/>
            <w:shd w:val="clear" w:color="auto" w:fill="D9D9D9" w:themeFill="background1" w:themeFillShade="D9"/>
          </w:tcPr>
          <w:p w14:paraId="464E923A" w14:textId="77777777" w:rsidR="008B5504" w:rsidRPr="00FC0CB1" w:rsidRDefault="008B5504" w:rsidP="008B5504">
            <w:pPr>
              <w:jc w:val="both"/>
              <w:rPr>
                <w:lang w:val="en-GB"/>
              </w:rPr>
            </w:pPr>
          </w:p>
        </w:tc>
      </w:tr>
      <w:tr w:rsidR="008B5504" w:rsidRPr="00FC0CB1" w14:paraId="5B69F130" w14:textId="77777777" w:rsidTr="00CF437C">
        <w:trPr>
          <w:cantSplit/>
        </w:trPr>
        <w:tc>
          <w:tcPr>
            <w:tcW w:w="160" w:type="pct"/>
            <w:vMerge/>
          </w:tcPr>
          <w:p w14:paraId="49573C40" w14:textId="77777777" w:rsidR="008B5504" w:rsidRPr="00FC0CB1" w:rsidRDefault="008B5504" w:rsidP="008B5504">
            <w:pPr>
              <w:ind w:left="-144" w:right="-144"/>
              <w:jc w:val="center"/>
              <w:rPr>
                <w:b/>
                <w:lang w:val="mn-MN"/>
              </w:rPr>
            </w:pPr>
          </w:p>
        </w:tc>
        <w:tc>
          <w:tcPr>
            <w:tcW w:w="1952" w:type="pct"/>
            <w:gridSpan w:val="3"/>
          </w:tcPr>
          <w:p w14:paraId="618A9A37" w14:textId="77777777" w:rsidR="008B5504" w:rsidRPr="00FF1073"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szCs w:val="20"/>
              </w:rPr>
              <w:t xml:space="preserve">ISO/IEC 17029:2019 </w:t>
            </w:r>
          </w:p>
          <w:p w14:paraId="32AF3DEA" w14:textId="37725EB5" w:rsidR="008B5504" w:rsidRPr="00FF1073"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szCs w:val="20"/>
              </w:rPr>
              <w:t>9.10.</w:t>
            </w:r>
            <w:r>
              <w:rPr>
                <w:rFonts w:ascii="Times New Roman" w:hAnsi="Times New Roman" w:cs="Times New Roman"/>
                <w:b/>
                <w:i/>
                <w:sz w:val="20"/>
                <w:szCs w:val="20"/>
                <w:lang w:val="mn-MN"/>
              </w:rPr>
              <w:t xml:space="preserve">3 </w:t>
            </w:r>
            <w:r w:rsidRPr="00FF1073">
              <w:rPr>
                <w:rFonts w:ascii="Times New Roman" w:hAnsi="Times New Roman" w:cs="Times New Roman"/>
                <w:i/>
                <w:sz w:val="20"/>
                <w:szCs w:val="20"/>
                <w:lang w:val="mn-MN"/>
              </w:rPr>
              <w:t>Гомдол хүлээн авсан магадалгаа/нотолгооны байгууллага нь гомдлын үндэслэлтэй эсэхийг тодорхойлохын тулд шаардлагатай бүх мэдээллийг цуглуулах үүрэгтэй.</w:t>
            </w:r>
          </w:p>
        </w:tc>
        <w:tc>
          <w:tcPr>
            <w:tcW w:w="703" w:type="pct"/>
          </w:tcPr>
          <w:p w14:paraId="07E70B9C" w14:textId="77777777" w:rsidR="008B5504" w:rsidRPr="00FC0CB1" w:rsidRDefault="008B5504" w:rsidP="008B5504">
            <w:pPr>
              <w:jc w:val="both"/>
              <w:rPr>
                <w:lang w:val="en-GB"/>
              </w:rPr>
            </w:pPr>
          </w:p>
        </w:tc>
        <w:tc>
          <w:tcPr>
            <w:tcW w:w="1038" w:type="pct"/>
          </w:tcPr>
          <w:p w14:paraId="45B50BBB" w14:textId="77777777" w:rsidR="008B5504" w:rsidRPr="00FC0CB1" w:rsidRDefault="008B5504" w:rsidP="008B5504">
            <w:pPr>
              <w:jc w:val="both"/>
              <w:rPr>
                <w:lang w:val="en-GB"/>
              </w:rPr>
            </w:pPr>
          </w:p>
        </w:tc>
        <w:tc>
          <w:tcPr>
            <w:tcW w:w="160" w:type="pct"/>
            <w:shd w:val="clear" w:color="auto" w:fill="D9D9D9" w:themeFill="background1" w:themeFillShade="D9"/>
          </w:tcPr>
          <w:p w14:paraId="4D8FD747" w14:textId="77777777" w:rsidR="008B5504" w:rsidRPr="00FC0CB1" w:rsidRDefault="008B5504" w:rsidP="008B5504">
            <w:pPr>
              <w:jc w:val="both"/>
              <w:rPr>
                <w:lang w:val="en-GB"/>
              </w:rPr>
            </w:pPr>
          </w:p>
        </w:tc>
        <w:tc>
          <w:tcPr>
            <w:tcW w:w="130" w:type="pct"/>
            <w:shd w:val="clear" w:color="auto" w:fill="D9D9D9" w:themeFill="background1" w:themeFillShade="D9"/>
          </w:tcPr>
          <w:p w14:paraId="2242B089" w14:textId="77777777" w:rsidR="008B5504" w:rsidRPr="00FC0CB1" w:rsidRDefault="008B5504" w:rsidP="008B5504">
            <w:pPr>
              <w:jc w:val="both"/>
              <w:rPr>
                <w:lang w:val="en-GB"/>
              </w:rPr>
            </w:pPr>
          </w:p>
        </w:tc>
        <w:tc>
          <w:tcPr>
            <w:tcW w:w="857" w:type="pct"/>
            <w:shd w:val="clear" w:color="auto" w:fill="D9D9D9" w:themeFill="background1" w:themeFillShade="D9"/>
          </w:tcPr>
          <w:p w14:paraId="737B4744" w14:textId="77777777" w:rsidR="008B5504" w:rsidRPr="00FC0CB1" w:rsidRDefault="008B5504" w:rsidP="008B5504">
            <w:pPr>
              <w:jc w:val="both"/>
              <w:rPr>
                <w:lang w:val="en-GB"/>
              </w:rPr>
            </w:pPr>
          </w:p>
        </w:tc>
      </w:tr>
      <w:tr w:rsidR="008B5504" w:rsidRPr="00FC0CB1" w14:paraId="4320913E" w14:textId="77777777" w:rsidTr="00CF437C">
        <w:trPr>
          <w:cantSplit/>
        </w:trPr>
        <w:tc>
          <w:tcPr>
            <w:tcW w:w="160" w:type="pct"/>
            <w:vMerge/>
          </w:tcPr>
          <w:p w14:paraId="6801AB3E" w14:textId="77777777" w:rsidR="008B5504" w:rsidRPr="00FC0CB1" w:rsidRDefault="008B5504" w:rsidP="008B5504">
            <w:pPr>
              <w:ind w:left="-144" w:right="-144"/>
              <w:jc w:val="center"/>
              <w:rPr>
                <w:b/>
                <w:lang w:val="mn-MN"/>
              </w:rPr>
            </w:pPr>
          </w:p>
        </w:tc>
        <w:tc>
          <w:tcPr>
            <w:tcW w:w="1952" w:type="pct"/>
            <w:gridSpan w:val="3"/>
          </w:tcPr>
          <w:p w14:paraId="645F9C77" w14:textId="77777777" w:rsidR="008B5504" w:rsidRPr="00FF1073"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szCs w:val="20"/>
              </w:rPr>
              <w:t xml:space="preserve">ISO/IEC 17029:2019 </w:t>
            </w:r>
          </w:p>
          <w:p w14:paraId="23135546" w14:textId="54AB91DC" w:rsidR="008B5504" w:rsidRPr="00FF1073"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szCs w:val="20"/>
              </w:rPr>
              <w:t>9.10.</w:t>
            </w:r>
            <w:r>
              <w:rPr>
                <w:rFonts w:ascii="Times New Roman" w:hAnsi="Times New Roman" w:cs="Times New Roman"/>
                <w:b/>
                <w:i/>
                <w:sz w:val="20"/>
                <w:szCs w:val="20"/>
                <w:lang w:val="mn-MN"/>
              </w:rPr>
              <w:t xml:space="preserve">4 </w:t>
            </w:r>
            <w:r w:rsidRPr="00FF1073">
              <w:rPr>
                <w:rFonts w:ascii="Times New Roman" w:hAnsi="Times New Roman" w:cs="Times New Roman"/>
                <w:i/>
                <w:sz w:val="20"/>
                <w:szCs w:val="20"/>
                <w:lang w:val="mn-MN"/>
              </w:rPr>
              <w:t>Магадалгаа/нотолгооны байгууллага гомдол хүлээн авсан тухай болон үр дүн, шаардлагатай бол явцын талаар гомдол гаргагчид мэдээлнэ.</w:t>
            </w:r>
          </w:p>
        </w:tc>
        <w:tc>
          <w:tcPr>
            <w:tcW w:w="703" w:type="pct"/>
          </w:tcPr>
          <w:p w14:paraId="37BB198D" w14:textId="77777777" w:rsidR="008B5504" w:rsidRPr="00FC0CB1" w:rsidRDefault="008B5504" w:rsidP="008B5504">
            <w:pPr>
              <w:jc w:val="both"/>
              <w:rPr>
                <w:lang w:val="en-GB"/>
              </w:rPr>
            </w:pPr>
          </w:p>
        </w:tc>
        <w:tc>
          <w:tcPr>
            <w:tcW w:w="1038" w:type="pct"/>
          </w:tcPr>
          <w:p w14:paraId="1FCFF5C4" w14:textId="77777777" w:rsidR="008B5504" w:rsidRPr="00FC0CB1" w:rsidRDefault="008B5504" w:rsidP="008B5504">
            <w:pPr>
              <w:jc w:val="both"/>
              <w:rPr>
                <w:lang w:val="en-GB"/>
              </w:rPr>
            </w:pPr>
          </w:p>
        </w:tc>
        <w:tc>
          <w:tcPr>
            <w:tcW w:w="160" w:type="pct"/>
            <w:shd w:val="clear" w:color="auto" w:fill="D9D9D9" w:themeFill="background1" w:themeFillShade="D9"/>
          </w:tcPr>
          <w:p w14:paraId="081414E2" w14:textId="77777777" w:rsidR="008B5504" w:rsidRPr="00FC0CB1" w:rsidRDefault="008B5504" w:rsidP="008B5504">
            <w:pPr>
              <w:jc w:val="both"/>
              <w:rPr>
                <w:lang w:val="en-GB"/>
              </w:rPr>
            </w:pPr>
          </w:p>
        </w:tc>
        <w:tc>
          <w:tcPr>
            <w:tcW w:w="130" w:type="pct"/>
            <w:shd w:val="clear" w:color="auto" w:fill="D9D9D9" w:themeFill="background1" w:themeFillShade="D9"/>
          </w:tcPr>
          <w:p w14:paraId="0571C9D1" w14:textId="77777777" w:rsidR="008B5504" w:rsidRPr="00FC0CB1" w:rsidRDefault="008B5504" w:rsidP="008B5504">
            <w:pPr>
              <w:jc w:val="both"/>
              <w:rPr>
                <w:lang w:val="en-GB"/>
              </w:rPr>
            </w:pPr>
          </w:p>
        </w:tc>
        <w:tc>
          <w:tcPr>
            <w:tcW w:w="857" w:type="pct"/>
            <w:shd w:val="clear" w:color="auto" w:fill="D9D9D9" w:themeFill="background1" w:themeFillShade="D9"/>
          </w:tcPr>
          <w:p w14:paraId="795814BD" w14:textId="77777777" w:rsidR="008B5504" w:rsidRPr="00FC0CB1" w:rsidRDefault="008B5504" w:rsidP="008B5504">
            <w:pPr>
              <w:jc w:val="both"/>
              <w:rPr>
                <w:lang w:val="en-GB"/>
              </w:rPr>
            </w:pPr>
          </w:p>
        </w:tc>
      </w:tr>
      <w:tr w:rsidR="008B5504" w:rsidRPr="00FC0CB1" w14:paraId="40C6F144" w14:textId="77777777" w:rsidTr="00CF437C">
        <w:trPr>
          <w:cantSplit/>
        </w:trPr>
        <w:tc>
          <w:tcPr>
            <w:tcW w:w="160" w:type="pct"/>
            <w:vMerge/>
          </w:tcPr>
          <w:p w14:paraId="3771CA94" w14:textId="77777777" w:rsidR="008B5504" w:rsidRPr="00FC0CB1" w:rsidRDefault="008B5504" w:rsidP="008B5504">
            <w:pPr>
              <w:ind w:left="-144" w:right="-144"/>
              <w:jc w:val="center"/>
              <w:rPr>
                <w:b/>
                <w:lang w:val="mn-MN"/>
              </w:rPr>
            </w:pPr>
          </w:p>
        </w:tc>
        <w:tc>
          <w:tcPr>
            <w:tcW w:w="1952" w:type="pct"/>
            <w:gridSpan w:val="3"/>
          </w:tcPr>
          <w:p w14:paraId="500749B2" w14:textId="77777777" w:rsidR="008B5504" w:rsidRPr="00FF1073"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szCs w:val="20"/>
              </w:rPr>
              <w:t xml:space="preserve">ISO/IEC 17029:2019 </w:t>
            </w:r>
          </w:p>
          <w:p w14:paraId="23754EEF" w14:textId="726EF944" w:rsidR="008B5504" w:rsidRPr="00FF1073"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szCs w:val="20"/>
              </w:rPr>
              <w:t>9.10.</w:t>
            </w:r>
            <w:r>
              <w:rPr>
                <w:rFonts w:ascii="Times New Roman" w:hAnsi="Times New Roman" w:cs="Times New Roman"/>
                <w:b/>
                <w:i/>
                <w:sz w:val="20"/>
                <w:szCs w:val="20"/>
                <w:lang w:val="mn-MN"/>
              </w:rPr>
              <w:t xml:space="preserve">5 </w:t>
            </w:r>
            <w:r w:rsidRPr="00FF1073">
              <w:rPr>
                <w:rFonts w:ascii="Times New Roman" w:hAnsi="Times New Roman" w:cs="Times New Roman"/>
                <w:i/>
                <w:sz w:val="20"/>
                <w:szCs w:val="20"/>
                <w:lang w:val="mn-MN"/>
              </w:rPr>
              <w:t>Гомдол шийдвэрлэх үйл явцын тодорхойлолтыг сонирхсон аливаа талд нээлттэй байлгана.</w:t>
            </w:r>
          </w:p>
        </w:tc>
        <w:tc>
          <w:tcPr>
            <w:tcW w:w="703" w:type="pct"/>
          </w:tcPr>
          <w:p w14:paraId="6661DF05" w14:textId="77777777" w:rsidR="008B5504" w:rsidRPr="00FC0CB1" w:rsidRDefault="008B5504" w:rsidP="008B5504">
            <w:pPr>
              <w:jc w:val="both"/>
              <w:rPr>
                <w:lang w:val="en-GB"/>
              </w:rPr>
            </w:pPr>
          </w:p>
        </w:tc>
        <w:tc>
          <w:tcPr>
            <w:tcW w:w="1038" w:type="pct"/>
          </w:tcPr>
          <w:p w14:paraId="53B5A57F" w14:textId="77777777" w:rsidR="008B5504" w:rsidRPr="00FC0CB1" w:rsidRDefault="008B5504" w:rsidP="008B5504">
            <w:pPr>
              <w:jc w:val="both"/>
              <w:rPr>
                <w:lang w:val="en-GB"/>
              </w:rPr>
            </w:pPr>
          </w:p>
        </w:tc>
        <w:tc>
          <w:tcPr>
            <w:tcW w:w="160" w:type="pct"/>
            <w:shd w:val="clear" w:color="auto" w:fill="D9D9D9" w:themeFill="background1" w:themeFillShade="D9"/>
          </w:tcPr>
          <w:p w14:paraId="7A9ADB70" w14:textId="77777777" w:rsidR="008B5504" w:rsidRPr="00FC0CB1" w:rsidRDefault="008B5504" w:rsidP="008B5504">
            <w:pPr>
              <w:jc w:val="both"/>
              <w:rPr>
                <w:lang w:val="en-GB"/>
              </w:rPr>
            </w:pPr>
          </w:p>
        </w:tc>
        <w:tc>
          <w:tcPr>
            <w:tcW w:w="130" w:type="pct"/>
            <w:shd w:val="clear" w:color="auto" w:fill="D9D9D9" w:themeFill="background1" w:themeFillShade="D9"/>
          </w:tcPr>
          <w:p w14:paraId="21E163E1" w14:textId="77777777" w:rsidR="008B5504" w:rsidRPr="00FC0CB1" w:rsidRDefault="008B5504" w:rsidP="008B5504">
            <w:pPr>
              <w:jc w:val="both"/>
              <w:rPr>
                <w:lang w:val="en-GB"/>
              </w:rPr>
            </w:pPr>
          </w:p>
        </w:tc>
        <w:tc>
          <w:tcPr>
            <w:tcW w:w="857" w:type="pct"/>
            <w:shd w:val="clear" w:color="auto" w:fill="D9D9D9" w:themeFill="background1" w:themeFillShade="D9"/>
          </w:tcPr>
          <w:p w14:paraId="5EC182E2" w14:textId="77777777" w:rsidR="008B5504" w:rsidRPr="00FC0CB1" w:rsidRDefault="008B5504" w:rsidP="008B5504">
            <w:pPr>
              <w:jc w:val="both"/>
              <w:rPr>
                <w:lang w:val="en-GB"/>
              </w:rPr>
            </w:pPr>
          </w:p>
        </w:tc>
      </w:tr>
      <w:tr w:rsidR="008B5504" w:rsidRPr="00FC0CB1" w14:paraId="5467447E" w14:textId="77777777" w:rsidTr="00CF437C">
        <w:trPr>
          <w:cantSplit/>
        </w:trPr>
        <w:tc>
          <w:tcPr>
            <w:tcW w:w="160" w:type="pct"/>
            <w:vMerge/>
          </w:tcPr>
          <w:p w14:paraId="77D130CF" w14:textId="77777777" w:rsidR="008B5504" w:rsidRPr="00FC0CB1" w:rsidRDefault="008B5504" w:rsidP="008B5504">
            <w:pPr>
              <w:ind w:left="-144" w:right="-144"/>
              <w:jc w:val="center"/>
              <w:rPr>
                <w:b/>
                <w:lang w:val="mn-MN"/>
              </w:rPr>
            </w:pPr>
          </w:p>
        </w:tc>
        <w:tc>
          <w:tcPr>
            <w:tcW w:w="1952" w:type="pct"/>
            <w:gridSpan w:val="3"/>
          </w:tcPr>
          <w:p w14:paraId="06E5A40B" w14:textId="77777777" w:rsidR="008B5504" w:rsidRPr="00FF1073"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szCs w:val="20"/>
              </w:rPr>
              <w:t xml:space="preserve">ISO/IEC 17029:2019 </w:t>
            </w:r>
          </w:p>
          <w:p w14:paraId="2F4A5F39" w14:textId="50E80F60" w:rsidR="008B5504" w:rsidRPr="00FF1073"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szCs w:val="20"/>
              </w:rPr>
              <w:t>9.10.</w:t>
            </w:r>
            <w:r>
              <w:rPr>
                <w:rFonts w:ascii="Times New Roman" w:hAnsi="Times New Roman" w:cs="Times New Roman"/>
                <w:b/>
                <w:i/>
                <w:sz w:val="20"/>
                <w:szCs w:val="20"/>
                <w:lang w:val="mn-MN"/>
              </w:rPr>
              <w:t xml:space="preserve">6 </w:t>
            </w:r>
            <w:r w:rsidRPr="00FF1073">
              <w:rPr>
                <w:rFonts w:ascii="Times New Roman" w:hAnsi="Times New Roman" w:cs="Times New Roman"/>
                <w:i/>
                <w:sz w:val="20"/>
                <w:szCs w:val="20"/>
                <w:lang w:val="mn-MN"/>
              </w:rPr>
              <w:t>Гомдлыг хүлээн авсны дараа байгууллага нь энэ гомдол нь түүний магадалгаа/нотолгоо гаргах үйл ажиллагаатай холбоотой эсэхийг тогтоох ба хэрэв тийм бол гомдлыг шийдвэрлэнэ.</w:t>
            </w:r>
          </w:p>
        </w:tc>
        <w:tc>
          <w:tcPr>
            <w:tcW w:w="703" w:type="pct"/>
          </w:tcPr>
          <w:p w14:paraId="5333E872" w14:textId="77777777" w:rsidR="008B5504" w:rsidRPr="00FC0CB1" w:rsidRDefault="008B5504" w:rsidP="008B5504">
            <w:pPr>
              <w:jc w:val="both"/>
              <w:rPr>
                <w:lang w:val="en-GB"/>
              </w:rPr>
            </w:pPr>
          </w:p>
        </w:tc>
        <w:tc>
          <w:tcPr>
            <w:tcW w:w="1038" w:type="pct"/>
          </w:tcPr>
          <w:p w14:paraId="096935FC" w14:textId="77777777" w:rsidR="008B5504" w:rsidRPr="00FC0CB1" w:rsidRDefault="008B5504" w:rsidP="008B5504">
            <w:pPr>
              <w:jc w:val="both"/>
              <w:rPr>
                <w:lang w:val="en-GB"/>
              </w:rPr>
            </w:pPr>
          </w:p>
        </w:tc>
        <w:tc>
          <w:tcPr>
            <w:tcW w:w="160" w:type="pct"/>
            <w:shd w:val="clear" w:color="auto" w:fill="D9D9D9" w:themeFill="background1" w:themeFillShade="D9"/>
          </w:tcPr>
          <w:p w14:paraId="2448AC7C" w14:textId="77777777" w:rsidR="008B5504" w:rsidRPr="00FC0CB1" w:rsidRDefault="008B5504" w:rsidP="008B5504">
            <w:pPr>
              <w:jc w:val="both"/>
              <w:rPr>
                <w:lang w:val="en-GB"/>
              </w:rPr>
            </w:pPr>
          </w:p>
        </w:tc>
        <w:tc>
          <w:tcPr>
            <w:tcW w:w="130" w:type="pct"/>
            <w:shd w:val="clear" w:color="auto" w:fill="D9D9D9" w:themeFill="background1" w:themeFillShade="D9"/>
          </w:tcPr>
          <w:p w14:paraId="130DE3C5" w14:textId="77777777" w:rsidR="008B5504" w:rsidRPr="00FC0CB1" w:rsidRDefault="008B5504" w:rsidP="008B5504">
            <w:pPr>
              <w:jc w:val="both"/>
              <w:rPr>
                <w:lang w:val="en-GB"/>
              </w:rPr>
            </w:pPr>
          </w:p>
        </w:tc>
        <w:tc>
          <w:tcPr>
            <w:tcW w:w="857" w:type="pct"/>
            <w:shd w:val="clear" w:color="auto" w:fill="D9D9D9" w:themeFill="background1" w:themeFillShade="D9"/>
          </w:tcPr>
          <w:p w14:paraId="16E7C46D" w14:textId="77777777" w:rsidR="008B5504" w:rsidRPr="00FC0CB1" w:rsidRDefault="008B5504" w:rsidP="008B5504">
            <w:pPr>
              <w:jc w:val="both"/>
              <w:rPr>
                <w:lang w:val="en-GB"/>
              </w:rPr>
            </w:pPr>
          </w:p>
        </w:tc>
      </w:tr>
      <w:tr w:rsidR="008B5504" w:rsidRPr="00FC0CB1" w14:paraId="463858CF" w14:textId="77777777" w:rsidTr="00CF437C">
        <w:trPr>
          <w:cantSplit/>
        </w:trPr>
        <w:tc>
          <w:tcPr>
            <w:tcW w:w="160" w:type="pct"/>
            <w:vMerge/>
          </w:tcPr>
          <w:p w14:paraId="1842CC1A" w14:textId="77777777" w:rsidR="008B5504" w:rsidRPr="00FC0CB1" w:rsidRDefault="008B5504" w:rsidP="008B5504">
            <w:pPr>
              <w:ind w:left="-144" w:right="-144"/>
              <w:jc w:val="center"/>
              <w:rPr>
                <w:b/>
                <w:lang w:val="mn-MN"/>
              </w:rPr>
            </w:pPr>
          </w:p>
        </w:tc>
        <w:tc>
          <w:tcPr>
            <w:tcW w:w="1952" w:type="pct"/>
            <w:gridSpan w:val="3"/>
          </w:tcPr>
          <w:p w14:paraId="091D7982" w14:textId="77777777" w:rsidR="008B5504" w:rsidRPr="00FF1073"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szCs w:val="20"/>
              </w:rPr>
              <w:t xml:space="preserve">ISO/IEC 17029:2019 </w:t>
            </w:r>
          </w:p>
          <w:p w14:paraId="559CBF43" w14:textId="3D5DE563" w:rsidR="008B5504" w:rsidRPr="00FF1073"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szCs w:val="20"/>
              </w:rPr>
              <w:t>9.10.</w:t>
            </w:r>
            <w:r>
              <w:rPr>
                <w:rFonts w:ascii="Times New Roman" w:hAnsi="Times New Roman" w:cs="Times New Roman"/>
                <w:b/>
                <w:i/>
                <w:sz w:val="20"/>
                <w:szCs w:val="20"/>
                <w:lang w:val="mn-MN"/>
              </w:rPr>
              <w:t xml:space="preserve">7 </w:t>
            </w:r>
            <w:r w:rsidRPr="00FF1073">
              <w:rPr>
                <w:rFonts w:ascii="Times New Roman" w:hAnsi="Times New Roman" w:cs="Times New Roman"/>
                <w:i/>
                <w:sz w:val="20"/>
                <w:szCs w:val="20"/>
                <w:lang w:val="mn-MN"/>
              </w:rPr>
              <w:t>Гомдол шалгах, шийдвэр гаргах үйл явцад үл ялгаварлах зарчим баримтална.</w:t>
            </w:r>
          </w:p>
        </w:tc>
        <w:tc>
          <w:tcPr>
            <w:tcW w:w="703" w:type="pct"/>
          </w:tcPr>
          <w:p w14:paraId="7962418E" w14:textId="77777777" w:rsidR="008B5504" w:rsidRPr="00FC0CB1" w:rsidRDefault="008B5504" w:rsidP="008B5504">
            <w:pPr>
              <w:jc w:val="both"/>
              <w:rPr>
                <w:lang w:val="en-GB"/>
              </w:rPr>
            </w:pPr>
          </w:p>
        </w:tc>
        <w:tc>
          <w:tcPr>
            <w:tcW w:w="1038" w:type="pct"/>
          </w:tcPr>
          <w:p w14:paraId="4979EB15" w14:textId="77777777" w:rsidR="008B5504" w:rsidRPr="00FC0CB1" w:rsidRDefault="008B5504" w:rsidP="008B5504">
            <w:pPr>
              <w:jc w:val="both"/>
              <w:rPr>
                <w:lang w:val="en-GB"/>
              </w:rPr>
            </w:pPr>
          </w:p>
        </w:tc>
        <w:tc>
          <w:tcPr>
            <w:tcW w:w="160" w:type="pct"/>
            <w:shd w:val="clear" w:color="auto" w:fill="D9D9D9" w:themeFill="background1" w:themeFillShade="D9"/>
          </w:tcPr>
          <w:p w14:paraId="653C6044" w14:textId="77777777" w:rsidR="008B5504" w:rsidRPr="00FC0CB1" w:rsidRDefault="008B5504" w:rsidP="008B5504">
            <w:pPr>
              <w:jc w:val="both"/>
              <w:rPr>
                <w:lang w:val="en-GB"/>
              </w:rPr>
            </w:pPr>
          </w:p>
        </w:tc>
        <w:tc>
          <w:tcPr>
            <w:tcW w:w="130" w:type="pct"/>
            <w:shd w:val="clear" w:color="auto" w:fill="D9D9D9" w:themeFill="background1" w:themeFillShade="D9"/>
          </w:tcPr>
          <w:p w14:paraId="5845F029" w14:textId="77777777" w:rsidR="008B5504" w:rsidRPr="00FC0CB1" w:rsidRDefault="008B5504" w:rsidP="008B5504">
            <w:pPr>
              <w:jc w:val="both"/>
              <w:rPr>
                <w:lang w:val="en-GB"/>
              </w:rPr>
            </w:pPr>
          </w:p>
        </w:tc>
        <w:tc>
          <w:tcPr>
            <w:tcW w:w="857" w:type="pct"/>
            <w:shd w:val="clear" w:color="auto" w:fill="D9D9D9" w:themeFill="background1" w:themeFillShade="D9"/>
          </w:tcPr>
          <w:p w14:paraId="0E1B3E79" w14:textId="77777777" w:rsidR="008B5504" w:rsidRPr="00FC0CB1" w:rsidRDefault="008B5504" w:rsidP="008B5504">
            <w:pPr>
              <w:jc w:val="both"/>
              <w:rPr>
                <w:lang w:val="en-GB"/>
              </w:rPr>
            </w:pPr>
          </w:p>
        </w:tc>
      </w:tr>
      <w:tr w:rsidR="008B5504" w:rsidRPr="00FC0CB1" w14:paraId="7A9033BB" w14:textId="77777777" w:rsidTr="00CF437C">
        <w:trPr>
          <w:cantSplit/>
        </w:trPr>
        <w:tc>
          <w:tcPr>
            <w:tcW w:w="160" w:type="pct"/>
            <w:vMerge/>
          </w:tcPr>
          <w:p w14:paraId="1B520833" w14:textId="77777777" w:rsidR="008B5504" w:rsidRPr="00FC0CB1" w:rsidRDefault="008B5504" w:rsidP="008B5504">
            <w:pPr>
              <w:ind w:left="-144" w:right="-144"/>
              <w:jc w:val="center"/>
              <w:rPr>
                <w:b/>
                <w:lang w:val="mn-MN"/>
              </w:rPr>
            </w:pPr>
          </w:p>
        </w:tc>
        <w:tc>
          <w:tcPr>
            <w:tcW w:w="1952" w:type="pct"/>
            <w:gridSpan w:val="3"/>
          </w:tcPr>
          <w:p w14:paraId="6F4AB4DE" w14:textId="77777777" w:rsidR="008B5504" w:rsidRPr="00FF1073"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szCs w:val="20"/>
              </w:rPr>
              <w:t xml:space="preserve">ISO/IEC 17029:2019 </w:t>
            </w:r>
          </w:p>
          <w:p w14:paraId="35114D6B" w14:textId="72D1557B" w:rsidR="008B5504" w:rsidRPr="00FF1073"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szCs w:val="20"/>
              </w:rPr>
              <w:t>9.10.</w:t>
            </w:r>
            <w:r>
              <w:rPr>
                <w:rFonts w:ascii="Times New Roman" w:hAnsi="Times New Roman" w:cs="Times New Roman"/>
                <w:b/>
                <w:i/>
                <w:sz w:val="20"/>
                <w:szCs w:val="20"/>
                <w:lang w:val="mn-MN"/>
              </w:rPr>
              <w:t xml:space="preserve">8 </w:t>
            </w:r>
            <w:r w:rsidRPr="00FF1073">
              <w:rPr>
                <w:rFonts w:ascii="Times New Roman" w:hAnsi="Times New Roman" w:cs="Times New Roman"/>
                <w:i/>
                <w:sz w:val="20"/>
                <w:szCs w:val="20"/>
                <w:lang w:val="mn-MN"/>
              </w:rPr>
              <w:t>Гомдол мэдүүлэх шалтгаан болсон шийдвэр гаргахад оролцоогүй хүн гомдлын талаар шийдвэр гаргаж эсвэл дүн шинжилгээ хийж батална.</w:t>
            </w:r>
          </w:p>
        </w:tc>
        <w:tc>
          <w:tcPr>
            <w:tcW w:w="703" w:type="pct"/>
          </w:tcPr>
          <w:p w14:paraId="73D3C0E2" w14:textId="77777777" w:rsidR="008B5504" w:rsidRPr="00FC0CB1" w:rsidRDefault="008B5504" w:rsidP="008B5504">
            <w:pPr>
              <w:jc w:val="both"/>
              <w:rPr>
                <w:lang w:val="en-GB"/>
              </w:rPr>
            </w:pPr>
          </w:p>
        </w:tc>
        <w:tc>
          <w:tcPr>
            <w:tcW w:w="1038" w:type="pct"/>
          </w:tcPr>
          <w:p w14:paraId="1D9B9517" w14:textId="77777777" w:rsidR="008B5504" w:rsidRPr="00FC0CB1" w:rsidRDefault="008B5504" w:rsidP="008B5504">
            <w:pPr>
              <w:jc w:val="both"/>
              <w:rPr>
                <w:lang w:val="en-GB"/>
              </w:rPr>
            </w:pPr>
          </w:p>
        </w:tc>
        <w:tc>
          <w:tcPr>
            <w:tcW w:w="160" w:type="pct"/>
            <w:shd w:val="clear" w:color="auto" w:fill="D9D9D9" w:themeFill="background1" w:themeFillShade="D9"/>
          </w:tcPr>
          <w:p w14:paraId="74B357E9" w14:textId="77777777" w:rsidR="008B5504" w:rsidRPr="00FC0CB1" w:rsidRDefault="008B5504" w:rsidP="008B5504">
            <w:pPr>
              <w:jc w:val="both"/>
              <w:rPr>
                <w:lang w:val="en-GB"/>
              </w:rPr>
            </w:pPr>
          </w:p>
        </w:tc>
        <w:tc>
          <w:tcPr>
            <w:tcW w:w="130" w:type="pct"/>
            <w:shd w:val="clear" w:color="auto" w:fill="D9D9D9" w:themeFill="background1" w:themeFillShade="D9"/>
          </w:tcPr>
          <w:p w14:paraId="1F408D91" w14:textId="77777777" w:rsidR="008B5504" w:rsidRPr="00FC0CB1" w:rsidRDefault="008B5504" w:rsidP="008B5504">
            <w:pPr>
              <w:jc w:val="both"/>
              <w:rPr>
                <w:lang w:val="en-GB"/>
              </w:rPr>
            </w:pPr>
          </w:p>
        </w:tc>
        <w:tc>
          <w:tcPr>
            <w:tcW w:w="857" w:type="pct"/>
            <w:shd w:val="clear" w:color="auto" w:fill="D9D9D9" w:themeFill="background1" w:themeFillShade="D9"/>
          </w:tcPr>
          <w:p w14:paraId="0A83BA56" w14:textId="77777777" w:rsidR="008B5504" w:rsidRPr="00FC0CB1" w:rsidRDefault="008B5504" w:rsidP="008B5504">
            <w:pPr>
              <w:jc w:val="both"/>
              <w:rPr>
                <w:lang w:val="en-GB"/>
              </w:rPr>
            </w:pPr>
          </w:p>
        </w:tc>
      </w:tr>
      <w:tr w:rsidR="008B5504" w:rsidRPr="00FC0CB1" w14:paraId="1BBFA326" w14:textId="77777777" w:rsidTr="00425E2D">
        <w:trPr>
          <w:cantSplit/>
        </w:trPr>
        <w:tc>
          <w:tcPr>
            <w:tcW w:w="5000" w:type="pct"/>
            <w:gridSpan w:val="9"/>
          </w:tcPr>
          <w:p w14:paraId="6CC9FB6E" w14:textId="02F98454" w:rsidR="008B5504" w:rsidRPr="00425E2D" w:rsidRDefault="008B5504" w:rsidP="008B5504">
            <w:pPr>
              <w:jc w:val="both"/>
              <w:rPr>
                <w:b/>
                <w:lang w:val="en-GB"/>
              </w:rPr>
            </w:pPr>
            <w:r w:rsidRPr="00425E2D">
              <w:rPr>
                <w:b/>
                <w:lang w:val="en-GB"/>
              </w:rPr>
              <w:t xml:space="preserve">9.11 </w:t>
            </w:r>
            <w:proofErr w:type="spellStart"/>
            <w:r w:rsidRPr="00425E2D">
              <w:rPr>
                <w:b/>
                <w:lang w:val="en-GB"/>
              </w:rPr>
              <w:t>Бүртгэл</w:t>
            </w:r>
            <w:proofErr w:type="spellEnd"/>
          </w:p>
        </w:tc>
      </w:tr>
      <w:tr w:rsidR="008B5504" w:rsidRPr="00FC0CB1" w14:paraId="715FCA94" w14:textId="77777777" w:rsidTr="00CF437C">
        <w:trPr>
          <w:cantSplit/>
        </w:trPr>
        <w:tc>
          <w:tcPr>
            <w:tcW w:w="160" w:type="pct"/>
            <w:vMerge w:val="restart"/>
          </w:tcPr>
          <w:p w14:paraId="10CBA096" w14:textId="77777777" w:rsidR="008B5504" w:rsidRPr="00FC0CB1" w:rsidRDefault="008B5504" w:rsidP="008B5504">
            <w:pPr>
              <w:ind w:left="-144" w:right="-144"/>
              <w:jc w:val="center"/>
              <w:rPr>
                <w:b/>
                <w:lang w:val="mn-MN"/>
              </w:rPr>
            </w:pPr>
          </w:p>
        </w:tc>
        <w:tc>
          <w:tcPr>
            <w:tcW w:w="1952" w:type="pct"/>
            <w:gridSpan w:val="3"/>
          </w:tcPr>
          <w:p w14:paraId="6EDC54A2" w14:textId="4952E978" w:rsidR="008B5504" w:rsidRPr="00425E2D" w:rsidRDefault="008B5504" w:rsidP="008B5504">
            <w:pPr>
              <w:jc w:val="both"/>
              <w:rPr>
                <w:lang w:val="mn-MN"/>
              </w:rPr>
            </w:pPr>
            <w:r w:rsidRPr="00425E2D">
              <w:rPr>
                <w:lang w:val="mn-MN"/>
              </w:rPr>
              <w:t>ISO/IEC 17029:2019 стандартын 9.11-ийг дагаж мөрдөнө.</w:t>
            </w:r>
          </w:p>
        </w:tc>
        <w:tc>
          <w:tcPr>
            <w:tcW w:w="703" w:type="pct"/>
            <w:vMerge w:val="restart"/>
          </w:tcPr>
          <w:p w14:paraId="15A7C942" w14:textId="77777777" w:rsidR="008B5504" w:rsidRPr="00FC0CB1" w:rsidRDefault="008B5504" w:rsidP="008B5504">
            <w:pPr>
              <w:jc w:val="both"/>
              <w:rPr>
                <w:lang w:val="en-GB"/>
              </w:rPr>
            </w:pPr>
          </w:p>
        </w:tc>
        <w:tc>
          <w:tcPr>
            <w:tcW w:w="1038" w:type="pct"/>
            <w:vMerge w:val="restart"/>
          </w:tcPr>
          <w:p w14:paraId="60E0ACEF" w14:textId="77777777" w:rsidR="008B5504" w:rsidRPr="00FC0CB1" w:rsidRDefault="008B5504" w:rsidP="008B5504">
            <w:pPr>
              <w:jc w:val="both"/>
              <w:rPr>
                <w:lang w:val="en-GB"/>
              </w:rPr>
            </w:pPr>
          </w:p>
        </w:tc>
        <w:tc>
          <w:tcPr>
            <w:tcW w:w="160" w:type="pct"/>
            <w:vMerge w:val="restart"/>
            <w:shd w:val="clear" w:color="auto" w:fill="D9D9D9" w:themeFill="background1" w:themeFillShade="D9"/>
          </w:tcPr>
          <w:p w14:paraId="2657435D" w14:textId="77777777" w:rsidR="008B5504" w:rsidRPr="00FC0CB1" w:rsidRDefault="008B5504" w:rsidP="008B5504">
            <w:pPr>
              <w:jc w:val="both"/>
              <w:rPr>
                <w:lang w:val="en-GB"/>
              </w:rPr>
            </w:pPr>
          </w:p>
        </w:tc>
        <w:tc>
          <w:tcPr>
            <w:tcW w:w="130" w:type="pct"/>
            <w:vMerge w:val="restart"/>
            <w:shd w:val="clear" w:color="auto" w:fill="D9D9D9" w:themeFill="background1" w:themeFillShade="D9"/>
          </w:tcPr>
          <w:p w14:paraId="7CC007E5" w14:textId="77777777" w:rsidR="008B5504" w:rsidRPr="00FC0CB1" w:rsidRDefault="008B5504" w:rsidP="008B5504">
            <w:pPr>
              <w:jc w:val="both"/>
              <w:rPr>
                <w:lang w:val="en-GB"/>
              </w:rPr>
            </w:pPr>
          </w:p>
        </w:tc>
        <w:tc>
          <w:tcPr>
            <w:tcW w:w="857" w:type="pct"/>
            <w:vMerge w:val="restart"/>
            <w:shd w:val="clear" w:color="auto" w:fill="D9D9D9" w:themeFill="background1" w:themeFillShade="D9"/>
          </w:tcPr>
          <w:p w14:paraId="6DFBD679" w14:textId="77777777" w:rsidR="008B5504" w:rsidRPr="00FC0CB1" w:rsidRDefault="008B5504" w:rsidP="008B5504">
            <w:pPr>
              <w:jc w:val="both"/>
              <w:rPr>
                <w:lang w:val="en-GB"/>
              </w:rPr>
            </w:pPr>
          </w:p>
        </w:tc>
      </w:tr>
      <w:tr w:rsidR="008B5504" w:rsidRPr="00FC0CB1" w14:paraId="31531E55" w14:textId="77777777" w:rsidTr="00CF437C">
        <w:trPr>
          <w:cantSplit/>
        </w:trPr>
        <w:tc>
          <w:tcPr>
            <w:tcW w:w="160" w:type="pct"/>
            <w:vMerge/>
          </w:tcPr>
          <w:p w14:paraId="6D39F47D" w14:textId="77777777" w:rsidR="008B5504" w:rsidRPr="00FC0CB1" w:rsidRDefault="008B5504" w:rsidP="008B5504">
            <w:pPr>
              <w:ind w:left="-144" w:right="-144"/>
              <w:jc w:val="center"/>
              <w:rPr>
                <w:b/>
                <w:lang w:val="mn-MN"/>
              </w:rPr>
            </w:pPr>
          </w:p>
        </w:tc>
        <w:tc>
          <w:tcPr>
            <w:tcW w:w="1952" w:type="pct"/>
            <w:gridSpan w:val="3"/>
          </w:tcPr>
          <w:p w14:paraId="7380CE60" w14:textId="77777777" w:rsidR="008B5504" w:rsidRPr="00FF1073" w:rsidRDefault="008B5504" w:rsidP="008B5504">
            <w:pPr>
              <w:pStyle w:val="Default"/>
              <w:jc w:val="both"/>
              <w:rPr>
                <w:rFonts w:ascii="Times New Roman" w:hAnsi="Times New Roman" w:cs="Times New Roman"/>
                <w:b/>
                <w:i/>
                <w:sz w:val="20"/>
                <w:szCs w:val="20"/>
              </w:rPr>
            </w:pPr>
            <w:r w:rsidRPr="00FF1073">
              <w:rPr>
                <w:rFonts w:ascii="Times New Roman" w:hAnsi="Times New Roman" w:cs="Times New Roman"/>
                <w:b/>
                <w:i/>
                <w:sz w:val="20"/>
                <w:szCs w:val="20"/>
              </w:rPr>
              <w:t xml:space="preserve">ISO/IEC 17029:2019 </w:t>
            </w:r>
          </w:p>
          <w:p w14:paraId="63655652" w14:textId="07D3AE9C" w:rsidR="008B5504" w:rsidRPr="00FF1073" w:rsidRDefault="008B5504" w:rsidP="008B5504">
            <w:pPr>
              <w:jc w:val="both"/>
              <w:rPr>
                <w:b/>
                <w:lang w:val="mn-MN"/>
              </w:rPr>
            </w:pPr>
            <w:r w:rsidRPr="00FF1073">
              <w:rPr>
                <w:b/>
                <w:i/>
              </w:rPr>
              <w:t>9.1</w:t>
            </w:r>
            <w:r>
              <w:rPr>
                <w:b/>
                <w:i/>
                <w:lang w:val="mn-MN"/>
              </w:rPr>
              <w:t xml:space="preserve">1.1 </w:t>
            </w:r>
            <w:r w:rsidRPr="00FF1073">
              <w:rPr>
                <w:i/>
                <w:lang w:val="mn-MN"/>
              </w:rPr>
              <w:t>Магадалгаа/нотолгооны байгууллага нь магадалгаа/нотолгоо гаргах үйл ажиллагааны бүртгэлийг хөтөлж, удирдана. Үүнд:</w:t>
            </w:r>
          </w:p>
        </w:tc>
        <w:tc>
          <w:tcPr>
            <w:tcW w:w="703" w:type="pct"/>
            <w:vMerge/>
          </w:tcPr>
          <w:p w14:paraId="41AD6BD2" w14:textId="77777777" w:rsidR="008B5504" w:rsidRPr="00FC0CB1" w:rsidRDefault="008B5504" w:rsidP="008B5504">
            <w:pPr>
              <w:jc w:val="both"/>
              <w:rPr>
                <w:lang w:val="en-GB"/>
              </w:rPr>
            </w:pPr>
          </w:p>
        </w:tc>
        <w:tc>
          <w:tcPr>
            <w:tcW w:w="1038" w:type="pct"/>
            <w:vMerge/>
          </w:tcPr>
          <w:p w14:paraId="350E1D93" w14:textId="77777777" w:rsidR="008B5504" w:rsidRPr="00FC0CB1" w:rsidRDefault="008B5504" w:rsidP="008B5504">
            <w:pPr>
              <w:jc w:val="both"/>
              <w:rPr>
                <w:lang w:val="en-GB"/>
              </w:rPr>
            </w:pPr>
          </w:p>
        </w:tc>
        <w:tc>
          <w:tcPr>
            <w:tcW w:w="160" w:type="pct"/>
            <w:vMerge/>
            <w:shd w:val="clear" w:color="auto" w:fill="D9D9D9" w:themeFill="background1" w:themeFillShade="D9"/>
          </w:tcPr>
          <w:p w14:paraId="79915269" w14:textId="77777777" w:rsidR="008B5504" w:rsidRPr="00FC0CB1" w:rsidRDefault="008B5504" w:rsidP="008B5504">
            <w:pPr>
              <w:jc w:val="both"/>
              <w:rPr>
                <w:lang w:val="en-GB"/>
              </w:rPr>
            </w:pPr>
          </w:p>
        </w:tc>
        <w:tc>
          <w:tcPr>
            <w:tcW w:w="130" w:type="pct"/>
            <w:vMerge/>
            <w:shd w:val="clear" w:color="auto" w:fill="D9D9D9" w:themeFill="background1" w:themeFillShade="D9"/>
          </w:tcPr>
          <w:p w14:paraId="57138752" w14:textId="77777777" w:rsidR="008B5504" w:rsidRPr="00FC0CB1" w:rsidRDefault="008B5504" w:rsidP="008B5504">
            <w:pPr>
              <w:jc w:val="both"/>
              <w:rPr>
                <w:lang w:val="en-GB"/>
              </w:rPr>
            </w:pPr>
          </w:p>
        </w:tc>
        <w:tc>
          <w:tcPr>
            <w:tcW w:w="857" w:type="pct"/>
            <w:vMerge/>
            <w:shd w:val="clear" w:color="auto" w:fill="D9D9D9" w:themeFill="background1" w:themeFillShade="D9"/>
          </w:tcPr>
          <w:p w14:paraId="233B3453" w14:textId="77777777" w:rsidR="008B5504" w:rsidRPr="00FC0CB1" w:rsidRDefault="008B5504" w:rsidP="008B5504">
            <w:pPr>
              <w:jc w:val="both"/>
              <w:rPr>
                <w:lang w:val="en-GB"/>
              </w:rPr>
            </w:pPr>
          </w:p>
        </w:tc>
      </w:tr>
      <w:tr w:rsidR="00091564" w:rsidRPr="00FC0CB1" w14:paraId="6A8AB7C8" w14:textId="77777777" w:rsidTr="00CF437C">
        <w:trPr>
          <w:cantSplit/>
        </w:trPr>
        <w:tc>
          <w:tcPr>
            <w:tcW w:w="160" w:type="pct"/>
            <w:vMerge/>
          </w:tcPr>
          <w:p w14:paraId="08A12AED" w14:textId="77777777" w:rsidR="008B5504" w:rsidRPr="00FC0CB1" w:rsidRDefault="008B5504" w:rsidP="008B5504">
            <w:pPr>
              <w:ind w:left="-144" w:right="-144"/>
              <w:jc w:val="center"/>
              <w:rPr>
                <w:b/>
                <w:lang w:val="mn-MN"/>
              </w:rPr>
            </w:pPr>
          </w:p>
        </w:tc>
        <w:tc>
          <w:tcPr>
            <w:tcW w:w="160" w:type="pct"/>
          </w:tcPr>
          <w:p w14:paraId="29F86A24" w14:textId="02C3B371" w:rsidR="008B5504" w:rsidRPr="002E4064" w:rsidRDefault="008B5504" w:rsidP="008B5504">
            <w:pPr>
              <w:pStyle w:val="Default"/>
              <w:jc w:val="both"/>
              <w:rPr>
                <w:rFonts w:ascii="Times New Roman" w:hAnsi="Times New Roman" w:cs="Times New Roman"/>
                <w:b/>
                <w:i/>
                <w:sz w:val="20"/>
                <w:szCs w:val="20"/>
              </w:rPr>
            </w:pPr>
            <w:r w:rsidRPr="002E4064">
              <w:rPr>
                <w:rFonts w:ascii="Times New Roman" w:hAnsi="Times New Roman" w:cs="Times New Roman"/>
                <w:b/>
                <w:i/>
                <w:sz w:val="20"/>
              </w:rPr>
              <w:t xml:space="preserve">a) </w:t>
            </w:r>
          </w:p>
        </w:tc>
        <w:tc>
          <w:tcPr>
            <w:tcW w:w="1792" w:type="pct"/>
            <w:gridSpan w:val="2"/>
          </w:tcPr>
          <w:p w14:paraId="3C0C0846" w14:textId="418945B7" w:rsidR="008B5504" w:rsidRPr="002E4064" w:rsidRDefault="008B5504" w:rsidP="008B5504">
            <w:pPr>
              <w:pStyle w:val="Default"/>
              <w:jc w:val="both"/>
              <w:rPr>
                <w:rFonts w:ascii="Times New Roman" w:hAnsi="Times New Roman" w:cs="Times New Roman"/>
                <w:i/>
                <w:sz w:val="20"/>
                <w:szCs w:val="20"/>
              </w:rPr>
            </w:pPr>
            <w:proofErr w:type="spellStart"/>
            <w:r w:rsidRPr="002E4064">
              <w:rPr>
                <w:rFonts w:ascii="Times New Roman" w:hAnsi="Times New Roman" w:cs="Times New Roman"/>
                <w:i/>
                <w:sz w:val="20"/>
                <w:szCs w:val="20"/>
              </w:rPr>
              <w:t>бэлтгэл</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ажлын</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үед</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ирүүлсэн</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мэдээлэл</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болон</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магадалгаа</w:t>
            </w:r>
            <w:proofErr w:type="spellEnd"/>
            <w:r w:rsidRPr="002E4064">
              <w:rPr>
                <w:rFonts w:ascii="Times New Roman" w:hAnsi="Times New Roman" w:cs="Times New Roman"/>
                <w:i/>
                <w:sz w:val="20"/>
                <w:szCs w:val="20"/>
              </w:rPr>
              <w:t>/</w:t>
            </w:r>
            <w:proofErr w:type="spellStart"/>
            <w:r w:rsidRPr="002E4064">
              <w:rPr>
                <w:rFonts w:ascii="Times New Roman" w:hAnsi="Times New Roman" w:cs="Times New Roman"/>
                <w:i/>
                <w:sz w:val="20"/>
                <w:szCs w:val="20"/>
              </w:rPr>
              <w:t>нотолгооны</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хамрах</w:t>
            </w:r>
            <w:proofErr w:type="spellEnd"/>
            <w:r w:rsidRPr="002E4064">
              <w:rPr>
                <w:rFonts w:ascii="Times New Roman" w:hAnsi="Times New Roman" w:cs="Times New Roman"/>
                <w:i/>
                <w:sz w:val="20"/>
                <w:szCs w:val="20"/>
                <w:lang w:val="mn-MN"/>
              </w:rPr>
              <w:t xml:space="preserve"> </w:t>
            </w:r>
            <w:proofErr w:type="spellStart"/>
            <w:r w:rsidRPr="002E4064">
              <w:rPr>
                <w:rFonts w:ascii="Times New Roman" w:hAnsi="Times New Roman" w:cs="Times New Roman"/>
                <w:i/>
                <w:sz w:val="20"/>
                <w:szCs w:val="20"/>
              </w:rPr>
              <w:t>хүрээ</w:t>
            </w:r>
            <w:proofErr w:type="spellEnd"/>
            <w:r w:rsidRPr="002E4064">
              <w:rPr>
                <w:rFonts w:ascii="Times New Roman" w:hAnsi="Times New Roman" w:cs="Times New Roman"/>
                <w:i/>
                <w:sz w:val="20"/>
                <w:szCs w:val="20"/>
              </w:rPr>
              <w:t>;</w:t>
            </w:r>
          </w:p>
        </w:tc>
        <w:tc>
          <w:tcPr>
            <w:tcW w:w="703" w:type="pct"/>
          </w:tcPr>
          <w:p w14:paraId="3A0CA8B7" w14:textId="2C0AF955" w:rsidR="008B5504" w:rsidRPr="00FC0CB1" w:rsidRDefault="008B5504" w:rsidP="008B5504">
            <w:pPr>
              <w:pStyle w:val="Default"/>
              <w:rPr>
                <w:lang w:val="en-GB"/>
              </w:rPr>
            </w:pPr>
          </w:p>
        </w:tc>
        <w:tc>
          <w:tcPr>
            <w:tcW w:w="1038" w:type="pct"/>
          </w:tcPr>
          <w:p w14:paraId="12B152D1" w14:textId="77777777" w:rsidR="008B5504" w:rsidRPr="00FC0CB1" w:rsidRDefault="008B5504" w:rsidP="008B5504">
            <w:pPr>
              <w:jc w:val="both"/>
              <w:rPr>
                <w:lang w:val="en-GB"/>
              </w:rPr>
            </w:pPr>
          </w:p>
        </w:tc>
        <w:tc>
          <w:tcPr>
            <w:tcW w:w="160" w:type="pct"/>
            <w:shd w:val="clear" w:color="auto" w:fill="D9D9D9" w:themeFill="background1" w:themeFillShade="D9"/>
          </w:tcPr>
          <w:p w14:paraId="37C2E9B4" w14:textId="77777777" w:rsidR="008B5504" w:rsidRPr="00FC0CB1" w:rsidRDefault="008B5504" w:rsidP="008B5504">
            <w:pPr>
              <w:jc w:val="both"/>
              <w:rPr>
                <w:lang w:val="en-GB"/>
              </w:rPr>
            </w:pPr>
          </w:p>
        </w:tc>
        <w:tc>
          <w:tcPr>
            <w:tcW w:w="130" w:type="pct"/>
            <w:shd w:val="clear" w:color="auto" w:fill="D9D9D9" w:themeFill="background1" w:themeFillShade="D9"/>
          </w:tcPr>
          <w:p w14:paraId="4B8C66B2" w14:textId="77777777" w:rsidR="008B5504" w:rsidRPr="00FC0CB1" w:rsidRDefault="008B5504" w:rsidP="008B5504">
            <w:pPr>
              <w:jc w:val="both"/>
              <w:rPr>
                <w:lang w:val="en-GB"/>
              </w:rPr>
            </w:pPr>
          </w:p>
        </w:tc>
        <w:tc>
          <w:tcPr>
            <w:tcW w:w="857" w:type="pct"/>
            <w:shd w:val="clear" w:color="auto" w:fill="D9D9D9" w:themeFill="background1" w:themeFillShade="D9"/>
          </w:tcPr>
          <w:p w14:paraId="644C9F5E" w14:textId="77777777" w:rsidR="008B5504" w:rsidRPr="00FC0CB1" w:rsidRDefault="008B5504" w:rsidP="008B5504">
            <w:pPr>
              <w:jc w:val="both"/>
              <w:rPr>
                <w:lang w:val="en-GB"/>
              </w:rPr>
            </w:pPr>
          </w:p>
        </w:tc>
      </w:tr>
      <w:tr w:rsidR="00091564" w:rsidRPr="00FC0CB1" w14:paraId="540A2F8B" w14:textId="77777777" w:rsidTr="00CF437C">
        <w:trPr>
          <w:cantSplit/>
        </w:trPr>
        <w:tc>
          <w:tcPr>
            <w:tcW w:w="160" w:type="pct"/>
            <w:vMerge/>
          </w:tcPr>
          <w:p w14:paraId="66A7D969" w14:textId="77777777" w:rsidR="008B5504" w:rsidRPr="00FC0CB1" w:rsidRDefault="008B5504" w:rsidP="008B5504">
            <w:pPr>
              <w:ind w:left="-144" w:right="-144"/>
              <w:jc w:val="center"/>
              <w:rPr>
                <w:b/>
                <w:lang w:val="mn-MN"/>
              </w:rPr>
            </w:pPr>
          </w:p>
        </w:tc>
        <w:tc>
          <w:tcPr>
            <w:tcW w:w="160" w:type="pct"/>
          </w:tcPr>
          <w:p w14:paraId="504C7D1E" w14:textId="28C7B60B" w:rsidR="008B5504" w:rsidRPr="002E4064" w:rsidRDefault="008B5504" w:rsidP="008B5504">
            <w:pPr>
              <w:pStyle w:val="Default"/>
              <w:jc w:val="both"/>
              <w:rPr>
                <w:rFonts w:ascii="Times New Roman" w:hAnsi="Times New Roman" w:cs="Times New Roman"/>
                <w:b/>
                <w:i/>
                <w:sz w:val="20"/>
                <w:szCs w:val="20"/>
              </w:rPr>
            </w:pPr>
            <w:r w:rsidRPr="002E4064">
              <w:rPr>
                <w:rFonts w:ascii="Times New Roman" w:hAnsi="Times New Roman" w:cs="Times New Roman"/>
                <w:b/>
                <w:i/>
                <w:sz w:val="20"/>
              </w:rPr>
              <w:t xml:space="preserve">b) </w:t>
            </w:r>
          </w:p>
        </w:tc>
        <w:tc>
          <w:tcPr>
            <w:tcW w:w="1792" w:type="pct"/>
            <w:gridSpan w:val="2"/>
          </w:tcPr>
          <w:p w14:paraId="2168B7ED" w14:textId="3058E91D" w:rsidR="008B5504" w:rsidRPr="002E4064" w:rsidRDefault="008B5504" w:rsidP="008B5504">
            <w:pPr>
              <w:pStyle w:val="Default"/>
              <w:jc w:val="both"/>
              <w:rPr>
                <w:rFonts w:ascii="Times New Roman" w:hAnsi="Times New Roman" w:cs="Times New Roman"/>
                <w:i/>
                <w:sz w:val="20"/>
                <w:szCs w:val="20"/>
              </w:rPr>
            </w:pPr>
            <w:proofErr w:type="spellStart"/>
            <w:r w:rsidRPr="002E4064">
              <w:rPr>
                <w:rFonts w:ascii="Times New Roman" w:hAnsi="Times New Roman" w:cs="Times New Roman"/>
                <w:i/>
                <w:sz w:val="20"/>
                <w:szCs w:val="20"/>
              </w:rPr>
              <w:t>магадалгаа</w:t>
            </w:r>
            <w:proofErr w:type="spellEnd"/>
            <w:r w:rsidRPr="002E4064">
              <w:rPr>
                <w:rFonts w:ascii="Times New Roman" w:hAnsi="Times New Roman" w:cs="Times New Roman"/>
                <w:i/>
                <w:sz w:val="20"/>
                <w:szCs w:val="20"/>
              </w:rPr>
              <w:t>/</w:t>
            </w:r>
            <w:proofErr w:type="spellStart"/>
            <w:r w:rsidRPr="002E4064">
              <w:rPr>
                <w:rFonts w:ascii="Times New Roman" w:hAnsi="Times New Roman" w:cs="Times New Roman"/>
                <w:i/>
                <w:sz w:val="20"/>
                <w:szCs w:val="20"/>
              </w:rPr>
              <w:t>нотолгоо</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гаргах</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үйл</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ажиллагааны</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үргэлжлэх</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хугацааг</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хэрхэн</w:t>
            </w:r>
            <w:proofErr w:type="spellEnd"/>
            <w:r w:rsidRPr="002E4064">
              <w:rPr>
                <w:rFonts w:ascii="Times New Roman" w:hAnsi="Times New Roman" w:cs="Times New Roman"/>
                <w:i/>
                <w:sz w:val="20"/>
                <w:szCs w:val="20"/>
                <w:lang w:val="mn-MN"/>
              </w:rPr>
              <w:t xml:space="preserve"> </w:t>
            </w:r>
            <w:proofErr w:type="spellStart"/>
            <w:r w:rsidRPr="002E4064">
              <w:rPr>
                <w:rFonts w:ascii="Times New Roman" w:hAnsi="Times New Roman" w:cs="Times New Roman"/>
                <w:i/>
                <w:sz w:val="20"/>
                <w:szCs w:val="20"/>
              </w:rPr>
              <w:t>тодорхойлсон</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үндэслэл</w:t>
            </w:r>
            <w:proofErr w:type="spellEnd"/>
            <w:r w:rsidRPr="002E4064">
              <w:rPr>
                <w:rFonts w:ascii="Times New Roman" w:hAnsi="Times New Roman" w:cs="Times New Roman"/>
                <w:i/>
                <w:sz w:val="20"/>
                <w:szCs w:val="20"/>
              </w:rPr>
              <w:t>;</w:t>
            </w:r>
          </w:p>
        </w:tc>
        <w:tc>
          <w:tcPr>
            <w:tcW w:w="703" w:type="pct"/>
          </w:tcPr>
          <w:p w14:paraId="4964B246" w14:textId="77777777" w:rsidR="008B5504" w:rsidRPr="00FC0CB1" w:rsidRDefault="008B5504" w:rsidP="008B5504">
            <w:pPr>
              <w:pStyle w:val="Default"/>
              <w:rPr>
                <w:lang w:val="en-GB"/>
              </w:rPr>
            </w:pPr>
          </w:p>
        </w:tc>
        <w:tc>
          <w:tcPr>
            <w:tcW w:w="1038" w:type="pct"/>
          </w:tcPr>
          <w:p w14:paraId="37180398" w14:textId="77777777" w:rsidR="008B5504" w:rsidRPr="00FC0CB1" w:rsidRDefault="008B5504" w:rsidP="008B5504">
            <w:pPr>
              <w:jc w:val="both"/>
              <w:rPr>
                <w:lang w:val="en-GB"/>
              </w:rPr>
            </w:pPr>
          </w:p>
        </w:tc>
        <w:tc>
          <w:tcPr>
            <w:tcW w:w="160" w:type="pct"/>
            <w:shd w:val="clear" w:color="auto" w:fill="D9D9D9" w:themeFill="background1" w:themeFillShade="D9"/>
          </w:tcPr>
          <w:p w14:paraId="2F4EA1BB" w14:textId="77777777" w:rsidR="008B5504" w:rsidRPr="00FC0CB1" w:rsidRDefault="008B5504" w:rsidP="008B5504">
            <w:pPr>
              <w:jc w:val="both"/>
              <w:rPr>
                <w:lang w:val="en-GB"/>
              </w:rPr>
            </w:pPr>
          </w:p>
        </w:tc>
        <w:tc>
          <w:tcPr>
            <w:tcW w:w="130" w:type="pct"/>
            <w:shd w:val="clear" w:color="auto" w:fill="D9D9D9" w:themeFill="background1" w:themeFillShade="D9"/>
          </w:tcPr>
          <w:p w14:paraId="769F4FA8" w14:textId="77777777" w:rsidR="008B5504" w:rsidRPr="00FC0CB1" w:rsidRDefault="008B5504" w:rsidP="008B5504">
            <w:pPr>
              <w:jc w:val="both"/>
              <w:rPr>
                <w:lang w:val="en-GB"/>
              </w:rPr>
            </w:pPr>
          </w:p>
        </w:tc>
        <w:tc>
          <w:tcPr>
            <w:tcW w:w="857" w:type="pct"/>
            <w:shd w:val="clear" w:color="auto" w:fill="D9D9D9" w:themeFill="background1" w:themeFillShade="D9"/>
          </w:tcPr>
          <w:p w14:paraId="58BFE03B" w14:textId="77777777" w:rsidR="008B5504" w:rsidRPr="00FC0CB1" w:rsidRDefault="008B5504" w:rsidP="008B5504">
            <w:pPr>
              <w:jc w:val="both"/>
              <w:rPr>
                <w:lang w:val="en-GB"/>
              </w:rPr>
            </w:pPr>
          </w:p>
        </w:tc>
      </w:tr>
      <w:tr w:rsidR="00091564" w:rsidRPr="00FC0CB1" w14:paraId="69180027" w14:textId="77777777" w:rsidTr="00CF437C">
        <w:trPr>
          <w:cantSplit/>
        </w:trPr>
        <w:tc>
          <w:tcPr>
            <w:tcW w:w="160" w:type="pct"/>
            <w:vMerge/>
          </w:tcPr>
          <w:p w14:paraId="10AB03ED" w14:textId="77777777" w:rsidR="008B5504" w:rsidRPr="00FC0CB1" w:rsidRDefault="008B5504" w:rsidP="008B5504">
            <w:pPr>
              <w:ind w:left="-144" w:right="-144"/>
              <w:jc w:val="center"/>
              <w:rPr>
                <w:b/>
                <w:lang w:val="mn-MN"/>
              </w:rPr>
            </w:pPr>
          </w:p>
        </w:tc>
        <w:tc>
          <w:tcPr>
            <w:tcW w:w="160" w:type="pct"/>
          </w:tcPr>
          <w:p w14:paraId="0BC24908" w14:textId="109F7C1F" w:rsidR="008B5504" w:rsidRPr="002E4064" w:rsidRDefault="008B5504" w:rsidP="008B5504">
            <w:pPr>
              <w:pStyle w:val="Default"/>
              <w:jc w:val="both"/>
              <w:rPr>
                <w:rFonts w:ascii="Times New Roman" w:hAnsi="Times New Roman" w:cs="Times New Roman"/>
                <w:b/>
                <w:i/>
                <w:sz w:val="20"/>
                <w:szCs w:val="20"/>
              </w:rPr>
            </w:pPr>
            <w:r w:rsidRPr="002E4064">
              <w:rPr>
                <w:rFonts w:ascii="Times New Roman" w:hAnsi="Times New Roman" w:cs="Times New Roman"/>
                <w:b/>
                <w:i/>
                <w:sz w:val="20"/>
              </w:rPr>
              <w:t xml:space="preserve">c) </w:t>
            </w:r>
          </w:p>
        </w:tc>
        <w:tc>
          <w:tcPr>
            <w:tcW w:w="1792" w:type="pct"/>
            <w:gridSpan w:val="2"/>
          </w:tcPr>
          <w:p w14:paraId="377878A5" w14:textId="6F1ADD7B" w:rsidR="008B5504" w:rsidRPr="002E4064" w:rsidRDefault="008B5504" w:rsidP="008B5504">
            <w:pPr>
              <w:pStyle w:val="Default"/>
              <w:jc w:val="both"/>
              <w:rPr>
                <w:rFonts w:ascii="Times New Roman" w:hAnsi="Times New Roman" w:cs="Times New Roman"/>
                <w:i/>
                <w:sz w:val="20"/>
                <w:szCs w:val="20"/>
              </w:rPr>
            </w:pPr>
            <w:proofErr w:type="spellStart"/>
            <w:r w:rsidRPr="002E4064">
              <w:rPr>
                <w:rFonts w:ascii="Times New Roman" w:hAnsi="Times New Roman" w:cs="Times New Roman"/>
                <w:i/>
                <w:sz w:val="20"/>
                <w:szCs w:val="20"/>
              </w:rPr>
              <w:t>магадалгаа</w:t>
            </w:r>
            <w:proofErr w:type="spellEnd"/>
            <w:r w:rsidRPr="002E4064">
              <w:rPr>
                <w:rFonts w:ascii="Times New Roman" w:hAnsi="Times New Roman" w:cs="Times New Roman"/>
                <w:i/>
                <w:sz w:val="20"/>
                <w:szCs w:val="20"/>
              </w:rPr>
              <w:t>/</w:t>
            </w:r>
            <w:proofErr w:type="spellStart"/>
            <w:r w:rsidRPr="002E4064">
              <w:rPr>
                <w:rFonts w:ascii="Times New Roman" w:hAnsi="Times New Roman" w:cs="Times New Roman"/>
                <w:i/>
                <w:sz w:val="20"/>
                <w:szCs w:val="20"/>
              </w:rPr>
              <w:t>нотолгоо</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гаргах</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үйл</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ажиллагааны</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төлөвлөлтөд</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оруулсан</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аливаа</w:t>
            </w:r>
            <w:proofErr w:type="spellEnd"/>
            <w:r w:rsidRPr="002E4064">
              <w:rPr>
                <w:rFonts w:ascii="Times New Roman" w:hAnsi="Times New Roman" w:cs="Times New Roman"/>
                <w:i/>
                <w:sz w:val="20"/>
                <w:szCs w:val="20"/>
                <w:lang w:val="mn-MN"/>
              </w:rPr>
              <w:t xml:space="preserve"> </w:t>
            </w:r>
            <w:proofErr w:type="spellStart"/>
            <w:r w:rsidRPr="002E4064">
              <w:rPr>
                <w:rFonts w:ascii="Times New Roman" w:hAnsi="Times New Roman" w:cs="Times New Roman"/>
                <w:i/>
                <w:sz w:val="20"/>
                <w:szCs w:val="20"/>
              </w:rPr>
              <w:t>өөрчлөлт</w:t>
            </w:r>
            <w:proofErr w:type="spellEnd"/>
            <w:r w:rsidRPr="002E4064">
              <w:rPr>
                <w:rFonts w:ascii="Times New Roman" w:hAnsi="Times New Roman" w:cs="Times New Roman"/>
                <w:i/>
                <w:sz w:val="20"/>
                <w:szCs w:val="20"/>
              </w:rPr>
              <w:t>;</w:t>
            </w:r>
          </w:p>
        </w:tc>
        <w:tc>
          <w:tcPr>
            <w:tcW w:w="703" w:type="pct"/>
          </w:tcPr>
          <w:p w14:paraId="23B92963" w14:textId="77777777" w:rsidR="008B5504" w:rsidRPr="00FC0CB1" w:rsidRDefault="008B5504" w:rsidP="008B5504">
            <w:pPr>
              <w:pStyle w:val="Default"/>
              <w:rPr>
                <w:lang w:val="en-GB"/>
              </w:rPr>
            </w:pPr>
          </w:p>
        </w:tc>
        <w:tc>
          <w:tcPr>
            <w:tcW w:w="1038" w:type="pct"/>
          </w:tcPr>
          <w:p w14:paraId="11756D78" w14:textId="77777777" w:rsidR="008B5504" w:rsidRPr="00FC0CB1" w:rsidRDefault="008B5504" w:rsidP="008B5504">
            <w:pPr>
              <w:jc w:val="both"/>
              <w:rPr>
                <w:lang w:val="en-GB"/>
              </w:rPr>
            </w:pPr>
          </w:p>
        </w:tc>
        <w:tc>
          <w:tcPr>
            <w:tcW w:w="160" w:type="pct"/>
            <w:shd w:val="clear" w:color="auto" w:fill="D9D9D9" w:themeFill="background1" w:themeFillShade="D9"/>
          </w:tcPr>
          <w:p w14:paraId="60F55867" w14:textId="77777777" w:rsidR="008B5504" w:rsidRPr="00FC0CB1" w:rsidRDefault="008B5504" w:rsidP="008B5504">
            <w:pPr>
              <w:jc w:val="both"/>
              <w:rPr>
                <w:lang w:val="en-GB"/>
              </w:rPr>
            </w:pPr>
          </w:p>
        </w:tc>
        <w:tc>
          <w:tcPr>
            <w:tcW w:w="130" w:type="pct"/>
            <w:shd w:val="clear" w:color="auto" w:fill="D9D9D9" w:themeFill="background1" w:themeFillShade="D9"/>
          </w:tcPr>
          <w:p w14:paraId="3F4D5005" w14:textId="77777777" w:rsidR="008B5504" w:rsidRPr="00FC0CB1" w:rsidRDefault="008B5504" w:rsidP="008B5504">
            <w:pPr>
              <w:jc w:val="both"/>
              <w:rPr>
                <w:lang w:val="en-GB"/>
              </w:rPr>
            </w:pPr>
          </w:p>
        </w:tc>
        <w:tc>
          <w:tcPr>
            <w:tcW w:w="857" w:type="pct"/>
            <w:shd w:val="clear" w:color="auto" w:fill="D9D9D9" w:themeFill="background1" w:themeFillShade="D9"/>
          </w:tcPr>
          <w:p w14:paraId="1403992D" w14:textId="77777777" w:rsidR="008B5504" w:rsidRPr="00FC0CB1" w:rsidRDefault="008B5504" w:rsidP="008B5504">
            <w:pPr>
              <w:jc w:val="both"/>
              <w:rPr>
                <w:lang w:val="en-GB"/>
              </w:rPr>
            </w:pPr>
          </w:p>
        </w:tc>
      </w:tr>
      <w:tr w:rsidR="00091564" w:rsidRPr="00FC0CB1" w14:paraId="50973EAC" w14:textId="77777777" w:rsidTr="00CF437C">
        <w:trPr>
          <w:cantSplit/>
        </w:trPr>
        <w:tc>
          <w:tcPr>
            <w:tcW w:w="160" w:type="pct"/>
            <w:vMerge/>
          </w:tcPr>
          <w:p w14:paraId="78341E4C" w14:textId="77777777" w:rsidR="008B5504" w:rsidRPr="00FC0CB1" w:rsidRDefault="008B5504" w:rsidP="008B5504">
            <w:pPr>
              <w:ind w:left="-144" w:right="-144"/>
              <w:jc w:val="center"/>
              <w:rPr>
                <w:b/>
                <w:lang w:val="mn-MN"/>
              </w:rPr>
            </w:pPr>
          </w:p>
        </w:tc>
        <w:tc>
          <w:tcPr>
            <w:tcW w:w="160" w:type="pct"/>
          </w:tcPr>
          <w:p w14:paraId="027B45FF" w14:textId="51697D9D" w:rsidR="008B5504" w:rsidRPr="002E4064" w:rsidRDefault="008B5504" w:rsidP="008B5504">
            <w:pPr>
              <w:pStyle w:val="Default"/>
              <w:jc w:val="both"/>
              <w:rPr>
                <w:rFonts w:ascii="Times New Roman" w:hAnsi="Times New Roman" w:cs="Times New Roman"/>
                <w:b/>
                <w:i/>
                <w:sz w:val="20"/>
                <w:szCs w:val="20"/>
              </w:rPr>
            </w:pPr>
            <w:r w:rsidRPr="002E4064">
              <w:rPr>
                <w:rFonts w:ascii="Times New Roman" w:hAnsi="Times New Roman" w:cs="Times New Roman"/>
                <w:b/>
                <w:i/>
                <w:sz w:val="20"/>
              </w:rPr>
              <w:t xml:space="preserve">d) </w:t>
            </w:r>
          </w:p>
        </w:tc>
        <w:tc>
          <w:tcPr>
            <w:tcW w:w="1792" w:type="pct"/>
            <w:gridSpan w:val="2"/>
          </w:tcPr>
          <w:p w14:paraId="4E38E8D4" w14:textId="3B304A91" w:rsidR="008B5504" w:rsidRPr="002E4064" w:rsidRDefault="008B5504" w:rsidP="008B5504">
            <w:pPr>
              <w:pStyle w:val="Default"/>
              <w:jc w:val="both"/>
              <w:rPr>
                <w:rFonts w:ascii="Times New Roman" w:hAnsi="Times New Roman" w:cs="Times New Roman"/>
                <w:i/>
                <w:sz w:val="20"/>
                <w:szCs w:val="20"/>
              </w:rPr>
            </w:pPr>
            <w:proofErr w:type="spellStart"/>
            <w:r w:rsidRPr="002E4064">
              <w:rPr>
                <w:rFonts w:ascii="Times New Roman" w:hAnsi="Times New Roman" w:cs="Times New Roman"/>
                <w:i/>
                <w:sz w:val="20"/>
                <w:szCs w:val="20"/>
              </w:rPr>
              <w:t>магадалгаа</w:t>
            </w:r>
            <w:proofErr w:type="spellEnd"/>
            <w:r w:rsidRPr="002E4064">
              <w:rPr>
                <w:rFonts w:ascii="Times New Roman" w:hAnsi="Times New Roman" w:cs="Times New Roman"/>
                <w:i/>
                <w:sz w:val="20"/>
                <w:szCs w:val="20"/>
              </w:rPr>
              <w:t>/</w:t>
            </w:r>
            <w:proofErr w:type="spellStart"/>
            <w:r w:rsidRPr="002E4064">
              <w:rPr>
                <w:rFonts w:ascii="Times New Roman" w:hAnsi="Times New Roman" w:cs="Times New Roman"/>
                <w:i/>
                <w:sz w:val="20"/>
                <w:szCs w:val="20"/>
              </w:rPr>
              <w:t>нотолгоо</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гаргах</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үйл</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ажиллагааг</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энэ</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баримт</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бичиг</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болон</w:t>
            </w:r>
            <w:proofErr w:type="spellEnd"/>
            <w:r w:rsidRPr="002E4064">
              <w:rPr>
                <w:rFonts w:ascii="Times New Roman" w:hAnsi="Times New Roman" w:cs="Times New Roman"/>
                <w:i/>
                <w:sz w:val="20"/>
                <w:szCs w:val="20"/>
                <w:lang w:val="mn-MN"/>
              </w:rPr>
              <w:t xml:space="preserve"> </w:t>
            </w:r>
            <w:proofErr w:type="spellStart"/>
            <w:r w:rsidRPr="002E4064">
              <w:rPr>
                <w:rFonts w:ascii="Times New Roman" w:hAnsi="Times New Roman" w:cs="Times New Roman"/>
                <w:i/>
                <w:sz w:val="20"/>
                <w:szCs w:val="20"/>
              </w:rPr>
              <w:t>магадалгаа</w:t>
            </w:r>
            <w:proofErr w:type="spellEnd"/>
            <w:r w:rsidRPr="002E4064">
              <w:rPr>
                <w:rFonts w:ascii="Times New Roman" w:hAnsi="Times New Roman" w:cs="Times New Roman"/>
                <w:i/>
                <w:sz w:val="20"/>
                <w:szCs w:val="20"/>
              </w:rPr>
              <w:t>/</w:t>
            </w:r>
            <w:proofErr w:type="spellStart"/>
            <w:r w:rsidRPr="002E4064">
              <w:rPr>
                <w:rFonts w:ascii="Times New Roman" w:hAnsi="Times New Roman" w:cs="Times New Roman"/>
                <w:i/>
                <w:sz w:val="20"/>
                <w:szCs w:val="20"/>
              </w:rPr>
              <w:t>нотолгоо</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гаргах</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үйл</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ажиллагааны</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хөтөлбөрийн</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шаардлагын</w:t>
            </w:r>
            <w:proofErr w:type="spellEnd"/>
            <w:r w:rsidRPr="002E4064">
              <w:rPr>
                <w:rFonts w:ascii="Times New Roman" w:hAnsi="Times New Roman" w:cs="Times New Roman"/>
                <w:i/>
                <w:sz w:val="20"/>
                <w:szCs w:val="20"/>
                <w:lang w:val="mn-MN"/>
              </w:rPr>
              <w:t xml:space="preserve"> </w:t>
            </w:r>
            <w:proofErr w:type="spellStart"/>
            <w:r w:rsidRPr="002E4064">
              <w:rPr>
                <w:rFonts w:ascii="Times New Roman" w:hAnsi="Times New Roman" w:cs="Times New Roman"/>
                <w:i/>
                <w:sz w:val="20"/>
                <w:szCs w:val="20"/>
              </w:rPr>
              <w:t>дагуу</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түүнчлэн</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бодит</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эсвэл</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бодит</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бус</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ташаа</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мэдээлэл</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үр</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дүнд</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үндэслэн</w:t>
            </w:r>
            <w:proofErr w:type="spellEnd"/>
            <w:r w:rsidRPr="002E4064">
              <w:rPr>
                <w:rFonts w:ascii="Times New Roman" w:hAnsi="Times New Roman" w:cs="Times New Roman"/>
                <w:i/>
                <w:sz w:val="20"/>
                <w:szCs w:val="20"/>
                <w:lang w:val="mn-MN"/>
              </w:rPr>
              <w:t xml:space="preserve"> </w:t>
            </w:r>
            <w:proofErr w:type="spellStart"/>
            <w:r w:rsidRPr="002E4064">
              <w:rPr>
                <w:rFonts w:ascii="Times New Roman" w:hAnsi="Times New Roman" w:cs="Times New Roman"/>
                <w:i/>
                <w:sz w:val="20"/>
                <w:szCs w:val="20"/>
              </w:rPr>
              <w:t>явуулсан</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болохыг</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харуулах</w:t>
            </w:r>
            <w:proofErr w:type="spellEnd"/>
          </w:p>
        </w:tc>
        <w:tc>
          <w:tcPr>
            <w:tcW w:w="703" w:type="pct"/>
          </w:tcPr>
          <w:p w14:paraId="7848F8C3" w14:textId="77777777" w:rsidR="008B5504" w:rsidRPr="00FC0CB1" w:rsidRDefault="008B5504" w:rsidP="008B5504">
            <w:pPr>
              <w:pStyle w:val="Default"/>
              <w:rPr>
                <w:lang w:val="en-GB"/>
              </w:rPr>
            </w:pPr>
          </w:p>
        </w:tc>
        <w:tc>
          <w:tcPr>
            <w:tcW w:w="1038" w:type="pct"/>
          </w:tcPr>
          <w:p w14:paraId="227C4954" w14:textId="77777777" w:rsidR="008B5504" w:rsidRPr="00FC0CB1" w:rsidRDefault="008B5504" w:rsidP="008B5504">
            <w:pPr>
              <w:jc w:val="both"/>
              <w:rPr>
                <w:lang w:val="en-GB"/>
              </w:rPr>
            </w:pPr>
          </w:p>
        </w:tc>
        <w:tc>
          <w:tcPr>
            <w:tcW w:w="160" w:type="pct"/>
            <w:shd w:val="clear" w:color="auto" w:fill="D9D9D9" w:themeFill="background1" w:themeFillShade="D9"/>
          </w:tcPr>
          <w:p w14:paraId="1515D1FE" w14:textId="77777777" w:rsidR="008B5504" w:rsidRPr="00FC0CB1" w:rsidRDefault="008B5504" w:rsidP="008B5504">
            <w:pPr>
              <w:jc w:val="both"/>
              <w:rPr>
                <w:lang w:val="en-GB"/>
              </w:rPr>
            </w:pPr>
          </w:p>
        </w:tc>
        <w:tc>
          <w:tcPr>
            <w:tcW w:w="130" w:type="pct"/>
            <w:shd w:val="clear" w:color="auto" w:fill="D9D9D9" w:themeFill="background1" w:themeFillShade="D9"/>
          </w:tcPr>
          <w:p w14:paraId="0125B2C7" w14:textId="77777777" w:rsidR="008B5504" w:rsidRPr="00FC0CB1" w:rsidRDefault="008B5504" w:rsidP="008B5504">
            <w:pPr>
              <w:jc w:val="both"/>
              <w:rPr>
                <w:lang w:val="en-GB"/>
              </w:rPr>
            </w:pPr>
          </w:p>
        </w:tc>
        <w:tc>
          <w:tcPr>
            <w:tcW w:w="857" w:type="pct"/>
            <w:shd w:val="clear" w:color="auto" w:fill="D9D9D9" w:themeFill="background1" w:themeFillShade="D9"/>
          </w:tcPr>
          <w:p w14:paraId="1E4823EF" w14:textId="77777777" w:rsidR="008B5504" w:rsidRPr="00FC0CB1" w:rsidRDefault="008B5504" w:rsidP="008B5504">
            <w:pPr>
              <w:jc w:val="both"/>
              <w:rPr>
                <w:lang w:val="en-GB"/>
              </w:rPr>
            </w:pPr>
          </w:p>
        </w:tc>
      </w:tr>
      <w:tr w:rsidR="00091564" w:rsidRPr="00FC0CB1" w14:paraId="2664FC33" w14:textId="77777777" w:rsidTr="00CF437C">
        <w:trPr>
          <w:cantSplit/>
        </w:trPr>
        <w:tc>
          <w:tcPr>
            <w:tcW w:w="160" w:type="pct"/>
            <w:vMerge/>
          </w:tcPr>
          <w:p w14:paraId="4D199318" w14:textId="77777777" w:rsidR="008B5504" w:rsidRPr="00FC0CB1" w:rsidRDefault="008B5504" w:rsidP="008B5504">
            <w:pPr>
              <w:ind w:left="-144" w:right="-144"/>
              <w:jc w:val="center"/>
              <w:rPr>
                <w:b/>
                <w:lang w:val="mn-MN"/>
              </w:rPr>
            </w:pPr>
          </w:p>
        </w:tc>
        <w:tc>
          <w:tcPr>
            <w:tcW w:w="160" w:type="pct"/>
          </w:tcPr>
          <w:p w14:paraId="692CE7A4" w14:textId="5704CD65" w:rsidR="008B5504" w:rsidRPr="002E4064" w:rsidRDefault="008B5504" w:rsidP="008B5504">
            <w:pPr>
              <w:pStyle w:val="Default"/>
              <w:jc w:val="both"/>
              <w:rPr>
                <w:rFonts w:ascii="Times New Roman" w:hAnsi="Times New Roman" w:cs="Times New Roman"/>
                <w:b/>
                <w:i/>
                <w:sz w:val="20"/>
                <w:szCs w:val="20"/>
              </w:rPr>
            </w:pPr>
            <w:r w:rsidRPr="002E4064">
              <w:rPr>
                <w:rFonts w:ascii="Times New Roman" w:hAnsi="Times New Roman" w:cs="Times New Roman"/>
                <w:b/>
                <w:i/>
                <w:sz w:val="20"/>
              </w:rPr>
              <w:t xml:space="preserve">e) </w:t>
            </w:r>
          </w:p>
        </w:tc>
        <w:tc>
          <w:tcPr>
            <w:tcW w:w="1792" w:type="pct"/>
            <w:gridSpan w:val="2"/>
          </w:tcPr>
          <w:p w14:paraId="7ABF7C4E" w14:textId="210DE06D" w:rsidR="008B5504" w:rsidRPr="002E4064" w:rsidRDefault="008B5504" w:rsidP="008B5504">
            <w:pPr>
              <w:pStyle w:val="Default"/>
              <w:jc w:val="both"/>
              <w:rPr>
                <w:rFonts w:ascii="Times New Roman" w:hAnsi="Times New Roman" w:cs="Times New Roman"/>
                <w:i/>
                <w:sz w:val="20"/>
                <w:szCs w:val="20"/>
              </w:rPr>
            </w:pPr>
            <w:proofErr w:type="spellStart"/>
            <w:r w:rsidRPr="002E4064">
              <w:rPr>
                <w:rFonts w:ascii="Times New Roman" w:hAnsi="Times New Roman" w:cs="Times New Roman"/>
                <w:i/>
                <w:sz w:val="20"/>
                <w:szCs w:val="20"/>
              </w:rPr>
              <w:t>аутсорсингийн</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үйлчилгээ</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үзүүлдэг</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байгууллагын</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гүйцэтгэлийг</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үнэлэх</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сонгох</w:t>
            </w:r>
            <w:proofErr w:type="spellEnd"/>
            <w:r w:rsidRPr="002E4064">
              <w:rPr>
                <w:rFonts w:ascii="Times New Roman" w:hAnsi="Times New Roman" w:cs="Times New Roman"/>
                <w:i/>
                <w:sz w:val="20"/>
                <w:szCs w:val="20"/>
              </w:rPr>
              <w:t>,</w:t>
            </w:r>
            <w:r w:rsidRPr="002E4064">
              <w:rPr>
                <w:rFonts w:ascii="Times New Roman" w:hAnsi="Times New Roman" w:cs="Times New Roman"/>
                <w:i/>
                <w:sz w:val="20"/>
                <w:szCs w:val="20"/>
                <w:lang w:val="mn-MN"/>
              </w:rPr>
              <w:t xml:space="preserve"> </w:t>
            </w:r>
            <w:proofErr w:type="spellStart"/>
            <w:r w:rsidRPr="002E4064">
              <w:rPr>
                <w:rFonts w:ascii="Times New Roman" w:hAnsi="Times New Roman" w:cs="Times New Roman"/>
                <w:i/>
                <w:sz w:val="20"/>
                <w:szCs w:val="20"/>
              </w:rPr>
              <w:t>хянах</w:t>
            </w:r>
            <w:proofErr w:type="spellEnd"/>
            <w:r w:rsidRPr="002E4064">
              <w:rPr>
                <w:rFonts w:ascii="Times New Roman" w:hAnsi="Times New Roman" w:cs="Times New Roman"/>
                <w:i/>
                <w:sz w:val="20"/>
                <w:szCs w:val="20"/>
              </w:rPr>
              <w:t>;</w:t>
            </w:r>
          </w:p>
        </w:tc>
        <w:tc>
          <w:tcPr>
            <w:tcW w:w="703" w:type="pct"/>
          </w:tcPr>
          <w:p w14:paraId="1F10B499" w14:textId="77777777" w:rsidR="008B5504" w:rsidRPr="00FC0CB1" w:rsidRDefault="008B5504" w:rsidP="008B5504">
            <w:pPr>
              <w:pStyle w:val="Default"/>
              <w:rPr>
                <w:lang w:val="en-GB"/>
              </w:rPr>
            </w:pPr>
          </w:p>
        </w:tc>
        <w:tc>
          <w:tcPr>
            <w:tcW w:w="1038" w:type="pct"/>
          </w:tcPr>
          <w:p w14:paraId="5EED1996" w14:textId="77777777" w:rsidR="008B5504" w:rsidRPr="00FC0CB1" w:rsidRDefault="008B5504" w:rsidP="008B5504">
            <w:pPr>
              <w:jc w:val="both"/>
              <w:rPr>
                <w:lang w:val="en-GB"/>
              </w:rPr>
            </w:pPr>
          </w:p>
        </w:tc>
        <w:tc>
          <w:tcPr>
            <w:tcW w:w="160" w:type="pct"/>
            <w:shd w:val="clear" w:color="auto" w:fill="D9D9D9" w:themeFill="background1" w:themeFillShade="D9"/>
          </w:tcPr>
          <w:p w14:paraId="48FB7EB0" w14:textId="77777777" w:rsidR="008B5504" w:rsidRPr="00FC0CB1" w:rsidRDefault="008B5504" w:rsidP="008B5504">
            <w:pPr>
              <w:jc w:val="both"/>
              <w:rPr>
                <w:lang w:val="en-GB"/>
              </w:rPr>
            </w:pPr>
          </w:p>
        </w:tc>
        <w:tc>
          <w:tcPr>
            <w:tcW w:w="130" w:type="pct"/>
            <w:shd w:val="clear" w:color="auto" w:fill="D9D9D9" w:themeFill="background1" w:themeFillShade="D9"/>
          </w:tcPr>
          <w:p w14:paraId="7337EEB1" w14:textId="77777777" w:rsidR="008B5504" w:rsidRPr="00FC0CB1" w:rsidRDefault="008B5504" w:rsidP="008B5504">
            <w:pPr>
              <w:jc w:val="both"/>
              <w:rPr>
                <w:lang w:val="en-GB"/>
              </w:rPr>
            </w:pPr>
          </w:p>
        </w:tc>
        <w:tc>
          <w:tcPr>
            <w:tcW w:w="857" w:type="pct"/>
            <w:shd w:val="clear" w:color="auto" w:fill="D9D9D9" w:themeFill="background1" w:themeFillShade="D9"/>
          </w:tcPr>
          <w:p w14:paraId="43CCE474" w14:textId="77777777" w:rsidR="008B5504" w:rsidRPr="00FC0CB1" w:rsidRDefault="008B5504" w:rsidP="008B5504">
            <w:pPr>
              <w:jc w:val="both"/>
              <w:rPr>
                <w:lang w:val="en-GB"/>
              </w:rPr>
            </w:pPr>
          </w:p>
        </w:tc>
      </w:tr>
      <w:tr w:rsidR="00091564" w:rsidRPr="00FC0CB1" w14:paraId="2D3F8158" w14:textId="77777777" w:rsidTr="00CF437C">
        <w:trPr>
          <w:cantSplit/>
        </w:trPr>
        <w:tc>
          <w:tcPr>
            <w:tcW w:w="160" w:type="pct"/>
            <w:vMerge/>
          </w:tcPr>
          <w:p w14:paraId="03524CCE" w14:textId="77777777" w:rsidR="008B5504" w:rsidRPr="00FC0CB1" w:rsidRDefault="008B5504" w:rsidP="008B5504">
            <w:pPr>
              <w:ind w:left="-144" w:right="-144"/>
              <w:jc w:val="center"/>
              <w:rPr>
                <w:b/>
                <w:lang w:val="mn-MN"/>
              </w:rPr>
            </w:pPr>
          </w:p>
        </w:tc>
        <w:tc>
          <w:tcPr>
            <w:tcW w:w="160" w:type="pct"/>
          </w:tcPr>
          <w:p w14:paraId="0759300A" w14:textId="6E4881F7" w:rsidR="008B5504" w:rsidRPr="002E4064" w:rsidRDefault="008B5504" w:rsidP="008B5504">
            <w:pPr>
              <w:pStyle w:val="Default"/>
              <w:jc w:val="both"/>
              <w:rPr>
                <w:rFonts w:ascii="Times New Roman" w:hAnsi="Times New Roman" w:cs="Times New Roman"/>
                <w:b/>
                <w:i/>
                <w:sz w:val="20"/>
                <w:szCs w:val="20"/>
              </w:rPr>
            </w:pPr>
            <w:r w:rsidRPr="002E4064">
              <w:rPr>
                <w:rFonts w:ascii="Times New Roman" w:hAnsi="Times New Roman" w:cs="Times New Roman"/>
                <w:b/>
                <w:i/>
                <w:sz w:val="20"/>
              </w:rPr>
              <w:t xml:space="preserve">f) </w:t>
            </w:r>
          </w:p>
        </w:tc>
        <w:tc>
          <w:tcPr>
            <w:tcW w:w="1792" w:type="pct"/>
            <w:gridSpan w:val="2"/>
          </w:tcPr>
          <w:p w14:paraId="0394A1C4" w14:textId="6565E9C2" w:rsidR="008B5504" w:rsidRPr="002E4064" w:rsidRDefault="008B5504" w:rsidP="008B5504">
            <w:pPr>
              <w:pStyle w:val="Default"/>
              <w:jc w:val="both"/>
              <w:rPr>
                <w:rFonts w:ascii="Times New Roman" w:hAnsi="Times New Roman" w:cs="Times New Roman"/>
                <w:i/>
                <w:sz w:val="20"/>
                <w:szCs w:val="20"/>
              </w:rPr>
            </w:pPr>
            <w:proofErr w:type="spellStart"/>
            <w:r w:rsidRPr="002E4064">
              <w:rPr>
                <w:rFonts w:ascii="Times New Roman" w:hAnsi="Times New Roman" w:cs="Times New Roman"/>
                <w:i/>
                <w:sz w:val="20"/>
                <w:szCs w:val="20"/>
              </w:rPr>
              <w:t>дүгнэлт</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шийдвэр</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гаргахад</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ашигласан</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нотолгоо</w:t>
            </w:r>
            <w:proofErr w:type="spellEnd"/>
            <w:r w:rsidRPr="002E4064">
              <w:rPr>
                <w:rFonts w:ascii="Times New Roman" w:hAnsi="Times New Roman" w:cs="Times New Roman"/>
                <w:i/>
                <w:sz w:val="20"/>
                <w:szCs w:val="20"/>
              </w:rPr>
              <w:t>;</w:t>
            </w:r>
          </w:p>
        </w:tc>
        <w:tc>
          <w:tcPr>
            <w:tcW w:w="703" w:type="pct"/>
          </w:tcPr>
          <w:p w14:paraId="780E9429" w14:textId="77777777" w:rsidR="008B5504" w:rsidRPr="00FC0CB1" w:rsidRDefault="008B5504" w:rsidP="008B5504">
            <w:pPr>
              <w:pStyle w:val="Default"/>
              <w:rPr>
                <w:lang w:val="en-GB"/>
              </w:rPr>
            </w:pPr>
          </w:p>
        </w:tc>
        <w:tc>
          <w:tcPr>
            <w:tcW w:w="1038" w:type="pct"/>
          </w:tcPr>
          <w:p w14:paraId="6256F423" w14:textId="77777777" w:rsidR="008B5504" w:rsidRPr="00FC0CB1" w:rsidRDefault="008B5504" w:rsidP="008B5504">
            <w:pPr>
              <w:jc w:val="both"/>
              <w:rPr>
                <w:lang w:val="en-GB"/>
              </w:rPr>
            </w:pPr>
          </w:p>
        </w:tc>
        <w:tc>
          <w:tcPr>
            <w:tcW w:w="160" w:type="pct"/>
            <w:shd w:val="clear" w:color="auto" w:fill="D9D9D9" w:themeFill="background1" w:themeFillShade="D9"/>
          </w:tcPr>
          <w:p w14:paraId="3CE0D6C7" w14:textId="77777777" w:rsidR="008B5504" w:rsidRPr="00FC0CB1" w:rsidRDefault="008B5504" w:rsidP="008B5504">
            <w:pPr>
              <w:jc w:val="both"/>
              <w:rPr>
                <w:lang w:val="en-GB"/>
              </w:rPr>
            </w:pPr>
          </w:p>
        </w:tc>
        <w:tc>
          <w:tcPr>
            <w:tcW w:w="130" w:type="pct"/>
            <w:shd w:val="clear" w:color="auto" w:fill="D9D9D9" w:themeFill="background1" w:themeFillShade="D9"/>
          </w:tcPr>
          <w:p w14:paraId="189C77FF" w14:textId="77777777" w:rsidR="008B5504" w:rsidRPr="00FC0CB1" w:rsidRDefault="008B5504" w:rsidP="008B5504">
            <w:pPr>
              <w:jc w:val="both"/>
              <w:rPr>
                <w:lang w:val="en-GB"/>
              </w:rPr>
            </w:pPr>
          </w:p>
        </w:tc>
        <w:tc>
          <w:tcPr>
            <w:tcW w:w="857" w:type="pct"/>
            <w:shd w:val="clear" w:color="auto" w:fill="D9D9D9" w:themeFill="background1" w:themeFillShade="D9"/>
          </w:tcPr>
          <w:p w14:paraId="45B43419" w14:textId="77777777" w:rsidR="008B5504" w:rsidRPr="00FC0CB1" w:rsidRDefault="008B5504" w:rsidP="008B5504">
            <w:pPr>
              <w:jc w:val="both"/>
              <w:rPr>
                <w:lang w:val="en-GB"/>
              </w:rPr>
            </w:pPr>
          </w:p>
        </w:tc>
      </w:tr>
      <w:tr w:rsidR="00091564" w:rsidRPr="00FC0CB1" w14:paraId="6ACD9A58" w14:textId="77777777" w:rsidTr="00CF437C">
        <w:trPr>
          <w:cantSplit/>
        </w:trPr>
        <w:tc>
          <w:tcPr>
            <w:tcW w:w="160" w:type="pct"/>
            <w:vMerge/>
          </w:tcPr>
          <w:p w14:paraId="1F7CD6DE" w14:textId="77777777" w:rsidR="008B5504" w:rsidRPr="00FC0CB1" w:rsidRDefault="008B5504" w:rsidP="008B5504">
            <w:pPr>
              <w:ind w:left="-144" w:right="-144"/>
              <w:jc w:val="center"/>
              <w:rPr>
                <w:b/>
                <w:lang w:val="mn-MN"/>
              </w:rPr>
            </w:pPr>
          </w:p>
        </w:tc>
        <w:tc>
          <w:tcPr>
            <w:tcW w:w="160" w:type="pct"/>
          </w:tcPr>
          <w:p w14:paraId="134BCF27" w14:textId="6EAEDE9C" w:rsidR="008B5504" w:rsidRPr="002E4064" w:rsidRDefault="008B5504" w:rsidP="008B5504">
            <w:pPr>
              <w:pStyle w:val="Default"/>
              <w:jc w:val="both"/>
              <w:rPr>
                <w:rFonts w:ascii="Times New Roman" w:hAnsi="Times New Roman" w:cs="Times New Roman"/>
                <w:b/>
                <w:i/>
                <w:sz w:val="20"/>
                <w:szCs w:val="20"/>
              </w:rPr>
            </w:pPr>
            <w:r w:rsidRPr="002E4064">
              <w:rPr>
                <w:rFonts w:ascii="Times New Roman" w:hAnsi="Times New Roman" w:cs="Times New Roman"/>
                <w:b/>
                <w:i/>
                <w:sz w:val="20"/>
              </w:rPr>
              <w:t xml:space="preserve">g) </w:t>
            </w:r>
          </w:p>
        </w:tc>
        <w:tc>
          <w:tcPr>
            <w:tcW w:w="1792" w:type="pct"/>
            <w:gridSpan w:val="2"/>
          </w:tcPr>
          <w:p w14:paraId="5E56D01A" w14:textId="37A9B0FD" w:rsidR="008B5504" w:rsidRPr="002E4064" w:rsidRDefault="008B5504" w:rsidP="008B5504">
            <w:pPr>
              <w:pStyle w:val="Default"/>
              <w:jc w:val="both"/>
              <w:rPr>
                <w:rFonts w:ascii="Times New Roman" w:hAnsi="Times New Roman" w:cs="Times New Roman"/>
                <w:i/>
                <w:sz w:val="20"/>
                <w:szCs w:val="20"/>
              </w:rPr>
            </w:pPr>
            <w:proofErr w:type="spellStart"/>
            <w:r w:rsidRPr="002E4064">
              <w:rPr>
                <w:rFonts w:ascii="Times New Roman" w:hAnsi="Times New Roman" w:cs="Times New Roman"/>
                <w:i/>
                <w:sz w:val="20"/>
                <w:szCs w:val="20"/>
              </w:rPr>
              <w:t>магадалгаа</w:t>
            </w:r>
            <w:proofErr w:type="spellEnd"/>
            <w:r w:rsidRPr="002E4064">
              <w:rPr>
                <w:rFonts w:ascii="Times New Roman" w:hAnsi="Times New Roman" w:cs="Times New Roman"/>
                <w:i/>
                <w:sz w:val="20"/>
                <w:szCs w:val="20"/>
              </w:rPr>
              <w:t>/</w:t>
            </w:r>
            <w:proofErr w:type="spellStart"/>
            <w:r w:rsidRPr="002E4064">
              <w:rPr>
                <w:rFonts w:ascii="Times New Roman" w:hAnsi="Times New Roman" w:cs="Times New Roman"/>
                <w:i/>
                <w:sz w:val="20"/>
                <w:szCs w:val="20"/>
              </w:rPr>
              <w:t>нотолгооны</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мэдэгдэл</w:t>
            </w:r>
            <w:proofErr w:type="spellEnd"/>
            <w:r w:rsidRPr="002E4064">
              <w:rPr>
                <w:rFonts w:ascii="Times New Roman" w:hAnsi="Times New Roman" w:cs="Times New Roman"/>
                <w:i/>
                <w:sz w:val="20"/>
                <w:szCs w:val="20"/>
              </w:rPr>
              <w:t>;</w:t>
            </w:r>
          </w:p>
        </w:tc>
        <w:tc>
          <w:tcPr>
            <w:tcW w:w="703" w:type="pct"/>
          </w:tcPr>
          <w:p w14:paraId="437A537B" w14:textId="77777777" w:rsidR="008B5504" w:rsidRPr="00FC0CB1" w:rsidRDefault="008B5504" w:rsidP="008B5504">
            <w:pPr>
              <w:pStyle w:val="Default"/>
              <w:rPr>
                <w:lang w:val="en-GB"/>
              </w:rPr>
            </w:pPr>
          </w:p>
        </w:tc>
        <w:tc>
          <w:tcPr>
            <w:tcW w:w="1038" w:type="pct"/>
          </w:tcPr>
          <w:p w14:paraId="46E16DF3" w14:textId="77777777" w:rsidR="008B5504" w:rsidRPr="00FC0CB1" w:rsidRDefault="008B5504" w:rsidP="008B5504">
            <w:pPr>
              <w:jc w:val="both"/>
              <w:rPr>
                <w:lang w:val="en-GB"/>
              </w:rPr>
            </w:pPr>
          </w:p>
        </w:tc>
        <w:tc>
          <w:tcPr>
            <w:tcW w:w="160" w:type="pct"/>
            <w:shd w:val="clear" w:color="auto" w:fill="D9D9D9" w:themeFill="background1" w:themeFillShade="D9"/>
          </w:tcPr>
          <w:p w14:paraId="5143DC11" w14:textId="77777777" w:rsidR="008B5504" w:rsidRPr="00FC0CB1" w:rsidRDefault="008B5504" w:rsidP="008B5504">
            <w:pPr>
              <w:jc w:val="both"/>
              <w:rPr>
                <w:lang w:val="en-GB"/>
              </w:rPr>
            </w:pPr>
          </w:p>
        </w:tc>
        <w:tc>
          <w:tcPr>
            <w:tcW w:w="130" w:type="pct"/>
            <w:shd w:val="clear" w:color="auto" w:fill="D9D9D9" w:themeFill="background1" w:themeFillShade="D9"/>
          </w:tcPr>
          <w:p w14:paraId="335E5B62" w14:textId="77777777" w:rsidR="008B5504" w:rsidRPr="00FC0CB1" w:rsidRDefault="008B5504" w:rsidP="008B5504">
            <w:pPr>
              <w:jc w:val="both"/>
              <w:rPr>
                <w:lang w:val="en-GB"/>
              </w:rPr>
            </w:pPr>
          </w:p>
        </w:tc>
        <w:tc>
          <w:tcPr>
            <w:tcW w:w="857" w:type="pct"/>
            <w:shd w:val="clear" w:color="auto" w:fill="D9D9D9" w:themeFill="background1" w:themeFillShade="D9"/>
          </w:tcPr>
          <w:p w14:paraId="45E484F6" w14:textId="77777777" w:rsidR="008B5504" w:rsidRPr="00FC0CB1" w:rsidRDefault="008B5504" w:rsidP="008B5504">
            <w:pPr>
              <w:jc w:val="both"/>
              <w:rPr>
                <w:lang w:val="en-GB"/>
              </w:rPr>
            </w:pPr>
          </w:p>
        </w:tc>
      </w:tr>
      <w:tr w:rsidR="00091564" w:rsidRPr="00FC0CB1" w14:paraId="486194E3" w14:textId="77777777" w:rsidTr="00CF437C">
        <w:trPr>
          <w:cantSplit/>
        </w:trPr>
        <w:tc>
          <w:tcPr>
            <w:tcW w:w="160" w:type="pct"/>
            <w:vMerge/>
          </w:tcPr>
          <w:p w14:paraId="442F1BAB" w14:textId="77777777" w:rsidR="008B5504" w:rsidRPr="00FC0CB1" w:rsidRDefault="008B5504" w:rsidP="008B5504">
            <w:pPr>
              <w:ind w:left="-144" w:right="-144"/>
              <w:jc w:val="center"/>
              <w:rPr>
                <w:b/>
                <w:lang w:val="mn-MN"/>
              </w:rPr>
            </w:pPr>
          </w:p>
        </w:tc>
        <w:tc>
          <w:tcPr>
            <w:tcW w:w="160" w:type="pct"/>
          </w:tcPr>
          <w:p w14:paraId="5E4541EA" w14:textId="459EE681" w:rsidR="008B5504" w:rsidRPr="002E4064" w:rsidRDefault="008B5504" w:rsidP="008B5504">
            <w:pPr>
              <w:pStyle w:val="Default"/>
              <w:jc w:val="both"/>
              <w:rPr>
                <w:rFonts w:ascii="Times New Roman" w:hAnsi="Times New Roman" w:cs="Times New Roman"/>
                <w:b/>
                <w:i/>
                <w:sz w:val="20"/>
                <w:szCs w:val="20"/>
              </w:rPr>
            </w:pPr>
            <w:r w:rsidRPr="002E4064">
              <w:rPr>
                <w:rFonts w:ascii="Times New Roman" w:hAnsi="Times New Roman" w:cs="Times New Roman"/>
                <w:b/>
                <w:i/>
                <w:sz w:val="20"/>
              </w:rPr>
              <w:t xml:space="preserve">h) </w:t>
            </w:r>
          </w:p>
        </w:tc>
        <w:tc>
          <w:tcPr>
            <w:tcW w:w="1792" w:type="pct"/>
            <w:gridSpan w:val="2"/>
          </w:tcPr>
          <w:p w14:paraId="21FEA333" w14:textId="679CBB0E" w:rsidR="008B5504" w:rsidRPr="002E4064" w:rsidRDefault="008B5504" w:rsidP="008B5504">
            <w:pPr>
              <w:pStyle w:val="Default"/>
              <w:jc w:val="both"/>
              <w:rPr>
                <w:rFonts w:ascii="Times New Roman" w:hAnsi="Times New Roman" w:cs="Times New Roman"/>
                <w:i/>
                <w:sz w:val="20"/>
                <w:szCs w:val="20"/>
              </w:rPr>
            </w:pPr>
            <w:proofErr w:type="spellStart"/>
            <w:r w:rsidRPr="002E4064">
              <w:rPr>
                <w:rFonts w:ascii="Times New Roman" w:hAnsi="Times New Roman" w:cs="Times New Roman"/>
                <w:i/>
                <w:sz w:val="20"/>
                <w:szCs w:val="20"/>
              </w:rPr>
              <w:t>зарга</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ба</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гомдол</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түүний</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мөрөө</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авсан</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залруулга</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эсвэл</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залруулах</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арга</w:t>
            </w:r>
            <w:proofErr w:type="spellEnd"/>
            <w:r w:rsidRPr="002E4064">
              <w:rPr>
                <w:rFonts w:ascii="Times New Roman" w:hAnsi="Times New Roman" w:cs="Times New Roman"/>
                <w:i/>
                <w:sz w:val="20"/>
                <w:szCs w:val="20"/>
              </w:rPr>
              <w:t xml:space="preserve"> </w:t>
            </w:r>
            <w:proofErr w:type="spellStart"/>
            <w:r w:rsidRPr="002E4064">
              <w:rPr>
                <w:rFonts w:ascii="Times New Roman" w:hAnsi="Times New Roman" w:cs="Times New Roman"/>
                <w:i/>
                <w:sz w:val="20"/>
                <w:szCs w:val="20"/>
              </w:rPr>
              <w:t>хэмжээ</w:t>
            </w:r>
            <w:proofErr w:type="spellEnd"/>
            <w:r w:rsidRPr="002E4064">
              <w:rPr>
                <w:rFonts w:ascii="Times New Roman" w:hAnsi="Times New Roman" w:cs="Times New Roman"/>
                <w:i/>
                <w:sz w:val="20"/>
                <w:szCs w:val="20"/>
              </w:rPr>
              <w:t>.</w:t>
            </w:r>
          </w:p>
        </w:tc>
        <w:tc>
          <w:tcPr>
            <w:tcW w:w="703" w:type="pct"/>
          </w:tcPr>
          <w:p w14:paraId="40C7924D" w14:textId="77777777" w:rsidR="008B5504" w:rsidRPr="00FC0CB1" w:rsidRDefault="008B5504" w:rsidP="008B5504">
            <w:pPr>
              <w:pStyle w:val="Default"/>
              <w:rPr>
                <w:lang w:val="en-GB"/>
              </w:rPr>
            </w:pPr>
          </w:p>
        </w:tc>
        <w:tc>
          <w:tcPr>
            <w:tcW w:w="1038" w:type="pct"/>
          </w:tcPr>
          <w:p w14:paraId="43446558" w14:textId="77777777" w:rsidR="008B5504" w:rsidRPr="00FC0CB1" w:rsidRDefault="008B5504" w:rsidP="008B5504">
            <w:pPr>
              <w:jc w:val="both"/>
              <w:rPr>
                <w:lang w:val="en-GB"/>
              </w:rPr>
            </w:pPr>
          </w:p>
        </w:tc>
        <w:tc>
          <w:tcPr>
            <w:tcW w:w="160" w:type="pct"/>
            <w:shd w:val="clear" w:color="auto" w:fill="D9D9D9" w:themeFill="background1" w:themeFillShade="D9"/>
          </w:tcPr>
          <w:p w14:paraId="31F0C4D9" w14:textId="77777777" w:rsidR="008B5504" w:rsidRPr="00FC0CB1" w:rsidRDefault="008B5504" w:rsidP="008B5504">
            <w:pPr>
              <w:jc w:val="both"/>
              <w:rPr>
                <w:lang w:val="en-GB"/>
              </w:rPr>
            </w:pPr>
          </w:p>
        </w:tc>
        <w:tc>
          <w:tcPr>
            <w:tcW w:w="130" w:type="pct"/>
            <w:shd w:val="clear" w:color="auto" w:fill="D9D9D9" w:themeFill="background1" w:themeFillShade="D9"/>
          </w:tcPr>
          <w:p w14:paraId="7CBC978A" w14:textId="77777777" w:rsidR="008B5504" w:rsidRPr="00FC0CB1" w:rsidRDefault="008B5504" w:rsidP="008B5504">
            <w:pPr>
              <w:jc w:val="both"/>
              <w:rPr>
                <w:lang w:val="en-GB"/>
              </w:rPr>
            </w:pPr>
          </w:p>
        </w:tc>
        <w:tc>
          <w:tcPr>
            <w:tcW w:w="857" w:type="pct"/>
            <w:shd w:val="clear" w:color="auto" w:fill="D9D9D9" w:themeFill="background1" w:themeFillShade="D9"/>
          </w:tcPr>
          <w:p w14:paraId="6A0E79BF" w14:textId="77777777" w:rsidR="008B5504" w:rsidRPr="00FC0CB1" w:rsidRDefault="008B5504" w:rsidP="008B5504">
            <w:pPr>
              <w:jc w:val="both"/>
              <w:rPr>
                <w:lang w:val="en-GB"/>
              </w:rPr>
            </w:pPr>
          </w:p>
        </w:tc>
      </w:tr>
      <w:tr w:rsidR="008B5504" w:rsidRPr="00FC0CB1" w14:paraId="3D987B00" w14:textId="77777777" w:rsidTr="00CF437C">
        <w:trPr>
          <w:cantSplit/>
        </w:trPr>
        <w:tc>
          <w:tcPr>
            <w:tcW w:w="160" w:type="pct"/>
            <w:vMerge/>
          </w:tcPr>
          <w:p w14:paraId="6DC590CD" w14:textId="77777777" w:rsidR="008B5504" w:rsidRPr="00FC0CB1" w:rsidRDefault="008B5504" w:rsidP="008B5504">
            <w:pPr>
              <w:ind w:left="-144" w:right="-144"/>
              <w:jc w:val="center"/>
              <w:rPr>
                <w:b/>
                <w:lang w:val="mn-MN"/>
              </w:rPr>
            </w:pPr>
          </w:p>
        </w:tc>
        <w:tc>
          <w:tcPr>
            <w:tcW w:w="1952" w:type="pct"/>
            <w:gridSpan w:val="3"/>
          </w:tcPr>
          <w:p w14:paraId="736DB466" w14:textId="77777777" w:rsidR="008B5504" w:rsidRPr="002E4064" w:rsidRDefault="008B5504" w:rsidP="008B5504">
            <w:pPr>
              <w:pStyle w:val="Default"/>
              <w:jc w:val="both"/>
              <w:rPr>
                <w:rFonts w:ascii="Times New Roman" w:hAnsi="Times New Roman" w:cs="Times New Roman"/>
                <w:b/>
                <w:i/>
                <w:sz w:val="20"/>
                <w:szCs w:val="20"/>
              </w:rPr>
            </w:pPr>
            <w:r w:rsidRPr="002E4064">
              <w:rPr>
                <w:rFonts w:ascii="Times New Roman" w:hAnsi="Times New Roman" w:cs="Times New Roman"/>
                <w:b/>
                <w:i/>
                <w:sz w:val="20"/>
                <w:szCs w:val="20"/>
              </w:rPr>
              <w:t xml:space="preserve">ISO/IEC 17029:2019 </w:t>
            </w:r>
          </w:p>
          <w:p w14:paraId="4F50E801" w14:textId="49E2F084" w:rsidR="008B5504" w:rsidRPr="002E4064" w:rsidRDefault="008B5504" w:rsidP="008B5504">
            <w:pPr>
              <w:pStyle w:val="Default"/>
              <w:jc w:val="both"/>
              <w:rPr>
                <w:rFonts w:ascii="Times New Roman" w:hAnsi="Times New Roman" w:cs="Times New Roman"/>
                <w:b/>
                <w:i/>
                <w:sz w:val="20"/>
                <w:szCs w:val="20"/>
                <w:lang w:val="mn-MN"/>
              </w:rPr>
            </w:pPr>
            <w:r w:rsidRPr="002E4064">
              <w:rPr>
                <w:rFonts w:ascii="Times New Roman" w:hAnsi="Times New Roman" w:cs="Times New Roman"/>
                <w:b/>
                <w:i/>
                <w:sz w:val="20"/>
                <w:szCs w:val="20"/>
              </w:rPr>
              <w:t>9.11.</w:t>
            </w:r>
            <w:r>
              <w:rPr>
                <w:rFonts w:ascii="Times New Roman" w:hAnsi="Times New Roman" w:cs="Times New Roman"/>
                <w:b/>
                <w:i/>
                <w:sz w:val="20"/>
                <w:szCs w:val="20"/>
                <w:lang w:val="mn-MN"/>
              </w:rPr>
              <w:t xml:space="preserve">2 </w:t>
            </w:r>
            <w:r w:rsidRPr="002E4064">
              <w:rPr>
                <w:rFonts w:ascii="Times New Roman" w:hAnsi="Times New Roman" w:cs="Times New Roman"/>
                <w:i/>
                <w:sz w:val="20"/>
                <w:szCs w:val="20"/>
                <w:lang w:val="mn-MN"/>
              </w:rPr>
              <w:t>Магадалгаа/нотолгооны байгууллага нь магадалгаа/нотолгоо гаргахтай холбоотой бүртгэлийн ялангуяа тэдгээрийг тээвэрлэх, дамжуулах, шилжүүлэх явцын аюулгүй, найдвартай байдлыг хадгална.</w:t>
            </w:r>
          </w:p>
        </w:tc>
        <w:tc>
          <w:tcPr>
            <w:tcW w:w="703" w:type="pct"/>
          </w:tcPr>
          <w:p w14:paraId="6DE15EFA" w14:textId="77777777" w:rsidR="008B5504" w:rsidRPr="00FC0CB1" w:rsidRDefault="008B5504" w:rsidP="008B5504">
            <w:pPr>
              <w:jc w:val="both"/>
              <w:rPr>
                <w:lang w:val="en-GB"/>
              </w:rPr>
            </w:pPr>
          </w:p>
        </w:tc>
        <w:tc>
          <w:tcPr>
            <w:tcW w:w="1038" w:type="pct"/>
          </w:tcPr>
          <w:p w14:paraId="7A059D3F" w14:textId="77777777" w:rsidR="008B5504" w:rsidRPr="00FC0CB1" w:rsidRDefault="008B5504" w:rsidP="008B5504">
            <w:pPr>
              <w:jc w:val="both"/>
              <w:rPr>
                <w:lang w:val="en-GB"/>
              </w:rPr>
            </w:pPr>
          </w:p>
        </w:tc>
        <w:tc>
          <w:tcPr>
            <w:tcW w:w="160" w:type="pct"/>
            <w:shd w:val="clear" w:color="auto" w:fill="D9D9D9" w:themeFill="background1" w:themeFillShade="D9"/>
          </w:tcPr>
          <w:p w14:paraId="446E609D" w14:textId="77777777" w:rsidR="008B5504" w:rsidRPr="00FC0CB1" w:rsidRDefault="008B5504" w:rsidP="008B5504">
            <w:pPr>
              <w:jc w:val="both"/>
              <w:rPr>
                <w:lang w:val="en-GB"/>
              </w:rPr>
            </w:pPr>
          </w:p>
        </w:tc>
        <w:tc>
          <w:tcPr>
            <w:tcW w:w="130" w:type="pct"/>
            <w:shd w:val="clear" w:color="auto" w:fill="D9D9D9" w:themeFill="background1" w:themeFillShade="D9"/>
          </w:tcPr>
          <w:p w14:paraId="597D4212" w14:textId="77777777" w:rsidR="008B5504" w:rsidRPr="00FC0CB1" w:rsidRDefault="008B5504" w:rsidP="008B5504">
            <w:pPr>
              <w:jc w:val="both"/>
              <w:rPr>
                <w:lang w:val="en-GB"/>
              </w:rPr>
            </w:pPr>
          </w:p>
        </w:tc>
        <w:tc>
          <w:tcPr>
            <w:tcW w:w="857" w:type="pct"/>
            <w:shd w:val="clear" w:color="auto" w:fill="D9D9D9" w:themeFill="background1" w:themeFillShade="D9"/>
          </w:tcPr>
          <w:p w14:paraId="355CA0FB" w14:textId="77777777" w:rsidR="008B5504" w:rsidRPr="00FC0CB1" w:rsidRDefault="008B5504" w:rsidP="008B5504">
            <w:pPr>
              <w:jc w:val="both"/>
              <w:rPr>
                <w:lang w:val="en-GB"/>
              </w:rPr>
            </w:pPr>
          </w:p>
        </w:tc>
      </w:tr>
      <w:tr w:rsidR="008B5504" w:rsidRPr="00FC0CB1" w14:paraId="2625E03C" w14:textId="77777777" w:rsidTr="00CF437C">
        <w:trPr>
          <w:cantSplit/>
        </w:trPr>
        <w:tc>
          <w:tcPr>
            <w:tcW w:w="160" w:type="pct"/>
            <w:vMerge/>
          </w:tcPr>
          <w:p w14:paraId="0DCD16D0" w14:textId="77777777" w:rsidR="008B5504" w:rsidRPr="00FC0CB1" w:rsidRDefault="008B5504" w:rsidP="008B5504">
            <w:pPr>
              <w:ind w:left="-144" w:right="-144"/>
              <w:jc w:val="center"/>
              <w:rPr>
                <w:b/>
                <w:lang w:val="mn-MN"/>
              </w:rPr>
            </w:pPr>
          </w:p>
        </w:tc>
        <w:tc>
          <w:tcPr>
            <w:tcW w:w="1952" w:type="pct"/>
            <w:gridSpan w:val="3"/>
          </w:tcPr>
          <w:p w14:paraId="558EA500" w14:textId="77777777" w:rsidR="008B5504" w:rsidRPr="002E4064" w:rsidRDefault="008B5504" w:rsidP="008B5504">
            <w:pPr>
              <w:pStyle w:val="Default"/>
              <w:jc w:val="both"/>
              <w:rPr>
                <w:rFonts w:ascii="Times New Roman" w:hAnsi="Times New Roman" w:cs="Times New Roman"/>
                <w:b/>
                <w:i/>
                <w:sz w:val="20"/>
                <w:szCs w:val="20"/>
              </w:rPr>
            </w:pPr>
            <w:r w:rsidRPr="002E4064">
              <w:rPr>
                <w:rFonts w:ascii="Times New Roman" w:hAnsi="Times New Roman" w:cs="Times New Roman"/>
                <w:b/>
                <w:i/>
                <w:sz w:val="20"/>
                <w:szCs w:val="20"/>
              </w:rPr>
              <w:t xml:space="preserve">ISO/IEC 17029:2019 </w:t>
            </w:r>
          </w:p>
          <w:p w14:paraId="0FF0E8CE" w14:textId="4B1297A9" w:rsidR="008B5504" w:rsidRPr="002E4064" w:rsidRDefault="008B5504" w:rsidP="008B5504">
            <w:pPr>
              <w:pStyle w:val="Default"/>
              <w:jc w:val="both"/>
              <w:rPr>
                <w:rFonts w:ascii="Times New Roman" w:hAnsi="Times New Roman" w:cs="Times New Roman"/>
                <w:b/>
                <w:i/>
                <w:sz w:val="20"/>
                <w:szCs w:val="20"/>
                <w:lang w:val="mn-MN"/>
              </w:rPr>
            </w:pPr>
            <w:r w:rsidRPr="002E4064">
              <w:rPr>
                <w:rFonts w:ascii="Times New Roman" w:hAnsi="Times New Roman" w:cs="Times New Roman"/>
                <w:b/>
                <w:i/>
                <w:sz w:val="20"/>
                <w:szCs w:val="20"/>
              </w:rPr>
              <w:t>9.11.</w:t>
            </w:r>
            <w:r>
              <w:rPr>
                <w:rFonts w:ascii="Times New Roman" w:hAnsi="Times New Roman" w:cs="Times New Roman"/>
                <w:b/>
                <w:i/>
                <w:sz w:val="20"/>
                <w:szCs w:val="20"/>
                <w:lang w:val="mn-MN"/>
              </w:rPr>
              <w:t xml:space="preserve">3 </w:t>
            </w:r>
            <w:r w:rsidRPr="002E4064">
              <w:rPr>
                <w:rFonts w:ascii="Times New Roman" w:hAnsi="Times New Roman" w:cs="Times New Roman"/>
                <w:i/>
                <w:sz w:val="20"/>
                <w:szCs w:val="20"/>
                <w:lang w:val="mn-MN"/>
              </w:rPr>
              <w:t>Магадалгаа/нотолгооны байгууллага нь хөтөлбөр, гэрээ, бусад менежментийн тогтолцооны шаардлагын дагуу магадалгаа/нотолгоо гаргахтай холбоотой бүртгэлийг хөтөлнө.</w:t>
            </w:r>
          </w:p>
        </w:tc>
        <w:tc>
          <w:tcPr>
            <w:tcW w:w="703" w:type="pct"/>
          </w:tcPr>
          <w:p w14:paraId="281FE601" w14:textId="77777777" w:rsidR="008B5504" w:rsidRPr="00FC0CB1" w:rsidRDefault="008B5504" w:rsidP="008B5504">
            <w:pPr>
              <w:jc w:val="both"/>
              <w:rPr>
                <w:lang w:val="en-GB"/>
              </w:rPr>
            </w:pPr>
          </w:p>
        </w:tc>
        <w:tc>
          <w:tcPr>
            <w:tcW w:w="1038" w:type="pct"/>
          </w:tcPr>
          <w:p w14:paraId="6AC76C8F" w14:textId="77777777" w:rsidR="008B5504" w:rsidRPr="00FC0CB1" w:rsidRDefault="008B5504" w:rsidP="008B5504">
            <w:pPr>
              <w:jc w:val="both"/>
              <w:rPr>
                <w:lang w:val="en-GB"/>
              </w:rPr>
            </w:pPr>
          </w:p>
        </w:tc>
        <w:tc>
          <w:tcPr>
            <w:tcW w:w="160" w:type="pct"/>
            <w:shd w:val="clear" w:color="auto" w:fill="D9D9D9" w:themeFill="background1" w:themeFillShade="D9"/>
          </w:tcPr>
          <w:p w14:paraId="7F9C8CA0" w14:textId="77777777" w:rsidR="008B5504" w:rsidRPr="00FC0CB1" w:rsidRDefault="008B5504" w:rsidP="008B5504">
            <w:pPr>
              <w:jc w:val="both"/>
              <w:rPr>
                <w:lang w:val="en-GB"/>
              </w:rPr>
            </w:pPr>
          </w:p>
        </w:tc>
        <w:tc>
          <w:tcPr>
            <w:tcW w:w="130" w:type="pct"/>
            <w:shd w:val="clear" w:color="auto" w:fill="D9D9D9" w:themeFill="background1" w:themeFillShade="D9"/>
          </w:tcPr>
          <w:p w14:paraId="33CBDEDF" w14:textId="77777777" w:rsidR="008B5504" w:rsidRPr="00FC0CB1" w:rsidRDefault="008B5504" w:rsidP="008B5504">
            <w:pPr>
              <w:jc w:val="both"/>
              <w:rPr>
                <w:lang w:val="en-GB"/>
              </w:rPr>
            </w:pPr>
          </w:p>
        </w:tc>
        <w:tc>
          <w:tcPr>
            <w:tcW w:w="857" w:type="pct"/>
            <w:shd w:val="clear" w:color="auto" w:fill="D9D9D9" w:themeFill="background1" w:themeFillShade="D9"/>
          </w:tcPr>
          <w:p w14:paraId="2F31D785" w14:textId="77777777" w:rsidR="008B5504" w:rsidRPr="00FC0CB1" w:rsidRDefault="008B5504" w:rsidP="008B5504">
            <w:pPr>
              <w:jc w:val="both"/>
              <w:rPr>
                <w:lang w:val="en-GB"/>
              </w:rPr>
            </w:pPr>
          </w:p>
        </w:tc>
      </w:tr>
      <w:tr w:rsidR="008B5504" w:rsidRPr="00FC0CB1" w14:paraId="41E90DE1" w14:textId="77777777" w:rsidTr="00CF437C">
        <w:trPr>
          <w:cantSplit/>
        </w:trPr>
        <w:tc>
          <w:tcPr>
            <w:tcW w:w="160" w:type="pct"/>
            <w:vMerge/>
          </w:tcPr>
          <w:p w14:paraId="54DCBC3C" w14:textId="77777777" w:rsidR="008B5504" w:rsidRPr="00FC0CB1" w:rsidRDefault="008B5504" w:rsidP="008B5504">
            <w:pPr>
              <w:ind w:left="-144" w:right="-144"/>
              <w:jc w:val="center"/>
              <w:rPr>
                <w:b/>
                <w:lang w:val="mn-MN"/>
              </w:rPr>
            </w:pPr>
          </w:p>
        </w:tc>
        <w:tc>
          <w:tcPr>
            <w:tcW w:w="3693" w:type="pct"/>
            <w:gridSpan w:val="5"/>
          </w:tcPr>
          <w:p w14:paraId="724A040C" w14:textId="58D59B04" w:rsidR="008B5504" w:rsidRPr="00FC0CB1" w:rsidRDefault="008B5504" w:rsidP="008B5504">
            <w:pPr>
              <w:pStyle w:val="Default"/>
              <w:jc w:val="both"/>
              <w:rPr>
                <w:lang w:val="en-GB"/>
              </w:rPr>
            </w:pPr>
            <w:r w:rsidRPr="002E4064">
              <w:rPr>
                <w:rFonts w:ascii="Times New Roman" w:hAnsi="Times New Roman" w:cs="Times New Roman"/>
                <w:i/>
                <w:sz w:val="18"/>
                <w:szCs w:val="20"/>
              </w:rPr>
              <w:t xml:space="preserve">ТАЙЛБАР: ISO 15489-1 </w:t>
            </w:r>
            <w:proofErr w:type="spellStart"/>
            <w:r w:rsidRPr="002E4064">
              <w:rPr>
                <w:rFonts w:ascii="Times New Roman" w:hAnsi="Times New Roman" w:cs="Times New Roman"/>
                <w:i/>
                <w:sz w:val="18"/>
                <w:szCs w:val="20"/>
              </w:rPr>
              <w:t>стандартад</w:t>
            </w:r>
            <w:proofErr w:type="spellEnd"/>
            <w:r w:rsidRPr="002E4064">
              <w:rPr>
                <w:rFonts w:ascii="Times New Roman" w:hAnsi="Times New Roman" w:cs="Times New Roman"/>
                <w:i/>
                <w:sz w:val="18"/>
                <w:szCs w:val="20"/>
              </w:rPr>
              <w:t xml:space="preserve"> </w:t>
            </w:r>
            <w:proofErr w:type="spellStart"/>
            <w:r w:rsidRPr="002E4064">
              <w:rPr>
                <w:rFonts w:ascii="Times New Roman" w:hAnsi="Times New Roman" w:cs="Times New Roman"/>
                <w:i/>
                <w:sz w:val="18"/>
                <w:szCs w:val="20"/>
              </w:rPr>
              <w:t>бүртгэл</w:t>
            </w:r>
            <w:proofErr w:type="spellEnd"/>
            <w:r w:rsidRPr="002E4064">
              <w:rPr>
                <w:rFonts w:ascii="Times New Roman" w:hAnsi="Times New Roman" w:cs="Times New Roman"/>
                <w:i/>
                <w:sz w:val="18"/>
                <w:szCs w:val="20"/>
              </w:rPr>
              <w:t xml:space="preserve"> </w:t>
            </w:r>
            <w:proofErr w:type="spellStart"/>
            <w:r w:rsidRPr="002E4064">
              <w:rPr>
                <w:rFonts w:ascii="Times New Roman" w:hAnsi="Times New Roman" w:cs="Times New Roman"/>
                <w:i/>
                <w:sz w:val="18"/>
                <w:szCs w:val="20"/>
              </w:rPr>
              <w:t>үүсгэх</w:t>
            </w:r>
            <w:proofErr w:type="spellEnd"/>
            <w:r w:rsidRPr="002E4064">
              <w:rPr>
                <w:rFonts w:ascii="Times New Roman" w:hAnsi="Times New Roman" w:cs="Times New Roman"/>
                <w:i/>
                <w:sz w:val="18"/>
                <w:szCs w:val="20"/>
              </w:rPr>
              <w:t xml:space="preserve">, </w:t>
            </w:r>
            <w:proofErr w:type="spellStart"/>
            <w:r w:rsidRPr="002E4064">
              <w:rPr>
                <w:rFonts w:ascii="Times New Roman" w:hAnsi="Times New Roman" w:cs="Times New Roman"/>
                <w:i/>
                <w:sz w:val="18"/>
                <w:szCs w:val="20"/>
              </w:rPr>
              <w:t>хадгалах</w:t>
            </w:r>
            <w:proofErr w:type="spellEnd"/>
            <w:r w:rsidRPr="002E4064">
              <w:rPr>
                <w:rFonts w:ascii="Times New Roman" w:hAnsi="Times New Roman" w:cs="Times New Roman"/>
                <w:i/>
                <w:sz w:val="18"/>
                <w:szCs w:val="20"/>
              </w:rPr>
              <w:t xml:space="preserve">, </w:t>
            </w:r>
            <w:proofErr w:type="spellStart"/>
            <w:r w:rsidRPr="002E4064">
              <w:rPr>
                <w:rFonts w:ascii="Times New Roman" w:hAnsi="Times New Roman" w:cs="Times New Roman"/>
                <w:i/>
                <w:sz w:val="18"/>
                <w:szCs w:val="20"/>
              </w:rPr>
              <w:t>удирдахад</w:t>
            </w:r>
            <w:proofErr w:type="spellEnd"/>
            <w:r w:rsidRPr="002E4064">
              <w:rPr>
                <w:rFonts w:ascii="Times New Roman" w:hAnsi="Times New Roman" w:cs="Times New Roman"/>
                <w:i/>
                <w:sz w:val="18"/>
                <w:szCs w:val="20"/>
              </w:rPr>
              <w:t xml:space="preserve"> </w:t>
            </w:r>
            <w:proofErr w:type="spellStart"/>
            <w:r w:rsidRPr="002E4064">
              <w:rPr>
                <w:rFonts w:ascii="Times New Roman" w:hAnsi="Times New Roman" w:cs="Times New Roman"/>
                <w:i/>
                <w:sz w:val="18"/>
                <w:szCs w:val="20"/>
              </w:rPr>
              <w:t>чиглэсэн</w:t>
            </w:r>
            <w:proofErr w:type="spellEnd"/>
            <w:r w:rsidRPr="002E4064">
              <w:rPr>
                <w:rFonts w:ascii="Times New Roman" w:hAnsi="Times New Roman" w:cs="Times New Roman"/>
                <w:i/>
                <w:sz w:val="18"/>
                <w:szCs w:val="20"/>
              </w:rPr>
              <w:t xml:space="preserve"> </w:t>
            </w:r>
            <w:proofErr w:type="spellStart"/>
            <w:r w:rsidRPr="002E4064">
              <w:rPr>
                <w:rFonts w:ascii="Times New Roman" w:hAnsi="Times New Roman" w:cs="Times New Roman"/>
                <w:i/>
                <w:sz w:val="18"/>
                <w:szCs w:val="20"/>
              </w:rPr>
              <w:t>ойлголт</w:t>
            </w:r>
            <w:proofErr w:type="spellEnd"/>
            <w:r w:rsidRPr="002E4064">
              <w:rPr>
                <w:rFonts w:ascii="Times New Roman" w:hAnsi="Times New Roman" w:cs="Times New Roman"/>
                <w:i/>
                <w:sz w:val="18"/>
                <w:szCs w:val="20"/>
              </w:rPr>
              <w:t xml:space="preserve">, </w:t>
            </w:r>
            <w:proofErr w:type="spellStart"/>
            <w:r w:rsidRPr="002E4064">
              <w:rPr>
                <w:rFonts w:ascii="Times New Roman" w:hAnsi="Times New Roman" w:cs="Times New Roman"/>
                <w:i/>
                <w:sz w:val="18"/>
                <w:szCs w:val="20"/>
              </w:rPr>
              <w:t>зарчмыг</w:t>
            </w:r>
            <w:proofErr w:type="spellEnd"/>
            <w:r>
              <w:rPr>
                <w:rFonts w:ascii="Times New Roman" w:hAnsi="Times New Roman" w:cs="Times New Roman"/>
                <w:i/>
                <w:sz w:val="18"/>
                <w:szCs w:val="20"/>
                <w:lang w:val="mn-MN"/>
              </w:rPr>
              <w:t xml:space="preserve"> </w:t>
            </w:r>
            <w:proofErr w:type="spellStart"/>
            <w:r w:rsidRPr="002E4064">
              <w:rPr>
                <w:rFonts w:ascii="Times New Roman" w:hAnsi="Times New Roman" w:cs="Times New Roman"/>
                <w:i/>
                <w:sz w:val="18"/>
                <w:szCs w:val="20"/>
              </w:rPr>
              <w:t>тодорхойлдог</w:t>
            </w:r>
            <w:proofErr w:type="spellEnd"/>
            <w:r w:rsidRPr="002E4064">
              <w:rPr>
                <w:rFonts w:ascii="Times New Roman" w:hAnsi="Times New Roman" w:cs="Times New Roman"/>
                <w:i/>
                <w:sz w:val="18"/>
                <w:szCs w:val="20"/>
              </w:rPr>
              <w:t>.</w:t>
            </w:r>
          </w:p>
        </w:tc>
        <w:tc>
          <w:tcPr>
            <w:tcW w:w="160" w:type="pct"/>
            <w:shd w:val="clear" w:color="auto" w:fill="D9D9D9" w:themeFill="background1" w:themeFillShade="D9"/>
          </w:tcPr>
          <w:p w14:paraId="1C8A28A9" w14:textId="77777777" w:rsidR="008B5504" w:rsidRPr="00FC0CB1" w:rsidRDefault="008B5504" w:rsidP="008B5504">
            <w:pPr>
              <w:jc w:val="both"/>
              <w:rPr>
                <w:lang w:val="en-GB"/>
              </w:rPr>
            </w:pPr>
          </w:p>
        </w:tc>
        <w:tc>
          <w:tcPr>
            <w:tcW w:w="130" w:type="pct"/>
            <w:shd w:val="clear" w:color="auto" w:fill="D9D9D9" w:themeFill="background1" w:themeFillShade="D9"/>
          </w:tcPr>
          <w:p w14:paraId="7B46AF3C" w14:textId="77777777" w:rsidR="008B5504" w:rsidRPr="00FC0CB1" w:rsidRDefault="008B5504" w:rsidP="008B5504">
            <w:pPr>
              <w:jc w:val="both"/>
              <w:rPr>
                <w:lang w:val="en-GB"/>
              </w:rPr>
            </w:pPr>
          </w:p>
        </w:tc>
        <w:tc>
          <w:tcPr>
            <w:tcW w:w="857" w:type="pct"/>
            <w:shd w:val="clear" w:color="auto" w:fill="D9D9D9" w:themeFill="background1" w:themeFillShade="D9"/>
          </w:tcPr>
          <w:p w14:paraId="61BD9AD0" w14:textId="77777777" w:rsidR="008B5504" w:rsidRPr="00FC0CB1" w:rsidRDefault="008B5504" w:rsidP="008B5504">
            <w:pPr>
              <w:jc w:val="both"/>
              <w:rPr>
                <w:lang w:val="en-GB"/>
              </w:rPr>
            </w:pPr>
          </w:p>
        </w:tc>
      </w:tr>
      <w:tr w:rsidR="008B5504" w:rsidRPr="00FC0CB1" w14:paraId="4F5FA468" w14:textId="77777777" w:rsidTr="00B1512F">
        <w:trPr>
          <w:cantSplit/>
        </w:trPr>
        <w:tc>
          <w:tcPr>
            <w:tcW w:w="5000" w:type="pct"/>
            <w:gridSpan w:val="9"/>
          </w:tcPr>
          <w:p w14:paraId="76D4737E" w14:textId="7DA70F55" w:rsidR="008B5504" w:rsidRPr="00AA361B" w:rsidRDefault="008B5504" w:rsidP="008B5504">
            <w:pPr>
              <w:jc w:val="both"/>
              <w:rPr>
                <w:b/>
                <w:lang w:val="mn-MN"/>
              </w:rPr>
            </w:pPr>
            <w:r w:rsidRPr="00AA361B">
              <w:rPr>
                <w:b/>
                <w:lang w:val="en-GB"/>
              </w:rPr>
              <w:t>10</w:t>
            </w:r>
            <w:r w:rsidRPr="00AA361B">
              <w:rPr>
                <w:b/>
                <w:lang w:val="mn-MN"/>
              </w:rPr>
              <w:t xml:space="preserve"> </w:t>
            </w:r>
            <w:r w:rsidRPr="00AA361B">
              <w:rPr>
                <w:b/>
                <w:lang w:val="en-GB"/>
              </w:rPr>
              <w:t>МЭДЭЭЛЛИЙН ШААРДЛАГА</w:t>
            </w:r>
          </w:p>
        </w:tc>
      </w:tr>
      <w:tr w:rsidR="008B5504" w:rsidRPr="00FC0CB1" w14:paraId="2B180B75" w14:textId="77777777" w:rsidTr="00B1512F">
        <w:trPr>
          <w:cantSplit/>
        </w:trPr>
        <w:tc>
          <w:tcPr>
            <w:tcW w:w="5000" w:type="pct"/>
            <w:gridSpan w:val="9"/>
          </w:tcPr>
          <w:p w14:paraId="469DB43B" w14:textId="76FEA181" w:rsidR="008B5504" w:rsidRPr="00AA361B" w:rsidRDefault="008B5504" w:rsidP="008B5504">
            <w:pPr>
              <w:jc w:val="both"/>
              <w:rPr>
                <w:b/>
                <w:lang w:val="en-GB"/>
              </w:rPr>
            </w:pPr>
            <w:r>
              <w:rPr>
                <w:b/>
                <w:lang w:val="mn-MN"/>
              </w:rPr>
              <w:t>10.1 Нийтэд нээлттэй мэдээлэл</w:t>
            </w:r>
          </w:p>
        </w:tc>
      </w:tr>
      <w:tr w:rsidR="008B5504" w:rsidRPr="00FC0CB1" w14:paraId="25EC6CE8" w14:textId="77777777" w:rsidTr="00CF437C">
        <w:trPr>
          <w:cantSplit/>
        </w:trPr>
        <w:tc>
          <w:tcPr>
            <w:tcW w:w="160" w:type="pct"/>
            <w:vMerge w:val="restart"/>
          </w:tcPr>
          <w:p w14:paraId="66E739F8" w14:textId="77777777" w:rsidR="008B5504" w:rsidRPr="00FC0CB1" w:rsidRDefault="008B5504" w:rsidP="008B5504">
            <w:pPr>
              <w:ind w:left="-144" w:right="-144"/>
              <w:jc w:val="center"/>
              <w:rPr>
                <w:b/>
                <w:lang w:val="mn-MN"/>
              </w:rPr>
            </w:pPr>
          </w:p>
        </w:tc>
        <w:tc>
          <w:tcPr>
            <w:tcW w:w="1952" w:type="pct"/>
            <w:gridSpan w:val="3"/>
          </w:tcPr>
          <w:p w14:paraId="7B89293B" w14:textId="77777777" w:rsidR="008B5504" w:rsidRPr="00AA361B" w:rsidRDefault="008B5504" w:rsidP="008B5504">
            <w:pPr>
              <w:jc w:val="both"/>
              <w:rPr>
                <w:lang w:val="mn-MN"/>
              </w:rPr>
            </w:pPr>
            <w:r w:rsidRPr="00AA361B">
              <w:rPr>
                <w:lang w:val="mn-MN"/>
              </w:rPr>
              <w:t>ISO/IEC 17029:2019 стандартын 10.1-ийг дагаж мөрдөнө.</w:t>
            </w:r>
          </w:p>
          <w:p w14:paraId="4FA7BB68" w14:textId="57FFC879" w:rsidR="008B5504" w:rsidRPr="00AA361B" w:rsidRDefault="008B5504" w:rsidP="008B5504">
            <w:pPr>
              <w:jc w:val="both"/>
              <w:rPr>
                <w:lang w:val="mn-MN"/>
              </w:rPr>
            </w:pPr>
            <w:r w:rsidRPr="00AA361B">
              <w:rPr>
                <w:lang w:val="mn-MN"/>
              </w:rPr>
              <w:t>Нийтэд нээлттэй мэдээлэл нь магадалгаа, нотолгооны байгууллагын саналыг бүхэлд нь ашиглахтай холбоотой шаардлагуудыг багтаана. (B хавсралтыг үзнэ үү)</w:t>
            </w:r>
          </w:p>
        </w:tc>
        <w:tc>
          <w:tcPr>
            <w:tcW w:w="703" w:type="pct"/>
          </w:tcPr>
          <w:p w14:paraId="70CD563A" w14:textId="77777777" w:rsidR="008B5504" w:rsidRPr="00FC0CB1" w:rsidRDefault="008B5504" w:rsidP="008B5504">
            <w:pPr>
              <w:jc w:val="both"/>
              <w:rPr>
                <w:lang w:val="en-GB"/>
              </w:rPr>
            </w:pPr>
          </w:p>
        </w:tc>
        <w:tc>
          <w:tcPr>
            <w:tcW w:w="1038" w:type="pct"/>
          </w:tcPr>
          <w:p w14:paraId="1071D9EC" w14:textId="77777777" w:rsidR="008B5504" w:rsidRPr="00FC0CB1" w:rsidRDefault="008B5504" w:rsidP="008B5504">
            <w:pPr>
              <w:jc w:val="both"/>
              <w:rPr>
                <w:lang w:val="en-GB"/>
              </w:rPr>
            </w:pPr>
          </w:p>
        </w:tc>
        <w:tc>
          <w:tcPr>
            <w:tcW w:w="160" w:type="pct"/>
            <w:shd w:val="clear" w:color="auto" w:fill="D9D9D9" w:themeFill="background1" w:themeFillShade="D9"/>
          </w:tcPr>
          <w:p w14:paraId="7AC1E71B" w14:textId="77777777" w:rsidR="008B5504" w:rsidRPr="00FC0CB1" w:rsidRDefault="008B5504" w:rsidP="008B5504">
            <w:pPr>
              <w:jc w:val="both"/>
              <w:rPr>
                <w:lang w:val="en-GB"/>
              </w:rPr>
            </w:pPr>
          </w:p>
        </w:tc>
        <w:tc>
          <w:tcPr>
            <w:tcW w:w="130" w:type="pct"/>
            <w:shd w:val="clear" w:color="auto" w:fill="D9D9D9" w:themeFill="background1" w:themeFillShade="D9"/>
          </w:tcPr>
          <w:p w14:paraId="7BCBF5BC" w14:textId="77777777" w:rsidR="008B5504" w:rsidRPr="00FC0CB1" w:rsidRDefault="008B5504" w:rsidP="008B5504">
            <w:pPr>
              <w:jc w:val="both"/>
              <w:rPr>
                <w:lang w:val="en-GB"/>
              </w:rPr>
            </w:pPr>
          </w:p>
        </w:tc>
        <w:tc>
          <w:tcPr>
            <w:tcW w:w="857" w:type="pct"/>
            <w:shd w:val="clear" w:color="auto" w:fill="D9D9D9" w:themeFill="background1" w:themeFillShade="D9"/>
          </w:tcPr>
          <w:p w14:paraId="5A9F221C" w14:textId="77777777" w:rsidR="008B5504" w:rsidRPr="00FC0CB1" w:rsidRDefault="008B5504" w:rsidP="008B5504">
            <w:pPr>
              <w:jc w:val="both"/>
              <w:rPr>
                <w:lang w:val="en-GB"/>
              </w:rPr>
            </w:pPr>
          </w:p>
        </w:tc>
      </w:tr>
      <w:tr w:rsidR="008B5504" w:rsidRPr="00FC0CB1" w14:paraId="088129BB" w14:textId="7F635443" w:rsidTr="00CF437C">
        <w:trPr>
          <w:cantSplit/>
        </w:trPr>
        <w:tc>
          <w:tcPr>
            <w:tcW w:w="160" w:type="pct"/>
            <w:vMerge/>
          </w:tcPr>
          <w:p w14:paraId="234ACEBD" w14:textId="77777777" w:rsidR="008B5504" w:rsidRPr="00FC0CB1" w:rsidRDefault="008B5504" w:rsidP="008B5504">
            <w:pPr>
              <w:ind w:left="-144" w:right="-144"/>
              <w:jc w:val="center"/>
              <w:rPr>
                <w:b/>
                <w:lang w:val="mn-MN"/>
              </w:rPr>
            </w:pPr>
          </w:p>
        </w:tc>
        <w:tc>
          <w:tcPr>
            <w:tcW w:w="1952" w:type="pct"/>
            <w:gridSpan w:val="3"/>
          </w:tcPr>
          <w:p w14:paraId="6F442CB5" w14:textId="77777777" w:rsidR="008B5504" w:rsidRPr="002E4064" w:rsidRDefault="008B5504" w:rsidP="008B5504">
            <w:pPr>
              <w:pStyle w:val="Default"/>
              <w:jc w:val="both"/>
              <w:rPr>
                <w:rFonts w:ascii="Times New Roman" w:hAnsi="Times New Roman" w:cs="Times New Roman"/>
                <w:b/>
                <w:i/>
                <w:sz w:val="20"/>
                <w:szCs w:val="20"/>
              </w:rPr>
            </w:pPr>
            <w:r w:rsidRPr="002E4064">
              <w:rPr>
                <w:rFonts w:ascii="Times New Roman" w:hAnsi="Times New Roman" w:cs="Times New Roman"/>
                <w:b/>
                <w:i/>
                <w:sz w:val="20"/>
                <w:szCs w:val="20"/>
              </w:rPr>
              <w:t xml:space="preserve">ISO/IEC 17029:2019 </w:t>
            </w:r>
          </w:p>
          <w:p w14:paraId="31E2BA0F" w14:textId="3096F182" w:rsidR="008B5504" w:rsidRPr="00FC0CB1" w:rsidRDefault="008B5504" w:rsidP="008B5504">
            <w:pPr>
              <w:jc w:val="both"/>
            </w:pPr>
            <w:r>
              <w:rPr>
                <w:b/>
                <w:i/>
                <w:lang w:val="mn-MN"/>
              </w:rPr>
              <w:t xml:space="preserve">10.1.1 </w:t>
            </w:r>
            <w:r w:rsidRPr="00AA361B">
              <w:rPr>
                <w:i/>
                <w:lang w:val="mn-MN"/>
              </w:rPr>
              <w:t>Магадалгаа/нотолгооны байгууллага нь дараах мэдээллийг олон нийтэд нээлттэй байлгана. Үүнд:</w:t>
            </w:r>
          </w:p>
        </w:tc>
        <w:tc>
          <w:tcPr>
            <w:tcW w:w="703" w:type="pct"/>
          </w:tcPr>
          <w:p w14:paraId="6208AD62" w14:textId="77777777" w:rsidR="008B5504" w:rsidRPr="00FC0CB1" w:rsidRDefault="008B5504" w:rsidP="008B5504">
            <w:pPr>
              <w:jc w:val="both"/>
              <w:rPr>
                <w:lang w:val="en-GB"/>
              </w:rPr>
            </w:pPr>
          </w:p>
        </w:tc>
        <w:tc>
          <w:tcPr>
            <w:tcW w:w="1038" w:type="pct"/>
          </w:tcPr>
          <w:p w14:paraId="01F083F0" w14:textId="77777777" w:rsidR="008B5504" w:rsidRPr="00FC0CB1" w:rsidRDefault="008B5504" w:rsidP="008B5504">
            <w:pPr>
              <w:jc w:val="both"/>
              <w:rPr>
                <w:lang w:val="en-GB"/>
              </w:rPr>
            </w:pPr>
          </w:p>
        </w:tc>
        <w:tc>
          <w:tcPr>
            <w:tcW w:w="160" w:type="pct"/>
            <w:shd w:val="clear" w:color="auto" w:fill="D9D9D9" w:themeFill="background1" w:themeFillShade="D9"/>
          </w:tcPr>
          <w:p w14:paraId="030240EB" w14:textId="77777777" w:rsidR="008B5504" w:rsidRPr="00FC0CB1" w:rsidRDefault="008B5504" w:rsidP="008B5504">
            <w:pPr>
              <w:jc w:val="both"/>
              <w:rPr>
                <w:lang w:val="en-GB"/>
              </w:rPr>
            </w:pPr>
          </w:p>
        </w:tc>
        <w:tc>
          <w:tcPr>
            <w:tcW w:w="130" w:type="pct"/>
            <w:shd w:val="clear" w:color="auto" w:fill="D9D9D9" w:themeFill="background1" w:themeFillShade="D9"/>
          </w:tcPr>
          <w:p w14:paraId="126357E2" w14:textId="77777777" w:rsidR="008B5504" w:rsidRPr="00FC0CB1" w:rsidRDefault="008B5504" w:rsidP="008B5504">
            <w:pPr>
              <w:jc w:val="both"/>
              <w:rPr>
                <w:lang w:val="en-GB"/>
              </w:rPr>
            </w:pPr>
          </w:p>
        </w:tc>
        <w:tc>
          <w:tcPr>
            <w:tcW w:w="857" w:type="pct"/>
            <w:shd w:val="clear" w:color="auto" w:fill="D9D9D9" w:themeFill="background1" w:themeFillShade="D9"/>
          </w:tcPr>
          <w:p w14:paraId="20A492BE" w14:textId="77777777" w:rsidR="008B5504" w:rsidRPr="00FC0CB1" w:rsidRDefault="008B5504" w:rsidP="008B5504">
            <w:pPr>
              <w:jc w:val="both"/>
              <w:rPr>
                <w:lang w:val="en-GB"/>
              </w:rPr>
            </w:pPr>
          </w:p>
        </w:tc>
      </w:tr>
      <w:tr w:rsidR="00091564" w:rsidRPr="00FC0CB1" w14:paraId="0C8067F2" w14:textId="649E3500" w:rsidTr="00CF437C">
        <w:trPr>
          <w:cantSplit/>
        </w:trPr>
        <w:tc>
          <w:tcPr>
            <w:tcW w:w="160" w:type="pct"/>
            <w:vMerge/>
          </w:tcPr>
          <w:p w14:paraId="6D1BAA95" w14:textId="77777777" w:rsidR="008B5504" w:rsidRPr="00FC0CB1" w:rsidRDefault="008B5504" w:rsidP="008B5504">
            <w:pPr>
              <w:ind w:left="-144" w:right="-144"/>
              <w:jc w:val="center"/>
              <w:rPr>
                <w:b/>
                <w:lang w:val="mn-MN"/>
              </w:rPr>
            </w:pPr>
          </w:p>
        </w:tc>
        <w:tc>
          <w:tcPr>
            <w:tcW w:w="160" w:type="pct"/>
          </w:tcPr>
          <w:p w14:paraId="596C1235" w14:textId="0D667FB1" w:rsidR="008B5504" w:rsidRPr="00AA361B" w:rsidRDefault="008B5504" w:rsidP="008B5504">
            <w:pPr>
              <w:jc w:val="both"/>
              <w:rPr>
                <w:b/>
                <w:i/>
                <w:lang w:val="mn-MN"/>
              </w:rPr>
            </w:pPr>
            <w:r w:rsidRPr="00AA361B">
              <w:rPr>
                <w:b/>
                <w:i/>
              </w:rPr>
              <w:t>a)</w:t>
            </w:r>
          </w:p>
        </w:tc>
        <w:tc>
          <w:tcPr>
            <w:tcW w:w="1792" w:type="pct"/>
            <w:gridSpan w:val="2"/>
          </w:tcPr>
          <w:p w14:paraId="7979169F" w14:textId="1D38D099" w:rsidR="008B5504" w:rsidRPr="00AA361B" w:rsidRDefault="008B5504" w:rsidP="008B5504">
            <w:pPr>
              <w:jc w:val="both"/>
              <w:rPr>
                <w:i/>
              </w:rPr>
            </w:pPr>
            <w:r w:rsidRPr="00AA361B">
              <w:rPr>
                <w:i/>
                <w:lang w:val="mn-MN"/>
              </w:rPr>
              <w:t>магадалгаа/нотолгоо гаргах үйл явцын тухай мэдээлэл;</w:t>
            </w:r>
          </w:p>
        </w:tc>
        <w:tc>
          <w:tcPr>
            <w:tcW w:w="703" w:type="pct"/>
          </w:tcPr>
          <w:p w14:paraId="3565D81C" w14:textId="77777777" w:rsidR="008B5504" w:rsidRPr="00FC0CB1" w:rsidRDefault="008B5504" w:rsidP="008B5504">
            <w:pPr>
              <w:jc w:val="both"/>
              <w:rPr>
                <w:lang w:val="en-GB"/>
              </w:rPr>
            </w:pPr>
          </w:p>
        </w:tc>
        <w:tc>
          <w:tcPr>
            <w:tcW w:w="1038" w:type="pct"/>
          </w:tcPr>
          <w:p w14:paraId="1F2077E0" w14:textId="77777777" w:rsidR="008B5504" w:rsidRPr="00FC0CB1" w:rsidRDefault="008B5504" w:rsidP="008B5504">
            <w:pPr>
              <w:jc w:val="both"/>
              <w:rPr>
                <w:lang w:val="en-GB"/>
              </w:rPr>
            </w:pPr>
          </w:p>
        </w:tc>
        <w:tc>
          <w:tcPr>
            <w:tcW w:w="160" w:type="pct"/>
            <w:shd w:val="clear" w:color="auto" w:fill="D9D9D9" w:themeFill="background1" w:themeFillShade="D9"/>
          </w:tcPr>
          <w:p w14:paraId="3BA38DB7" w14:textId="77777777" w:rsidR="008B5504" w:rsidRPr="00FC0CB1" w:rsidRDefault="008B5504" w:rsidP="008B5504">
            <w:pPr>
              <w:jc w:val="both"/>
              <w:rPr>
                <w:lang w:val="en-GB"/>
              </w:rPr>
            </w:pPr>
          </w:p>
        </w:tc>
        <w:tc>
          <w:tcPr>
            <w:tcW w:w="130" w:type="pct"/>
            <w:shd w:val="clear" w:color="auto" w:fill="D9D9D9" w:themeFill="background1" w:themeFillShade="D9"/>
          </w:tcPr>
          <w:p w14:paraId="177CFC88" w14:textId="77777777" w:rsidR="008B5504" w:rsidRPr="00FC0CB1" w:rsidRDefault="008B5504" w:rsidP="008B5504">
            <w:pPr>
              <w:jc w:val="both"/>
              <w:rPr>
                <w:lang w:val="en-GB"/>
              </w:rPr>
            </w:pPr>
          </w:p>
        </w:tc>
        <w:tc>
          <w:tcPr>
            <w:tcW w:w="857" w:type="pct"/>
            <w:shd w:val="clear" w:color="auto" w:fill="D9D9D9" w:themeFill="background1" w:themeFillShade="D9"/>
          </w:tcPr>
          <w:p w14:paraId="246420C3" w14:textId="77777777" w:rsidR="008B5504" w:rsidRPr="00FC0CB1" w:rsidRDefault="008B5504" w:rsidP="008B5504">
            <w:pPr>
              <w:jc w:val="both"/>
              <w:rPr>
                <w:lang w:val="en-GB"/>
              </w:rPr>
            </w:pPr>
          </w:p>
        </w:tc>
      </w:tr>
      <w:tr w:rsidR="00091564" w:rsidRPr="00FC0CB1" w14:paraId="699A2FC1" w14:textId="30499190" w:rsidTr="00CF437C">
        <w:trPr>
          <w:cantSplit/>
        </w:trPr>
        <w:tc>
          <w:tcPr>
            <w:tcW w:w="160" w:type="pct"/>
            <w:vMerge/>
          </w:tcPr>
          <w:p w14:paraId="3BBC08F0" w14:textId="77777777" w:rsidR="008B5504" w:rsidRPr="00FC0CB1" w:rsidRDefault="008B5504" w:rsidP="008B5504">
            <w:pPr>
              <w:ind w:left="-144" w:right="-144"/>
              <w:jc w:val="center"/>
              <w:rPr>
                <w:b/>
                <w:lang w:val="mn-MN"/>
              </w:rPr>
            </w:pPr>
          </w:p>
        </w:tc>
        <w:tc>
          <w:tcPr>
            <w:tcW w:w="160" w:type="pct"/>
          </w:tcPr>
          <w:p w14:paraId="37AFC384" w14:textId="303D634C" w:rsidR="008B5504" w:rsidRPr="00AA361B" w:rsidRDefault="008B5504" w:rsidP="008B5504">
            <w:pPr>
              <w:jc w:val="both"/>
              <w:rPr>
                <w:b/>
                <w:i/>
              </w:rPr>
            </w:pPr>
            <w:r w:rsidRPr="00AA361B">
              <w:rPr>
                <w:b/>
                <w:i/>
              </w:rPr>
              <w:t>b)</w:t>
            </w:r>
          </w:p>
        </w:tc>
        <w:tc>
          <w:tcPr>
            <w:tcW w:w="1792" w:type="pct"/>
            <w:gridSpan w:val="2"/>
          </w:tcPr>
          <w:p w14:paraId="4821E710" w14:textId="68DD8B26" w:rsidR="008B5504" w:rsidRPr="00AA361B" w:rsidRDefault="008B5504" w:rsidP="008B5504">
            <w:pPr>
              <w:jc w:val="both"/>
              <w:rPr>
                <w:i/>
              </w:rPr>
            </w:pPr>
            <w:r w:rsidRPr="00AA361B">
              <w:rPr>
                <w:i/>
                <w:lang w:val="mn-MN"/>
              </w:rPr>
              <w:t>шударга байдлыг хангах амлалт;</w:t>
            </w:r>
          </w:p>
        </w:tc>
        <w:tc>
          <w:tcPr>
            <w:tcW w:w="703" w:type="pct"/>
          </w:tcPr>
          <w:p w14:paraId="57AA2D33" w14:textId="77777777" w:rsidR="008B5504" w:rsidRPr="00FC0CB1" w:rsidRDefault="008B5504" w:rsidP="008B5504">
            <w:pPr>
              <w:jc w:val="both"/>
              <w:rPr>
                <w:lang w:val="en-GB"/>
              </w:rPr>
            </w:pPr>
          </w:p>
        </w:tc>
        <w:tc>
          <w:tcPr>
            <w:tcW w:w="1038" w:type="pct"/>
          </w:tcPr>
          <w:p w14:paraId="3694D5F2" w14:textId="77777777" w:rsidR="008B5504" w:rsidRPr="00FC0CB1" w:rsidRDefault="008B5504" w:rsidP="008B5504">
            <w:pPr>
              <w:jc w:val="both"/>
              <w:rPr>
                <w:lang w:val="en-GB"/>
              </w:rPr>
            </w:pPr>
          </w:p>
        </w:tc>
        <w:tc>
          <w:tcPr>
            <w:tcW w:w="160" w:type="pct"/>
            <w:shd w:val="clear" w:color="auto" w:fill="D9D9D9" w:themeFill="background1" w:themeFillShade="D9"/>
          </w:tcPr>
          <w:p w14:paraId="06E06548" w14:textId="77777777" w:rsidR="008B5504" w:rsidRPr="00FC0CB1" w:rsidRDefault="008B5504" w:rsidP="008B5504">
            <w:pPr>
              <w:jc w:val="both"/>
              <w:rPr>
                <w:lang w:val="en-GB"/>
              </w:rPr>
            </w:pPr>
          </w:p>
        </w:tc>
        <w:tc>
          <w:tcPr>
            <w:tcW w:w="130" w:type="pct"/>
            <w:shd w:val="clear" w:color="auto" w:fill="D9D9D9" w:themeFill="background1" w:themeFillShade="D9"/>
          </w:tcPr>
          <w:p w14:paraId="1C279AF4" w14:textId="77777777" w:rsidR="008B5504" w:rsidRPr="00FC0CB1" w:rsidRDefault="008B5504" w:rsidP="008B5504">
            <w:pPr>
              <w:jc w:val="both"/>
              <w:rPr>
                <w:lang w:val="en-GB"/>
              </w:rPr>
            </w:pPr>
          </w:p>
        </w:tc>
        <w:tc>
          <w:tcPr>
            <w:tcW w:w="857" w:type="pct"/>
            <w:shd w:val="clear" w:color="auto" w:fill="D9D9D9" w:themeFill="background1" w:themeFillShade="D9"/>
          </w:tcPr>
          <w:p w14:paraId="1162080C" w14:textId="77777777" w:rsidR="008B5504" w:rsidRPr="00FC0CB1" w:rsidRDefault="008B5504" w:rsidP="008B5504">
            <w:pPr>
              <w:jc w:val="both"/>
              <w:rPr>
                <w:lang w:val="en-GB"/>
              </w:rPr>
            </w:pPr>
          </w:p>
        </w:tc>
      </w:tr>
      <w:tr w:rsidR="00091564" w:rsidRPr="00FC0CB1" w14:paraId="4FB778BB" w14:textId="78DB79D1" w:rsidTr="00CF437C">
        <w:trPr>
          <w:cantSplit/>
        </w:trPr>
        <w:tc>
          <w:tcPr>
            <w:tcW w:w="160" w:type="pct"/>
            <w:vMerge/>
          </w:tcPr>
          <w:p w14:paraId="139D67CF" w14:textId="77777777" w:rsidR="008B5504" w:rsidRPr="00FC0CB1" w:rsidRDefault="008B5504" w:rsidP="008B5504">
            <w:pPr>
              <w:ind w:left="-144" w:right="-144"/>
              <w:jc w:val="center"/>
              <w:rPr>
                <w:b/>
                <w:lang w:val="mn-MN"/>
              </w:rPr>
            </w:pPr>
          </w:p>
        </w:tc>
        <w:tc>
          <w:tcPr>
            <w:tcW w:w="160" w:type="pct"/>
          </w:tcPr>
          <w:p w14:paraId="18A42D91" w14:textId="3E1724B7" w:rsidR="008B5504" w:rsidRPr="00AA361B" w:rsidRDefault="008B5504" w:rsidP="008B5504">
            <w:pPr>
              <w:jc w:val="both"/>
              <w:rPr>
                <w:b/>
                <w:i/>
              </w:rPr>
            </w:pPr>
            <w:r w:rsidRPr="00AA361B">
              <w:rPr>
                <w:b/>
                <w:i/>
              </w:rPr>
              <w:t>c)</w:t>
            </w:r>
          </w:p>
        </w:tc>
        <w:tc>
          <w:tcPr>
            <w:tcW w:w="1792" w:type="pct"/>
            <w:gridSpan w:val="2"/>
          </w:tcPr>
          <w:p w14:paraId="386CE246" w14:textId="411A56B6" w:rsidR="008B5504" w:rsidRPr="00AA361B" w:rsidRDefault="008B5504" w:rsidP="008B5504">
            <w:pPr>
              <w:jc w:val="both"/>
              <w:rPr>
                <w:i/>
              </w:rPr>
            </w:pPr>
            <w:r w:rsidRPr="00AA361B">
              <w:rPr>
                <w:i/>
                <w:lang w:val="mn-MN"/>
              </w:rPr>
              <w:t>магадалгаа/нотолгооны байгууллагаас явуулдаг магадалгаа/нотолгоо гаргах үйл ажиллагааны жагсаалт, холбогдох хөтөлбөрийн лавлагаа;</w:t>
            </w:r>
          </w:p>
        </w:tc>
        <w:tc>
          <w:tcPr>
            <w:tcW w:w="703" w:type="pct"/>
          </w:tcPr>
          <w:p w14:paraId="443170D2" w14:textId="77777777" w:rsidR="008B5504" w:rsidRPr="00FC0CB1" w:rsidRDefault="008B5504" w:rsidP="008B5504">
            <w:pPr>
              <w:jc w:val="both"/>
              <w:rPr>
                <w:lang w:val="en-GB"/>
              </w:rPr>
            </w:pPr>
          </w:p>
        </w:tc>
        <w:tc>
          <w:tcPr>
            <w:tcW w:w="1038" w:type="pct"/>
          </w:tcPr>
          <w:p w14:paraId="37C1F684" w14:textId="77777777" w:rsidR="008B5504" w:rsidRPr="00FC0CB1" w:rsidRDefault="008B5504" w:rsidP="008B5504">
            <w:pPr>
              <w:jc w:val="both"/>
              <w:rPr>
                <w:lang w:val="en-GB"/>
              </w:rPr>
            </w:pPr>
          </w:p>
        </w:tc>
        <w:tc>
          <w:tcPr>
            <w:tcW w:w="160" w:type="pct"/>
            <w:shd w:val="clear" w:color="auto" w:fill="D9D9D9" w:themeFill="background1" w:themeFillShade="D9"/>
          </w:tcPr>
          <w:p w14:paraId="271AF1B5" w14:textId="77777777" w:rsidR="008B5504" w:rsidRPr="00FC0CB1" w:rsidRDefault="008B5504" w:rsidP="008B5504">
            <w:pPr>
              <w:jc w:val="both"/>
              <w:rPr>
                <w:lang w:val="en-GB"/>
              </w:rPr>
            </w:pPr>
          </w:p>
        </w:tc>
        <w:tc>
          <w:tcPr>
            <w:tcW w:w="130" w:type="pct"/>
            <w:shd w:val="clear" w:color="auto" w:fill="D9D9D9" w:themeFill="background1" w:themeFillShade="D9"/>
          </w:tcPr>
          <w:p w14:paraId="0DD560AA" w14:textId="77777777" w:rsidR="008B5504" w:rsidRPr="00FC0CB1" w:rsidRDefault="008B5504" w:rsidP="008B5504">
            <w:pPr>
              <w:jc w:val="both"/>
              <w:rPr>
                <w:lang w:val="en-GB"/>
              </w:rPr>
            </w:pPr>
          </w:p>
        </w:tc>
        <w:tc>
          <w:tcPr>
            <w:tcW w:w="857" w:type="pct"/>
            <w:shd w:val="clear" w:color="auto" w:fill="D9D9D9" w:themeFill="background1" w:themeFillShade="D9"/>
          </w:tcPr>
          <w:p w14:paraId="16DD2F61" w14:textId="77777777" w:rsidR="008B5504" w:rsidRPr="00FC0CB1" w:rsidRDefault="008B5504" w:rsidP="008B5504">
            <w:pPr>
              <w:jc w:val="both"/>
              <w:rPr>
                <w:lang w:val="en-GB"/>
              </w:rPr>
            </w:pPr>
          </w:p>
        </w:tc>
      </w:tr>
      <w:tr w:rsidR="00091564" w:rsidRPr="00FC0CB1" w14:paraId="129CFADC" w14:textId="3E6F57CF" w:rsidTr="00CF437C">
        <w:trPr>
          <w:cantSplit/>
        </w:trPr>
        <w:tc>
          <w:tcPr>
            <w:tcW w:w="160" w:type="pct"/>
            <w:vMerge/>
          </w:tcPr>
          <w:p w14:paraId="730BA70E" w14:textId="77777777" w:rsidR="008B5504" w:rsidRPr="00FC0CB1" w:rsidRDefault="008B5504" w:rsidP="008B5504">
            <w:pPr>
              <w:ind w:left="-144" w:right="-144"/>
              <w:jc w:val="center"/>
              <w:rPr>
                <w:b/>
                <w:lang w:val="mn-MN"/>
              </w:rPr>
            </w:pPr>
          </w:p>
        </w:tc>
        <w:tc>
          <w:tcPr>
            <w:tcW w:w="160" w:type="pct"/>
          </w:tcPr>
          <w:p w14:paraId="2114B588" w14:textId="18E84C9C" w:rsidR="008B5504" w:rsidRPr="00AA361B" w:rsidRDefault="008B5504" w:rsidP="008B5504">
            <w:pPr>
              <w:jc w:val="both"/>
              <w:rPr>
                <w:b/>
                <w:i/>
              </w:rPr>
            </w:pPr>
            <w:r w:rsidRPr="00AA361B">
              <w:rPr>
                <w:b/>
                <w:i/>
              </w:rPr>
              <w:t>d)</w:t>
            </w:r>
          </w:p>
        </w:tc>
        <w:tc>
          <w:tcPr>
            <w:tcW w:w="1792" w:type="pct"/>
            <w:gridSpan w:val="2"/>
          </w:tcPr>
          <w:p w14:paraId="2D199042" w14:textId="517D50BF" w:rsidR="008B5504" w:rsidRPr="00AA361B" w:rsidRDefault="008B5504" w:rsidP="008B5504">
            <w:pPr>
              <w:jc w:val="both"/>
              <w:rPr>
                <w:i/>
              </w:rPr>
            </w:pPr>
            <w:r w:rsidRPr="00AA361B">
              <w:rPr>
                <w:i/>
                <w:lang w:val="mn-MN"/>
              </w:rPr>
              <w:t>гомдол, зарга шийдвэрлэх үйл явц.</w:t>
            </w:r>
          </w:p>
        </w:tc>
        <w:tc>
          <w:tcPr>
            <w:tcW w:w="703" w:type="pct"/>
          </w:tcPr>
          <w:p w14:paraId="48BFFCE2" w14:textId="77777777" w:rsidR="008B5504" w:rsidRPr="00FC0CB1" w:rsidRDefault="008B5504" w:rsidP="008B5504">
            <w:pPr>
              <w:jc w:val="both"/>
              <w:rPr>
                <w:lang w:val="en-GB"/>
              </w:rPr>
            </w:pPr>
          </w:p>
        </w:tc>
        <w:tc>
          <w:tcPr>
            <w:tcW w:w="1038" w:type="pct"/>
          </w:tcPr>
          <w:p w14:paraId="085539D4" w14:textId="77777777" w:rsidR="008B5504" w:rsidRPr="00FC0CB1" w:rsidRDefault="008B5504" w:rsidP="008B5504">
            <w:pPr>
              <w:jc w:val="both"/>
              <w:rPr>
                <w:lang w:val="en-GB"/>
              </w:rPr>
            </w:pPr>
          </w:p>
        </w:tc>
        <w:tc>
          <w:tcPr>
            <w:tcW w:w="160" w:type="pct"/>
            <w:shd w:val="clear" w:color="auto" w:fill="D9D9D9" w:themeFill="background1" w:themeFillShade="D9"/>
          </w:tcPr>
          <w:p w14:paraId="489837AE" w14:textId="77777777" w:rsidR="008B5504" w:rsidRPr="00FC0CB1" w:rsidRDefault="008B5504" w:rsidP="008B5504">
            <w:pPr>
              <w:jc w:val="both"/>
              <w:rPr>
                <w:lang w:val="en-GB"/>
              </w:rPr>
            </w:pPr>
          </w:p>
        </w:tc>
        <w:tc>
          <w:tcPr>
            <w:tcW w:w="130" w:type="pct"/>
            <w:shd w:val="clear" w:color="auto" w:fill="D9D9D9" w:themeFill="background1" w:themeFillShade="D9"/>
          </w:tcPr>
          <w:p w14:paraId="2632F22C" w14:textId="77777777" w:rsidR="008B5504" w:rsidRPr="00FC0CB1" w:rsidRDefault="008B5504" w:rsidP="008B5504">
            <w:pPr>
              <w:jc w:val="both"/>
              <w:rPr>
                <w:lang w:val="en-GB"/>
              </w:rPr>
            </w:pPr>
          </w:p>
        </w:tc>
        <w:tc>
          <w:tcPr>
            <w:tcW w:w="857" w:type="pct"/>
            <w:shd w:val="clear" w:color="auto" w:fill="D9D9D9" w:themeFill="background1" w:themeFillShade="D9"/>
          </w:tcPr>
          <w:p w14:paraId="5088632F" w14:textId="77777777" w:rsidR="008B5504" w:rsidRPr="00FC0CB1" w:rsidRDefault="008B5504" w:rsidP="008B5504">
            <w:pPr>
              <w:jc w:val="both"/>
              <w:rPr>
                <w:lang w:val="en-GB"/>
              </w:rPr>
            </w:pPr>
          </w:p>
        </w:tc>
      </w:tr>
      <w:tr w:rsidR="008B5504" w:rsidRPr="00FC0CB1" w14:paraId="65BDBA83" w14:textId="77777777" w:rsidTr="00CF437C">
        <w:trPr>
          <w:cantSplit/>
        </w:trPr>
        <w:tc>
          <w:tcPr>
            <w:tcW w:w="3853" w:type="pct"/>
            <w:gridSpan w:val="6"/>
          </w:tcPr>
          <w:p w14:paraId="57404C4B" w14:textId="14C5F398" w:rsidR="008B5504" w:rsidRPr="00FC0CB1" w:rsidRDefault="008B5504" w:rsidP="008B5504">
            <w:pPr>
              <w:jc w:val="both"/>
              <w:rPr>
                <w:b/>
                <w:lang w:val="mn-MN"/>
              </w:rPr>
            </w:pPr>
            <w:r w:rsidRPr="00AA361B">
              <w:rPr>
                <w:b/>
                <w:lang w:val="mn-MN"/>
              </w:rPr>
              <w:t>10.2 Нээлттэй байх боломжтой бусад мэдээлэл</w:t>
            </w:r>
          </w:p>
        </w:tc>
        <w:tc>
          <w:tcPr>
            <w:tcW w:w="160" w:type="pct"/>
            <w:shd w:val="clear" w:color="auto" w:fill="D9D9D9" w:themeFill="background1" w:themeFillShade="D9"/>
          </w:tcPr>
          <w:p w14:paraId="58BBD075" w14:textId="77777777" w:rsidR="008B5504" w:rsidRPr="00FC0CB1" w:rsidRDefault="008B5504" w:rsidP="008B5504">
            <w:pPr>
              <w:jc w:val="both"/>
              <w:rPr>
                <w:lang w:val="en-GB"/>
              </w:rPr>
            </w:pPr>
          </w:p>
        </w:tc>
        <w:tc>
          <w:tcPr>
            <w:tcW w:w="130" w:type="pct"/>
            <w:shd w:val="clear" w:color="auto" w:fill="D9D9D9" w:themeFill="background1" w:themeFillShade="D9"/>
          </w:tcPr>
          <w:p w14:paraId="3838F1F8" w14:textId="77777777" w:rsidR="008B5504" w:rsidRPr="00FC0CB1" w:rsidRDefault="008B5504" w:rsidP="008B5504">
            <w:pPr>
              <w:jc w:val="both"/>
              <w:rPr>
                <w:lang w:val="en-GB"/>
              </w:rPr>
            </w:pPr>
          </w:p>
        </w:tc>
        <w:tc>
          <w:tcPr>
            <w:tcW w:w="857" w:type="pct"/>
            <w:shd w:val="clear" w:color="auto" w:fill="D9D9D9" w:themeFill="background1" w:themeFillShade="D9"/>
          </w:tcPr>
          <w:p w14:paraId="7BA78C49" w14:textId="77777777" w:rsidR="008B5504" w:rsidRPr="00FC0CB1" w:rsidRDefault="008B5504" w:rsidP="008B5504">
            <w:pPr>
              <w:jc w:val="both"/>
              <w:rPr>
                <w:lang w:val="en-GB"/>
              </w:rPr>
            </w:pPr>
          </w:p>
        </w:tc>
      </w:tr>
      <w:tr w:rsidR="008B5504" w:rsidRPr="00FC0CB1" w14:paraId="721B14BD" w14:textId="08CEA219" w:rsidTr="00CF437C">
        <w:trPr>
          <w:cantSplit/>
        </w:trPr>
        <w:tc>
          <w:tcPr>
            <w:tcW w:w="160" w:type="pct"/>
            <w:vMerge w:val="restart"/>
          </w:tcPr>
          <w:p w14:paraId="60C9E133" w14:textId="77777777" w:rsidR="008B5504" w:rsidRPr="00FC0CB1" w:rsidRDefault="008B5504" w:rsidP="008B5504">
            <w:pPr>
              <w:ind w:left="-144" w:right="-144"/>
              <w:jc w:val="center"/>
              <w:rPr>
                <w:b/>
                <w:lang w:val="mn-MN"/>
              </w:rPr>
            </w:pPr>
          </w:p>
        </w:tc>
        <w:tc>
          <w:tcPr>
            <w:tcW w:w="1952" w:type="pct"/>
            <w:gridSpan w:val="3"/>
          </w:tcPr>
          <w:p w14:paraId="69F29C5D" w14:textId="4F1B4238" w:rsidR="008B5504" w:rsidRPr="00FC0CB1" w:rsidRDefault="008B5504" w:rsidP="008B5504">
            <w:pPr>
              <w:jc w:val="both"/>
            </w:pPr>
            <w:r w:rsidRPr="00AA361B">
              <w:t xml:space="preserve">10.2.1 ISO/IEC 17029:2019 </w:t>
            </w:r>
            <w:proofErr w:type="spellStart"/>
            <w:r w:rsidRPr="00AA361B">
              <w:t>стандартын</w:t>
            </w:r>
            <w:proofErr w:type="spellEnd"/>
            <w:r w:rsidRPr="00AA361B">
              <w:t xml:space="preserve"> 10.2-ыг </w:t>
            </w:r>
            <w:proofErr w:type="spellStart"/>
            <w:r w:rsidRPr="00AA361B">
              <w:t>дагаж</w:t>
            </w:r>
            <w:proofErr w:type="spellEnd"/>
            <w:r w:rsidRPr="00AA361B">
              <w:t xml:space="preserve"> </w:t>
            </w:r>
            <w:proofErr w:type="spellStart"/>
            <w:r w:rsidRPr="00AA361B">
              <w:t>мөрдөнө</w:t>
            </w:r>
            <w:proofErr w:type="spellEnd"/>
            <w:r w:rsidRPr="00AA361B">
              <w:t>.</w:t>
            </w:r>
          </w:p>
        </w:tc>
        <w:tc>
          <w:tcPr>
            <w:tcW w:w="703" w:type="pct"/>
            <w:vMerge w:val="restart"/>
          </w:tcPr>
          <w:p w14:paraId="1B658643" w14:textId="77777777" w:rsidR="008B5504" w:rsidRPr="00FC0CB1" w:rsidRDefault="008B5504" w:rsidP="008B5504">
            <w:pPr>
              <w:jc w:val="both"/>
              <w:rPr>
                <w:lang w:val="en-GB"/>
              </w:rPr>
            </w:pPr>
          </w:p>
        </w:tc>
        <w:tc>
          <w:tcPr>
            <w:tcW w:w="1038" w:type="pct"/>
            <w:vMerge w:val="restart"/>
          </w:tcPr>
          <w:p w14:paraId="20DC7017" w14:textId="77777777" w:rsidR="008B5504" w:rsidRPr="00FC0CB1" w:rsidRDefault="008B5504" w:rsidP="008B5504">
            <w:pPr>
              <w:jc w:val="both"/>
              <w:rPr>
                <w:lang w:val="en-GB"/>
              </w:rPr>
            </w:pPr>
          </w:p>
        </w:tc>
        <w:tc>
          <w:tcPr>
            <w:tcW w:w="160" w:type="pct"/>
            <w:vMerge w:val="restart"/>
            <w:shd w:val="clear" w:color="auto" w:fill="D9D9D9" w:themeFill="background1" w:themeFillShade="D9"/>
          </w:tcPr>
          <w:p w14:paraId="43C4DB3A" w14:textId="77777777" w:rsidR="008B5504" w:rsidRPr="00FC0CB1" w:rsidRDefault="008B5504" w:rsidP="008B5504">
            <w:pPr>
              <w:jc w:val="both"/>
              <w:rPr>
                <w:lang w:val="en-GB"/>
              </w:rPr>
            </w:pPr>
          </w:p>
        </w:tc>
        <w:tc>
          <w:tcPr>
            <w:tcW w:w="130" w:type="pct"/>
            <w:vMerge w:val="restart"/>
            <w:shd w:val="clear" w:color="auto" w:fill="D9D9D9" w:themeFill="background1" w:themeFillShade="D9"/>
          </w:tcPr>
          <w:p w14:paraId="2AEBE124" w14:textId="77777777" w:rsidR="008B5504" w:rsidRPr="00FC0CB1" w:rsidRDefault="008B5504" w:rsidP="008B5504">
            <w:pPr>
              <w:jc w:val="both"/>
              <w:rPr>
                <w:lang w:val="en-GB"/>
              </w:rPr>
            </w:pPr>
          </w:p>
        </w:tc>
        <w:tc>
          <w:tcPr>
            <w:tcW w:w="857" w:type="pct"/>
            <w:vMerge w:val="restart"/>
            <w:shd w:val="clear" w:color="auto" w:fill="D9D9D9" w:themeFill="background1" w:themeFillShade="D9"/>
          </w:tcPr>
          <w:p w14:paraId="7A2D5D90" w14:textId="77777777" w:rsidR="008B5504" w:rsidRPr="00FC0CB1" w:rsidRDefault="008B5504" w:rsidP="008B5504">
            <w:pPr>
              <w:jc w:val="both"/>
              <w:rPr>
                <w:lang w:val="en-GB"/>
              </w:rPr>
            </w:pPr>
          </w:p>
        </w:tc>
      </w:tr>
      <w:tr w:rsidR="008B5504" w:rsidRPr="00FC0CB1" w14:paraId="5E0B8804" w14:textId="77777777" w:rsidTr="00CF437C">
        <w:trPr>
          <w:cantSplit/>
        </w:trPr>
        <w:tc>
          <w:tcPr>
            <w:tcW w:w="160" w:type="pct"/>
            <w:vMerge/>
          </w:tcPr>
          <w:p w14:paraId="311B3706" w14:textId="77777777" w:rsidR="008B5504" w:rsidRPr="00FC0CB1" w:rsidRDefault="008B5504" w:rsidP="008B5504">
            <w:pPr>
              <w:ind w:left="-144" w:right="-144"/>
              <w:jc w:val="center"/>
              <w:rPr>
                <w:b/>
                <w:lang w:val="mn-MN"/>
              </w:rPr>
            </w:pPr>
          </w:p>
        </w:tc>
        <w:tc>
          <w:tcPr>
            <w:tcW w:w="1952" w:type="pct"/>
            <w:gridSpan w:val="3"/>
          </w:tcPr>
          <w:p w14:paraId="2A0D1089" w14:textId="77777777" w:rsidR="008B5504" w:rsidRPr="002E4064" w:rsidRDefault="008B5504" w:rsidP="008B5504">
            <w:pPr>
              <w:pStyle w:val="Default"/>
              <w:jc w:val="both"/>
              <w:rPr>
                <w:rFonts w:ascii="Times New Roman" w:hAnsi="Times New Roman" w:cs="Times New Roman"/>
                <w:b/>
                <w:i/>
                <w:sz w:val="20"/>
                <w:szCs w:val="20"/>
              </w:rPr>
            </w:pPr>
            <w:r w:rsidRPr="002E4064">
              <w:rPr>
                <w:rFonts w:ascii="Times New Roman" w:hAnsi="Times New Roman" w:cs="Times New Roman"/>
                <w:b/>
                <w:i/>
                <w:sz w:val="20"/>
                <w:szCs w:val="20"/>
              </w:rPr>
              <w:t xml:space="preserve">ISO/IEC 17029:2019 </w:t>
            </w:r>
          </w:p>
          <w:p w14:paraId="7C1AAC1B" w14:textId="0DB7C27F" w:rsidR="008B5504" w:rsidRPr="00AA361B" w:rsidRDefault="008B5504" w:rsidP="008B5504">
            <w:pPr>
              <w:jc w:val="both"/>
              <w:rPr>
                <w:i/>
              </w:rPr>
            </w:pPr>
            <w:r>
              <w:rPr>
                <w:b/>
                <w:i/>
                <w:lang w:val="mn-MN"/>
              </w:rPr>
              <w:t xml:space="preserve">10.2.1 </w:t>
            </w:r>
            <w:proofErr w:type="spellStart"/>
            <w:r w:rsidRPr="00AA361B">
              <w:rPr>
                <w:i/>
              </w:rPr>
              <w:t>Магадалгаа</w:t>
            </w:r>
            <w:proofErr w:type="spellEnd"/>
            <w:r w:rsidRPr="00AA361B">
              <w:rPr>
                <w:i/>
              </w:rPr>
              <w:t>/</w:t>
            </w:r>
            <w:proofErr w:type="spellStart"/>
            <w:r w:rsidRPr="00AA361B">
              <w:rPr>
                <w:i/>
              </w:rPr>
              <w:t>нотолгооны</w:t>
            </w:r>
            <w:proofErr w:type="spellEnd"/>
            <w:r w:rsidRPr="00AA361B">
              <w:rPr>
                <w:i/>
              </w:rPr>
              <w:t xml:space="preserve"> </w:t>
            </w:r>
            <w:proofErr w:type="spellStart"/>
            <w:r w:rsidRPr="00AA361B">
              <w:rPr>
                <w:i/>
              </w:rPr>
              <w:t>байгууллага</w:t>
            </w:r>
            <w:proofErr w:type="spellEnd"/>
            <w:r w:rsidRPr="00AA361B">
              <w:rPr>
                <w:i/>
              </w:rPr>
              <w:t xml:space="preserve"> </w:t>
            </w:r>
            <w:proofErr w:type="spellStart"/>
            <w:r w:rsidRPr="00AA361B">
              <w:rPr>
                <w:i/>
              </w:rPr>
              <w:t>нь</w:t>
            </w:r>
            <w:proofErr w:type="spellEnd"/>
            <w:r w:rsidRPr="00AA361B">
              <w:rPr>
                <w:i/>
              </w:rPr>
              <w:t xml:space="preserve"> </w:t>
            </w:r>
            <w:proofErr w:type="spellStart"/>
            <w:r w:rsidRPr="00AA361B">
              <w:rPr>
                <w:i/>
              </w:rPr>
              <w:t>үйл</w:t>
            </w:r>
            <w:proofErr w:type="spellEnd"/>
            <w:r w:rsidRPr="00AA361B">
              <w:rPr>
                <w:i/>
              </w:rPr>
              <w:t xml:space="preserve"> </w:t>
            </w:r>
            <w:proofErr w:type="spellStart"/>
            <w:r w:rsidRPr="00AA361B">
              <w:rPr>
                <w:i/>
              </w:rPr>
              <w:t>ажиллагаа</w:t>
            </w:r>
            <w:proofErr w:type="spellEnd"/>
            <w:r w:rsidRPr="00AA361B">
              <w:rPr>
                <w:i/>
              </w:rPr>
              <w:t xml:space="preserve"> </w:t>
            </w:r>
            <w:proofErr w:type="spellStart"/>
            <w:r w:rsidRPr="00AA361B">
              <w:rPr>
                <w:i/>
              </w:rPr>
              <w:t>ба</w:t>
            </w:r>
            <w:proofErr w:type="spellEnd"/>
            <w:r w:rsidRPr="00AA361B">
              <w:rPr>
                <w:i/>
              </w:rPr>
              <w:t xml:space="preserve"> </w:t>
            </w:r>
            <w:proofErr w:type="spellStart"/>
            <w:r w:rsidRPr="00AA361B">
              <w:rPr>
                <w:i/>
              </w:rPr>
              <w:t>үйл</w:t>
            </w:r>
            <w:proofErr w:type="spellEnd"/>
            <w:r w:rsidRPr="00AA361B">
              <w:rPr>
                <w:i/>
              </w:rPr>
              <w:t xml:space="preserve"> </w:t>
            </w:r>
            <w:proofErr w:type="spellStart"/>
            <w:r w:rsidRPr="00AA361B">
              <w:rPr>
                <w:i/>
              </w:rPr>
              <w:t>ажиллагаагаа</w:t>
            </w:r>
            <w:proofErr w:type="spellEnd"/>
            <w:r w:rsidRPr="00AA361B">
              <w:rPr>
                <w:i/>
                <w:lang w:val="mn-MN"/>
              </w:rPr>
              <w:t xml:space="preserve"> </w:t>
            </w:r>
            <w:proofErr w:type="spellStart"/>
            <w:r w:rsidRPr="00AA361B">
              <w:rPr>
                <w:i/>
              </w:rPr>
              <w:t>явуулдаг</w:t>
            </w:r>
            <w:proofErr w:type="spellEnd"/>
            <w:r w:rsidRPr="00AA361B">
              <w:rPr>
                <w:i/>
              </w:rPr>
              <w:t xml:space="preserve"> </w:t>
            </w:r>
            <w:proofErr w:type="spellStart"/>
            <w:r w:rsidRPr="00AA361B">
              <w:rPr>
                <w:i/>
              </w:rPr>
              <w:t>салбарын</w:t>
            </w:r>
            <w:proofErr w:type="spellEnd"/>
            <w:r w:rsidRPr="00AA361B">
              <w:rPr>
                <w:i/>
              </w:rPr>
              <w:t xml:space="preserve"> </w:t>
            </w:r>
            <w:proofErr w:type="spellStart"/>
            <w:r w:rsidRPr="00AA361B">
              <w:rPr>
                <w:i/>
              </w:rPr>
              <w:t>талаар</w:t>
            </w:r>
            <w:proofErr w:type="spellEnd"/>
            <w:r w:rsidRPr="00AA361B">
              <w:rPr>
                <w:i/>
              </w:rPr>
              <w:t xml:space="preserve"> </w:t>
            </w:r>
            <w:proofErr w:type="spellStart"/>
            <w:r w:rsidRPr="00AA361B">
              <w:rPr>
                <w:i/>
              </w:rPr>
              <w:t>тодорхой</w:t>
            </w:r>
            <w:proofErr w:type="spellEnd"/>
            <w:r w:rsidRPr="00AA361B">
              <w:rPr>
                <w:i/>
              </w:rPr>
              <w:t xml:space="preserve">, </w:t>
            </w:r>
            <w:proofErr w:type="spellStart"/>
            <w:r w:rsidRPr="00AA361B">
              <w:rPr>
                <w:i/>
              </w:rPr>
              <w:t>мөшгөлттэй</w:t>
            </w:r>
            <w:proofErr w:type="spellEnd"/>
            <w:r w:rsidRPr="00AA361B">
              <w:rPr>
                <w:i/>
              </w:rPr>
              <w:t xml:space="preserve">, </w:t>
            </w:r>
            <w:proofErr w:type="spellStart"/>
            <w:r w:rsidRPr="00AA361B">
              <w:rPr>
                <w:i/>
              </w:rPr>
              <w:t>үнэн</w:t>
            </w:r>
            <w:proofErr w:type="spellEnd"/>
            <w:r w:rsidRPr="00AA361B">
              <w:rPr>
                <w:i/>
              </w:rPr>
              <w:t xml:space="preserve"> </w:t>
            </w:r>
            <w:proofErr w:type="spellStart"/>
            <w:r w:rsidRPr="00AA361B">
              <w:rPr>
                <w:i/>
              </w:rPr>
              <w:t>зөв</w:t>
            </w:r>
            <w:proofErr w:type="spellEnd"/>
            <w:r w:rsidRPr="00AA361B">
              <w:rPr>
                <w:i/>
              </w:rPr>
              <w:t xml:space="preserve"> </w:t>
            </w:r>
            <w:proofErr w:type="spellStart"/>
            <w:r w:rsidRPr="00AA361B">
              <w:rPr>
                <w:i/>
              </w:rPr>
              <w:t>мэдээлэлтэй</w:t>
            </w:r>
            <w:proofErr w:type="spellEnd"/>
            <w:r w:rsidRPr="00AA361B">
              <w:rPr>
                <w:i/>
              </w:rPr>
              <w:t xml:space="preserve"> </w:t>
            </w:r>
            <w:proofErr w:type="spellStart"/>
            <w:r w:rsidRPr="00AA361B">
              <w:rPr>
                <w:i/>
              </w:rPr>
              <w:t>байх</w:t>
            </w:r>
            <w:proofErr w:type="spellEnd"/>
            <w:r w:rsidRPr="00AA361B">
              <w:rPr>
                <w:i/>
              </w:rPr>
              <w:t>,</w:t>
            </w:r>
            <w:r w:rsidRPr="00AA361B">
              <w:rPr>
                <w:i/>
                <w:lang w:val="mn-MN"/>
              </w:rPr>
              <w:t xml:space="preserve"> </w:t>
            </w:r>
            <w:proofErr w:type="spellStart"/>
            <w:r w:rsidRPr="00AA361B">
              <w:rPr>
                <w:i/>
              </w:rPr>
              <w:t>шаардлагатай</w:t>
            </w:r>
            <w:proofErr w:type="spellEnd"/>
            <w:r w:rsidRPr="00AA361B">
              <w:rPr>
                <w:i/>
              </w:rPr>
              <w:t xml:space="preserve"> </w:t>
            </w:r>
            <w:proofErr w:type="spellStart"/>
            <w:r w:rsidRPr="00AA361B">
              <w:rPr>
                <w:i/>
              </w:rPr>
              <w:t>тохиолдолд</w:t>
            </w:r>
            <w:proofErr w:type="spellEnd"/>
            <w:r w:rsidRPr="00AA361B">
              <w:rPr>
                <w:i/>
              </w:rPr>
              <w:t xml:space="preserve"> </w:t>
            </w:r>
            <w:proofErr w:type="spellStart"/>
            <w:r w:rsidRPr="00AA361B">
              <w:rPr>
                <w:i/>
              </w:rPr>
              <w:t>эдгээр</w:t>
            </w:r>
            <w:proofErr w:type="spellEnd"/>
            <w:r w:rsidRPr="00AA361B">
              <w:rPr>
                <w:i/>
              </w:rPr>
              <w:t xml:space="preserve"> </w:t>
            </w:r>
            <w:proofErr w:type="spellStart"/>
            <w:r w:rsidRPr="00AA361B">
              <w:rPr>
                <w:i/>
              </w:rPr>
              <w:t>мэдээллээр</w:t>
            </w:r>
            <w:proofErr w:type="spellEnd"/>
            <w:r w:rsidRPr="00AA361B">
              <w:rPr>
                <w:i/>
              </w:rPr>
              <w:t xml:space="preserve"> </w:t>
            </w:r>
            <w:proofErr w:type="spellStart"/>
            <w:r w:rsidRPr="00AA361B">
              <w:rPr>
                <w:i/>
              </w:rPr>
              <w:t>хангах</w:t>
            </w:r>
            <w:proofErr w:type="spellEnd"/>
            <w:r w:rsidRPr="00AA361B">
              <w:rPr>
                <w:i/>
              </w:rPr>
              <w:t xml:space="preserve"> </w:t>
            </w:r>
            <w:proofErr w:type="spellStart"/>
            <w:r w:rsidRPr="00AA361B">
              <w:rPr>
                <w:i/>
              </w:rPr>
              <w:t>үүрэгтэй</w:t>
            </w:r>
            <w:proofErr w:type="spellEnd"/>
            <w:r w:rsidRPr="00AA361B">
              <w:rPr>
                <w:i/>
              </w:rPr>
              <w:t>.</w:t>
            </w:r>
          </w:p>
        </w:tc>
        <w:tc>
          <w:tcPr>
            <w:tcW w:w="703" w:type="pct"/>
            <w:vMerge/>
          </w:tcPr>
          <w:p w14:paraId="26497A3A" w14:textId="77777777" w:rsidR="008B5504" w:rsidRPr="00FC0CB1" w:rsidRDefault="008B5504" w:rsidP="008B5504">
            <w:pPr>
              <w:jc w:val="both"/>
              <w:rPr>
                <w:lang w:val="en-GB"/>
              </w:rPr>
            </w:pPr>
          </w:p>
        </w:tc>
        <w:tc>
          <w:tcPr>
            <w:tcW w:w="1038" w:type="pct"/>
            <w:vMerge/>
          </w:tcPr>
          <w:p w14:paraId="6BE2C4A1" w14:textId="77777777" w:rsidR="008B5504" w:rsidRPr="00FC0CB1" w:rsidRDefault="008B5504" w:rsidP="008B5504">
            <w:pPr>
              <w:jc w:val="both"/>
              <w:rPr>
                <w:lang w:val="en-GB"/>
              </w:rPr>
            </w:pPr>
          </w:p>
        </w:tc>
        <w:tc>
          <w:tcPr>
            <w:tcW w:w="160" w:type="pct"/>
            <w:vMerge/>
            <w:shd w:val="clear" w:color="auto" w:fill="D9D9D9" w:themeFill="background1" w:themeFillShade="D9"/>
          </w:tcPr>
          <w:p w14:paraId="759E5237" w14:textId="77777777" w:rsidR="008B5504" w:rsidRPr="00FC0CB1" w:rsidRDefault="008B5504" w:rsidP="008B5504">
            <w:pPr>
              <w:jc w:val="both"/>
              <w:rPr>
                <w:lang w:val="en-GB"/>
              </w:rPr>
            </w:pPr>
          </w:p>
        </w:tc>
        <w:tc>
          <w:tcPr>
            <w:tcW w:w="130" w:type="pct"/>
            <w:vMerge/>
            <w:shd w:val="clear" w:color="auto" w:fill="D9D9D9" w:themeFill="background1" w:themeFillShade="D9"/>
          </w:tcPr>
          <w:p w14:paraId="55C50064" w14:textId="77777777" w:rsidR="008B5504" w:rsidRPr="00FC0CB1" w:rsidRDefault="008B5504" w:rsidP="008B5504">
            <w:pPr>
              <w:jc w:val="both"/>
              <w:rPr>
                <w:lang w:val="en-GB"/>
              </w:rPr>
            </w:pPr>
          </w:p>
        </w:tc>
        <w:tc>
          <w:tcPr>
            <w:tcW w:w="857" w:type="pct"/>
            <w:vMerge/>
            <w:shd w:val="clear" w:color="auto" w:fill="D9D9D9" w:themeFill="background1" w:themeFillShade="D9"/>
          </w:tcPr>
          <w:p w14:paraId="01ACD246" w14:textId="77777777" w:rsidR="008B5504" w:rsidRPr="00FC0CB1" w:rsidRDefault="008B5504" w:rsidP="008B5504">
            <w:pPr>
              <w:jc w:val="both"/>
              <w:rPr>
                <w:lang w:val="en-GB"/>
              </w:rPr>
            </w:pPr>
          </w:p>
        </w:tc>
      </w:tr>
      <w:tr w:rsidR="008B5504" w:rsidRPr="00FC0CB1" w14:paraId="345A2AD2" w14:textId="77777777" w:rsidTr="00CF437C">
        <w:trPr>
          <w:cantSplit/>
        </w:trPr>
        <w:tc>
          <w:tcPr>
            <w:tcW w:w="160" w:type="pct"/>
            <w:vMerge/>
          </w:tcPr>
          <w:p w14:paraId="2136F105" w14:textId="77777777" w:rsidR="008B5504" w:rsidRPr="00FC0CB1" w:rsidRDefault="008B5504" w:rsidP="008B5504">
            <w:pPr>
              <w:ind w:left="-144" w:right="-144"/>
              <w:jc w:val="center"/>
              <w:rPr>
                <w:b/>
                <w:lang w:val="mn-MN"/>
              </w:rPr>
            </w:pPr>
          </w:p>
        </w:tc>
        <w:tc>
          <w:tcPr>
            <w:tcW w:w="1952" w:type="pct"/>
            <w:gridSpan w:val="3"/>
          </w:tcPr>
          <w:p w14:paraId="53C91545" w14:textId="041833C6" w:rsidR="008B5504" w:rsidRPr="00AA361B" w:rsidRDefault="008B5504" w:rsidP="008B5504">
            <w:pPr>
              <w:jc w:val="both"/>
            </w:pPr>
            <w:r w:rsidRPr="00AA361B">
              <w:t xml:space="preserve">10.2.2 ISO/IEC 17029:2019 </w:t>
            </w:r>
            <w:proofErr w:type="spellStart"/>
            <w:r w:rsidRPr="00AA361B">
              <w:t>стандартын</w:t>
            </w:r>
            <w:proofErr w:type="spellEnd"/>
            <w:r w:rsidRPr="00AA361B">
              <w:t xml:space="preserve"> 10.2.2 </w:t>
            </w:r>
            <w:proofErr w:type="spellStart"/>
            <w:r w:rsidRPr="00AA361B">
              <w:t>дахь</w:t>
            </w:r>
            <w:proofErr w:type="spellEnd"/>
            <w:r w:rsidRPr="00AA361B">
              <w:t xml:space="preserve"> </w:t>
            </w:r>
            <w:proofErr w:type="spellStart"/>
            <w:r w:rsidRPr="00AA361B">
              <w:t>заалтын</w:t>
            </w:r>
            <w:proofErr w:type="spellEnd"/>
            <w:r w:rsidRPr="00AA361B">
              <w:t xml:space="preserve"> </w:t>
            </w:r>
            <w:proofErr w:type="spellStart"/>
            <w:r w:rsidRPr="00AA361B">
              <w:t>хувьд</w:t>
            </w:r>
            <w:proofErr w:type="spellEnd"/>
            <w:r w:rsidRPr="00AA361B">
              <w:t xml:space="preserve">, </w:t>
            </w:r>
            <w:proofErr w:type="spellStart"/>
            <w:r w:rsidRPr="00AA361B">
              <w:t>магадалгаа</w:t>
            </w:r>
            <w:proofErr w:type="spellEnd"/>
            <w:r w:rsidRPr="00AA361B">
              <w:t xml:space="preserve">, </w:t>
            </w:r>
            <w:proofErr w:type="spellStart"/>
            <w:r w:rsidRPr="00AA361B">
              <w:t>нотолгооны</w:t>
            </w:r>
            <w:proofErr w:type="spellEnd"/>
            <w:r w:rsidRPr="00AA361B">
              <w:t xml:space="preserve"> </w:t>
            </w:r>
            <w:proofErr w:type="spellStart"/>
            <w:r w:rsidRPr="00AA361B">
              <w:t>саналын</w:t>
            </w:r>
            <w:proofErr w:type="spellEnd"/>
            <w:r w:rsidRPr="00AA361B">
              <w:t xml:space="preserve"> </w:t>
            </w:r>
            <w:proofErr w:type="spellStart"/>
            <w:r w:rsidRPr="00AA361B">
              <w:t>төлөв</w:t>
            </w:r>
            <w:proofErr w:type="spellEnd"/>
            <w:r w:rsidRPr="00AA361B">
              <w:t xml:space="preserve"> </w:t>
            </w:r>
            <w:proofErr w:type="spellStart"/>
            <w:r w:rsidRPr="00AA361B">
              <w:t>байдал</w:t>
            </w:r>
            <w:proofErr w:type="spellEnd"/>
            <w:r w:rsidRPr="00AA361B">
              <w:t xml:space="preserve"> </w:t>
            </w:r>
            <w:proofErr w:type="spellStart"/>
            <w:r w:rsidRPr="00AA361B">
              <w:t>нь</w:t>
            </w:r>
            <w:proofErr w:type="spellEnd"/>
            <w:r w:rsidRPr="00AA361B">
              <w:t xml:space="preserve"> </w:t>
            </w:r>
            <w:proofErr w:type="spellStart"/>
            <w:r w:rsidRPr="00AA361B">
              <w:t>санал</w:t>
            </w:r>
            <w:proofErr w:type="spellEnd"/>
            <w:r w:rsidRPr="00AA361B">
              <w:t xml:space="preserve"> </w:t>
            </w:r>
            <w:proofErr w:type="spellStart"/>
            <w:r w:rsidRPr="00AA361B">
              <w:t>гаргасан</w:t>
            </w:r>
            <w:proofErr w:type="spellEnd"/>
            <w:r w:rsidRPr="00AA361B">
              <w:t xml:space="preserve"> </w:t>
            </w:r>
            <w:proofErr w:type="spellStart"/>
            <w:r w:rsidRPr="00AA361B">
              <w:t>байгууллагын</w:t>
            </w:r>
            <w:proofErr w:type="spellEnd"/>
            <w:r w:rsidRPr="00AA361B">
              <w:t xml:space="preserve"> </w:t>
            </w:r>
            <w:proofErr w:type="spellStart"/>
            <w:r w:rsidRPr="00AA361B">
              <w:t>тодорхойлолт</w:t>
            </w:r>
            <w:proofErr w:type="spellEnd"/>
            <w:r w:rsidRPr="00AA361B">
              <w:t xml:space="preserve">, </w:t>
            </w:r>
            <w:proofErr w:type="spellStart"/>
            <w:r w:rsidRPr="00AA361B">
              <w:t>санал</w:t>
            </w:r>
            <w:proofErr w:type="spellEnd"/>
            <w:r w:rsidRPr="00AA361B">
              <w:t xml:space="preserve"> </w:t>
            </w:r>
            <w:proofErr w:type="spellStart"/>
            <w:r w:rsidRPr="00AA361B">
              <w:t>гаргасан</w:t>
            </w:r>
            <w:proofErr w:type="spellEnd"/>
            <w:r w:rsidRPr="00AA361B">
              <w:t xml:space="preserve"> </w:t>
            </w:r>
            <w:proofErr w:type="spellStart"/>
            <w:r w:rsidRPr="00AA361B">
              <w:t>огноо</w:t>
            </w:r>
            <w:proofErr w:type="spellEnd"/>
            <w:r w:rsidRPr="00AA361B">
              <w:t xml:space="preserve">, </w:t>
            </w:r>
            <w:proofErr w:type="spellStart"/>
            <w:r w:rsidRPr="00AA361B">
              <w:t>боломжтой</w:t>
            </w:r>
            <w:proofErr w:type="spellEnd"/>
            <w:r w:rsidRPr="00AA361B">
              <w:t xml:space="preserve"> </w:t>
            </w:r>
            <w:proofErr w:type="spellStart"/>
            <w:r w:rsidRPr="00AA361B">
              <w:t>бол</w:t>
            </w:r>
            <w:proofErr w:type="spellEnd"/>
            <w:r w:rsidRPr="00AA361B">
              <w:t xml:space="preserve"> </w:t>
            </w:r>
            <w:proofErr w:type="spellStart"/>
            <w:r w:rsidRPr="00AA361B">
              <w:t>хянаж</w:t>
            </w:r>
            <w:proofErr w:type="spellEnd"/>
            <w:r w:rsidRPr="00AA361B">
              <w:t xml:space="preserve"> </w:t>
            </w:r>
            <w:proofErr w:type="spellStart"/>
            <w:r w:rsidRPr="00AA361B">
              <w:t>залруулга</w:t>
            </w:r>
            <w:proofErr w:type="spellEnd"/>
            <w:r w:rsidRPr="00AA361B">
              <w:t xml:space="preserve"> </w:t>
            </w:r>
            <w:proofErr w:type="spellStart"/>
            <w:r w:rsidRPr="00AA361B">
              <w:t>хийсэн</w:t>
            </w:r>
            <w:proofErr w:type="spellEnd"/>
            <w:r w:rsidRPr="00AA361B">
              <w:t xml:space="preserve"> </w:t>
            </w:r>
            <w:proofErr w:type="spellStart"/>
            <w:r w:rsidRPr="00AA361B">
              <w:t>огноог</w:t>
            </w:r>
            <w:proofErr w:type="spellEnd"/>
            <w:r w:rsidRPr="00AA361B">
              <w:t xml:space="preserve"> </w:t>
            </w:r>
            <w:proofErr w:type="spellStart"/>
            <w:r w:rsidRPr="00AA361B">
              <w:t>бататгасан</w:t>
            </w:r>
            <w:proofErr w:type="spellEnd"/>
            <w:r w:rsidRPr="00AA361B">
              <w:t xml:space="preserve"> </w:t>
            </w:r>
            <w:proofErr w:type="spellStart"/>
            <w:r w:rsidRPr="00AA361B">
              <w:t>байж</w:t>
            </w:r>
            <w:proofErr w:type="spellEnd"/>
            <w:r w:rsidRPr="00AA361B">
              <w:t xml:space="preserve"> </w:t>
            </w:r>
            <w:proofErr w:type="spellStart"/>
            <w:r w:rsidRPr="00AA361B">
              <w:t>болно</w:t>
            </w:r>
            <w:proofErr w:type="spellEnd"/>
            <w:r w:rsidRPr="00AA361B">
              <w:t>.</w:t>
            </w:r>
          </w:p>
        </w:tc>
        <w:tc>
          <w:tcPr>
            <w:tcW w:w="703" w:type="pct"/>
            <w:vMerge w:val="restart"/>
          </w:tcPr>
          <w:p w14:paraId="6441EAB4" w14:textId="77777777" w:rsidR="008B5504" w:rsidRPr="00FC0CB1" w:rsidRDefault="008B5504" w:rsidP="008B5504">
            <w:pPr>
              <w:jc w:val="both"/>
              <w:rPr>
                <w:lang w:val="en-GB"/>
              </w:rPr>
            </w:pPr>
          </w:p>
        </w:tc>
        <w:tc>
          <w:tcPr>
            <w:tcW w:w="1038" w:type="pct"/>
            <w:vMerge w:val="restart"/>
          </w:tcPr>
          <w:p w14:paraId="4FD5F825" w14:textId="77777777" w:rsidR="008B5504" w:rsidRPr="00FC0CB1" w:rsidRDefault="008B5504" w:rsidP="008B5504">
            <w:pPr>
              <w:jc w:val="both"/>
              <w:rPr>
                <w:lang w:val="en-GB"/>
              </w:rPr>
            </w:pPr>
          </w:p>
        </w:tc>
        <w:tc>
          <w:tcPr>
            <w:tcW w:w="160" w:type="pct"/>
            <w:vMerge w:val="restart"/>
            <w:shd w:val="clear" w:color="auto" w:fill="D9D9D9" w:themeFill="background1" w:themeFillShade="D9"/>
          </w:tcPr>
          <w:p w14:paraId="5E9D8DD7" w14:textId="77777777" w:rsidR="008B5504" w:rsidRPr="00FC0CB1" w:rsidRDefault="008B5504" w:rsidP="008B5504">
            <w:pPr>
              <w:jc w:val="both"/>
              <w:rPr>
                <w:lang w:val="en-GB"/>
              </w:rPr>
            </w:pPr>
          </w:p>
        </w:tc>
        <w:tc>
          <w:tcPr>
            <w:tcW w:w="130" w:type="pct"/>
            <w:vMerge w:val="restart"/>
            <w:shd w:val="clear" w:color="auto" w:fill="D9D9D9" w:themeFill="background1" w:themeFillShade="D9"/>
          </w:tcPr>
          <w:p w14:paraId="5D57483F" w14:textId="77777777" w:rsidR="008B5504" w:rsidRPr="00FC0CB1" w:rsidRDefault="008B5504" w:rsidP="008B5504">
            <w:pPr>
              <w:jc w:val="both"/>
              <w:rPr>
                <w:lang w:val="en-GB"/>
              </w:rPr>
            </w:pPr>
          </w:p>
        </w:tc>
        <w:tc>
          <w:tcPr>
            <w:tcW w:w="857" w:type="pct"/>
            <w:vMerge w:val="restart"/>
            <w:shd w:val="clear" w:color="auto" w:fill="D9D9D9" w:themeFill="background1" w:themeFillShade="D9"/>
          </w:tcPr>
          <w:p w14:paraId="787B7C3D" w14:textId="77777777" w:rsidR="008B5504" w:rsidRPr="00FC0CB1" w:rsidRDefault="008B5504" w:rsidP="008B5504">
            <w:pPr>
              <w:jc w:val="both"/>
              <w:rPr>
                <w:lang w:val="en-GB"/>
              </w:rPr>
            </w:pPr>
          </w:p>
        </w:tc>
      </w:tr>
      <w:tr w:rsidR="008B5504" w:rsidRPr="00FC0CB1" w14:paraId="62F1304A" w14:textId="77777777" w:rsidTr="00CF437C">
        <w:trPr>
          <w:cantSplit/>
        </w:trPr>
        <w:tc>
          <w:tcPr>
            <w:tcW w:w="160" w:type="pct"/>
            <w:vMerge/>
          </w:tcPr>
          <w:p w14:paraId="1B4D8F8F" w14:textId="77777777" w:rsidR="008B5504" w:rsidRPr="00FC0CB1" w:rsidRDefault="008B5504" w:rsidP="008B5504">
            <w:pPr>
              <w:ind w:left="-144" w:right="-144"/>
              <w:jc w:val="center"/>
              <w:rPr>
                <w:b/>
                <w:lang w:val="mn-MN"/>
              </w:rPr>
            </w:pPr>
          </w:p>
        </w:tc>
        <w:tc>
          <w:tcPr>
            <w:tcW w:w="1952" w:type="pct"/>
            <w:gridSpan w:val="3"/>
          </w:tcPr>
          <w:p w14:paraId="3A435C2C" w14:textId="77777777" w:rsidR="008B5504" w:rsidRPr="002E4064" w:rsidRDefault="008B5504" w:rsidP="008B5504">
            <w:pPr>
              <w:pStyle w:val="Default"/>
              <w:jc w:val="both"/>
              <w:rPr>
                <w:rFonts w:ascii="Times New Roman" w:hAnsi="Times New Roman" w:cs="Times New Roman"/>
                <w:b/>
                <w:i/>
                <w:sz w:val="20"/>
                <w:szCs w:val="20"/>
              </w:rPr>
            </w:pPr>
            <w:r w:rsidRPr="002E4064">
              <w:rPr>
                <w:rFonts w:ascii="Times New Roman" w:hAnsi="Times New Roman" w:cs="Times New Roman"/>
                <w:b/>
                <w:i/>
                <w:sz w:val="20"/>
                <w:szCs w:val="20"/>
              </w:rPr>
              <w:t xml:space="preserve">ISO/IEC 17029:2019 </w:t>
            </w:r>
          </w:p>
          <w:p w14:paraId="09893014" w14:textId="548DD24C" w:rsidR="008B5504" w:rsidRPr="00AA361B" w:rsidRDefault="008B5504" w:rsidP="008B5504">
            <w:pPr>
              <w:jc w:val="both"/>
              <w:rPr>
                <w:i/>
              </w:rPr>
            </w:pPr>
            <w:r>
              <w:rPr>
                <w:b/>
                <w:i/>
                <w:lang w:val="mn-MN"/>
              </w:rPr>
              <w:t xml:space="preserve">10.2.2 </w:t>
            </w:r>
            <w:proofErr w:type="spellStart"/>
            <w:r w:rsidRPr="00AA361B">
              <w:rPr>
                <w:i/>
              </w:rPr>
              <w:t>Хөтөлбөрт</w:t>
            </w:r>
            <w:proofErr w:type="spellEnd"/>
            <w:r w:rsidRPr="00AA361B">
              <w:rPr>
                <w:i/>
              </w:rPr>
              <w:t xml:space="preserve"> </w:t>
            </w:r>
            <w:proofErr w:type="spellStart"/>
            <w:r w:rsidRPr="00AA361B">
              <w:rPr>
                <w:i/>
              </w:rPr>
              <w:t>өөрөөр</w:t>
            </w:r>
            <w:proofErr w:type="spellEnd"/>
            <w:r w:rsidRPr="00AA361B">
              <w:rPr>
                <w:i/>
              </w:rPr>
              <w:t xml:space="preserve"> </w:t>
            </w:r>
            <w:proofErr w:type="spellStart"/>
            <w:r w:rsidRPr="00AA361B">
              <w:rPr>
                <w:i/>
              </w:rPr>
              <w:t>тусгаагүй</w:t>
            </w:r>
            <w:proofErr w:type="spellEnd"/>
            <w:r w:rsidRPr="00AA361B">
              <w:rPr>
                <w:i/>
              </w:rPr>
              <w:t xml:space="preserve"> </w:t>
            </w:r>
            <w:proofErr w:type="spellStart"/>
            <w:r w:rsidRPr="00AA361B">
              <w:rPr>
                <w:i/>
              </w:rPr>
              <w:t>бол</w:t>
            </w:r>
            <w:proofErr w:type="spellEnd"/>
            <w:r w:rsidRPr="00AA361B">
              <w:rPr>
                <w:i/>
              </w:rPr>
              <w:t xml:space="preserve">, </w:t>
            </w:r>
            <w:proofErr w:type="spellStart"/>
            <w:r w:rsidRPr="00AA361B">
              <w:rPr>
                <w:i/>
              </w:rPr>
              <w:t>магадалгаа</w:t>
            </w:r>
            <w:proofErr w:type="spellEnd"/>
            <w:r w:rsidRPr="00AA361B">
              <w:rPr>
                <w:i/>
              </w:rPr>
              <w:t>/</w:t>
            </w:r>
            <w:r>
              <w:rPr>
                <w:i/>
                <w:lang w:val="mn-MN"/>
              </w:rPr>
              <w:t xml:space="preserve"> </w:t>
            </w:r>
            <w:proofErr w:type="spellStart"/>
            <w:r w:rsidRPr="00AA361B">
              <w:rPr>
                <w:i/>
              </w:rPr>
              <w:t>нотолгооны</w:t>
            </w:r>
            <w:proofErr w:type="spellEnd"/>
            <w:r w:rsidRPr="00AA361B">
              <w:rPr>
                <w:i/>
              </w:rPr>
              <w:t xml:space="preserve"> </w:t>
            </w:r>
            <w:proofErr w:type="spellStart"/>
            <w:r w:rsidRPr="00AA361B">
              <w:rPr>
                <w:i/>
              </w:rPr>
              <w:t>байгууллага</w:t>
            </w:r>
            <w:proofErr w:type="spellEnd"/>
            <w:r w:rsidRPr="00AA361B">
              <w:rPr>
                <w:i/>
              </w:rPr>
              <w:t xml:space="preserve"> </w:t>
            </w:r>
            <w:proofErr w:type="spellStart"/>
            <w:r w:rsidRPr="00AA361B">
              <w:rPr>
                <w:i/>
              </w:rPr>
              <w:t>нь</w:t>
            </w:r>
            <w:proofErr w:type="spellEnd"/>
            <w:r w:rsidRPr="00AA361B">
              <w:rPr>
                <w:i/>
                <w:lang w:val="mn-MN"/>
              </w:rPr>
              <w:t xml:space="preserve"> </w:t>
            </w:r>
            <w:proofErr w:type="spellStart"/>
            <w:r w:rsidRPr="00AA361B">
              <w:rPr>
                <w:i/>
              </w:rPr>
              <w:t>шаардлагатай</w:t>
            </w:r>
            <w:proofErr w:type="spellEnd"/>
            <w:r w:rsidRPr="00AA361B">
              <w:rPr>
                <w:i/>
              </w:rPr>
              <w:t xml:space="preserve"> </w:t>
            </w:r>
            <w:proofErr w:type="spellStart"/>
            <w:r w:rsidRPr="00AA361B">
              <w:rPr>
                <w:i/>
              </w:rPr>
              <w:t>тохиолдолд</w:t>
            </w:r>
            <w:proofErr w:type="spellEnd"/>
            <w:r w:rsidRPr="00AA361B">
              <w:rPr>
                <w:i/>
              </w:rPr>
              <w:t xml:space="preserve"> </w:t>
            </w:r>
            <w:proofErr w:type="spellStart"/>
            <w:r w:rsidRPr="00AA361B">
              <w:rPr>
                <w:i/>
              </w:rPr>
              <w:t>тухайн</w:t>
            </w:r>
            <w:proofErr w:type="spellEnd"/>
            <w:r w:rsidRPr="00AA361B">
              <w:rPr>
                <w:i/>
              </w:rPr>
              <w:t xml:space="preserve"> </w:t>
            </w:r>
            <w:proofErr w:type="spellStart"/>
            <w:r w:rsidRPr="00AA361B">
              <w:rPr>
                <w:i/>
              </w:rPr>
              <w:t>магадалгаа</w:t>
            </w:r>
            <w:proofErr w:type="spellEnd"/>
            <w:r w:rsidRPr="00AA361B">
              <w:rPr>
                <w:i/>
              </w:rPr>
              <w:t>/</w:t>
            </w:r>
            <w:proofErr w:type="spellStart"/>
            <w:r w:rsidRPr="00AA361B">
              <w:rPr>
                <w:i/>
              </w:rPr>
              <w:t>нотолгооны</w:t>
            </w:r>
            <w:proofErr w:type="spellEnd"/>
            <w:r w:rsidRPr="00AA361B">
              <w:rPr>
                <w:i/>
              </w:rPr>
              <w:t xml:space="preserve"> </w:t>
            </w:r>
            <w:proofErr w:type="spellStart"/>
            <w:r w:rsidRPr="00AA361B">
              <w:rPr>
                <w:i/>
              </w:rPr>
              <w:t>мэдэгдлийн</w:t>
            </w:r>
            <w:proofErr w:type="spellEnd"/>
            <w:r w:rsidRPr="00AA361B">
              <w:rPr>
                <w:i/>
              </w:rPr>
              <w:t xml:space="preserve"> </w:t>
            </w:r>
            <w:proofErr w:type="spellStart"/>
            <w:r w:rsidRPr="00AA361B">
              <w:rPr>
                <w:i/>
              </w:rPr>
              <w:t>төлөв</w:t>
            </w:r>
            <w:proofErr w:type="spellEnd"/>
            <w:r w:rsidRPr="00AA361B">
              <w:rPr>
                <w:i/>
                <w:lang w:val="mn-MN"/>
              </w:rPr>
              <w:t xml:space="preserve"> </w:t>
            </w:r>
            <w:proofErr w:type="spellStart"/>
            <w:r w:rsidRPr="00AA361B">
              <w:rPr>
                <w:i/>
              </w:rPr>
              <w:t>байдлыг</w:t>
            </w:r>
            <w:proofErr w:type="spellEnd"/>
            <w:r w:rsidRPr="00AA361B">
              <w:rPr>
                <w:i/>
              </w:rPr>
              <w:t xml:space="preserve"> </w:t>
            </w:r>
            <w:proofErr w:type="spellStart"/>
            <w:r w:rsidRPr="00AA361B">
              <w:rPr>
                <w:i/>
              </w:rPr>
              <w:t>мэдээлнэ</w:t>
            </w:r>
            <w:proofErr w:type="spellEnd"/>
            <w:r w:rsidRPr="00AA361B">
              <w:rPr>
                <w:i/>
              </w:rPr>
              <w:t>.</w:t>
            </w:r>
          </w:p>
        </w:tc>
        <w:tc>
          <w:tcPr>
            <w:tcW w:w="703" w:type="pct"/>
            <w:vMerge/>
          </w:tcPr>
          <w:p w14:paraId="6F061B8C" w14:textId="77777777" w:rsidR="008B5504" w:rsidRPr="00FC0CB1" w:rsidRDefault="008B5504" w:rsidP="008B5504">
            <w:pPr>
              <w:jc w:val="both"/>
              <w:rPr>
                <w:lang w:val="en-GB"/>
              </w:rPr>
            </w:pPr>
          </w:p>
        </w:tc>
        <w:tc>
          <w:tcPr>
            <w:tcW w:w="1038" w:type="pct"/>
            <w:vMerge/>
          </w:tcPr>
          <w:p w14:paraId="585BB11C" w14:textId="77777777" w:rsidR="008B5504" w:rsidRPr="00FC0CB1" w:rsidRDefault="008B5504" w:rsidP="008B5504">
            <w:pPr>
              <w:jc w:val="both"/>
              <w:rPr>
                <w:lang w:val="en-GB"/>
              </w:rPr>
            </w:pPr>
          </w:p>
        </w:tc>
        <w:tc>
          <w:tcPr>
            <w:tcW w:w="160" w:type="pct"/>
            <w:vMerge/>
            <w:shd w:val="clear" w:color="auto" w:fill="D9D9D9" w:themeFill="background1" w:themeFillShade="D9"/>
          </w:tcPr>
          <w:p w14:paraId="50A664B3" w14:textId="77777777" w:rsidR="008B5504" w:rsidRPr="00FC0CB1" w:rsidRDefault="008B5504" w:rsidP="008B5504">
            <w:pPr>
              <w:jc w:val="both"/>
              <w:rPr>
                <w:lang w:val="en-GB"/>
              </w:rPr>
            </w:pPr>
          </w:p>
        </w:tc>
        <w:tc>
          <w:tcPr>
            <w:tcW w:w="130" w:type="pct"/>
            <w:vMerge/>
            <w:shd w:val="clear" w:color="auto" w:fill="D9D9D9" w:themeFill="background1" w:themeFillShade="D9"/>
          </w:tcPr>
          <w:p w14:paraId="1A720597" w14:textId="77777777" w:rsidR="008B5504" w:rsidRPr="00FC0CB1" w:rsidRDefault="008B5504" w:rsidP="008B5504">
            <w:pPr>
              <w:jc w:val="both"/>
              <w:rPr>
                <w:lang w:val="en-GB"/>
              </w:rPr>
            </w:pPr>
          </w:p>
        </w:tc>
        <w:tc>
          <w:tcPr>
            <w:tcW w:w="857" w:type="pct"/>
            <w:vMerge/>
            <w:shd w:val="clear" w:color="auto" w:fill="D9D9D9" w:themeFill="background1" w:themeFillShade="D9"/>
          </w:tcPr>
          <w:p w14:paraId="234D2E2D" w14:textId="77777777" w:rsidR="008B5504" w:rsidRPr="00FC0CB1" w:rsidRDefault="008B5504" w:rsidP="008B5504">
            <w:pPr>
              <w:jc w:val="both"/>
              <w:rPr>
                <w:lang w:val="en-GB"/>
              </w:rPr>
            </w:pPr>
          </w:p>
        </w:tc>
      </w:tr>
      <w:tr w:rsidR="008B5504" w:rsidRPr="00FC0CB1" w14:paraId="543161F6" w14:textId="77777777" w:rsidTr="00CF437C">
        <w:trPr>
          <w:cantSplit/>
        </w:trPr>
        <w:tc>
          <w:tcPr>
            <w:tcW w:w="160" w:type="pct"/>
            <w:vMerge/>
          </w:tcPr>
          <w:p w14:paraId="66F2DF64" w14:textId="77777777" w:rsidR="008B5504" w:rsidRPr="00FC0CB1" w:rsidRDefault="008B5504" w:rsidP="008B5504">
            <w:pPr>
              <w:ind w:left="-144" w:right="-144"/>
              <w:jc w:val="center"/>
              <w:rPr>
                <w:b/>
                <w:lang w:val="mn-MN"/>
              </w:rPr>
            </w:pPr>
          </w:p>
        </w:tc>
        <w:tc>
          <w:tcPr>
            <w:tcW w:w="1952" w:type="pct"/>
            <w:gridSpan w:val="3"/>
          </w:tcPr>
          <w:p w14:paraId="0E70F2A5" w14:textId="0AD6E8A0" w:rsidR="008B5504" w:rsidRPr="00AA361B" w:rsidRDefault="008B5504" w:rsidP="008B5504">
            <w:pPr>
              <w:jc w:val="both"/>
            </w:pPr>
            <w:r>
              <w:t xml:space="preserve">10.2.3 ISO/IEC 17029:2019 </w:t>
            </w:r>
            <w:proofErr w:type="spellStart"/>
            <w:r>
              <w:t>стандартын</w:t>
            </w:r>
            <w:proofErr w:type="spellEnd"/>
            <w:r>
              <w:t xml:space="preserve"> 10.2.3-д </w:t>
            </w:r>
            <w:proofErr w:type="spellStart"/>
            <w:r>
              <w:t>заасан</w:t>
            </w:r>
            <w:proofErr w:type="spellEnd"/>
            <w:r>
              <w:t xml:space="preserve"> </w:t>
            </w:r>
            <w:proofErr w:type="spellStart"/>
            <w:r>
              <w:t>шаардлагаас</w:t>
            </w:r>
            <w:proofErr w:type="spellEnd"/>
            <w:r>
              <w:t xml:space="preserve"> </w:t>
            </w:r>
            <w:proofErr w:type="spellStart"/>
            <w:r>
              <w:t>гадна</w:t>
            </w:r>
            <w:proofErr w:type="spellEnd"/>
            <w:r>
              <w:t xml:space="preserve"> </w:t>
            </w:r>
            <w:proofErr w:type="spellStart"/>
            <w:r>
              <w:t>магадалгаа</w:t>
            </w:r>
            <w:proofErr w:type="spellEnd"/>
            <w:r>
              <w:t xml:space="preserve">, </w:t>
            </w:r>
            <w:proofErr w:type="spellStart"/>
            <w:r>
              <w:t>нотолгооны</w:t>
            </w:r>
            <w:proofErr w:type="spellEnd"/>
            <w:r>
              <w:t xml:space="preserve"> </w:t>
            </w:r>
            <w:proofErr w:type="spellStart"/>
            <w:r>
              <w:t>баг</w:t>
            </w:r>
            <w:proofErr w:type="spellEnd"/>
            <w:r>
              <w:t xml:space="preserve"> </w:t>
            </w:r>
            <w:proofErr w:type="spellStart"/>
            <w:r>
              <w:t>нь</w:t>
            </w:r>
            <w:proofErr w:type="spellEnd"/>
            <w:r>
              <w:t xml:space="preserve"> </w:t>
            </w:r>
            <w:proofErr w:type="spellStart"/>
            <w:r>
              <w:t>магадалгаа</w:t>
            </w:r>
            <w:proofErr w:type="spellEnd"/>
            <w:r>
              <w:t xml:space="preserve">, </w:t>
            </w:r>
            <w:proofErr w:type="spellStart"/>
            <w:r>
              <w:t>нотолгооны</w:t>
            </w:r>
            <w:proofErr w:type="spellEnd"/>
            <w:r>
              <w:t xml:space="preserve"> </w:t>
            </w:r>
            <w:proofErr w:type="spellStart"/>
            <w:r>
              <w:t>үйл</w:t>
            </w:r>
            <w:proofErr w:type="spellEnd"/>
            <w:r>
              <w:t xml:space="preserve"> </w:t>
            </w:r>
            <w:proofErr w:type="spellStart"/>
            <w:r>
              <w:t>явцын</w:t>
            </w:r>
            <w:proofErr w:type="spellEnd"/>
            <w:r>
              <w:t xml:space="preserve"> </w:t>
            </w:r>
            <w:proofErr w:type="spellStart"/>
            <w:r>
              <w:t>талаар</w:t>
            </w:r>
            <w:proofErr w:type="spellEnd"/>
            <w:r>
              <w:t xml:space="preserve"> </w:t>
            </w:r>
            <w:proofErr w:type="spellStart"/>
            <w:r>
              <w:t>дэлгэрэнгүй</w:t>
            </w:r>
            <w:proofErr w:type="spellEnd"/>
            <w:r>
              <w:t xml:space="preserve"> </w:t>
            </w:r>
            <w:proofErr w:type="spellStart"/>
            <w:r>
              <w:t>тайлбараар</w:t>
            </w:r>
            <w:proofErr w:type="spellEnd"/>
            <w:r>
              <w:t xml:space="preserve"> </w:t>
            </w:r>
            <w:proofErr w:type="spellStart"/>
            <w:r>
              <w:t>хангана</w:t>
            </w:r>
            <w:proofErr w:type="spellEnd"/>
            <w:r>
              <w:t xml:space="preserve">. </w:t>
            </w:r>
          </w:p>
        </w:tc>
        <w:tc>
          <w:tcPr>
            <w:tcW w:w="703" w:type="pct"/>
          </w:tcPr>
          <w:p w14:paraId="1E196C53" w14:textId="77777777" w:rsidR="008B5504" w:rsidRPr="00FC0CB1" w:rsidRDefault="008B5504" w:rsidP="008B5504">
            <w:pPr>
              <w:jc w:val="both"/>
              <w:rPr>
                <w:lang w:val="en-GB"/>
              </w:rPr>
            </w:pPr>
          </w:p>
        </w:tc>
        <w:tc>
          <w:tcPr>
            <w:tcW w:w="1038" w:type="pct"/>
          </w:tcPr>
          <w:p w14:paraId="505D7176" w14:textId="77777777" w:rsidR="008B5504" w:rsidRPr="00FC0CB1" w:rsidRDefault="008B5504" w:rsidP="008B5504">
            <w:pPr>
              <w:jc w:val="both"/>
              <w:rPr>
                <w:lang w:val="en-GB"/>
              </w:rPr>
            </w:pPr>
          </w:p>
        </w:tc>
        <w:tc>
          <w:tcPr>
            <w:tcW w:w="160" w:type="pct"/>
            <w:shd w:val="clear" w:color="auto" w:fill="D9D9D9" w:themeFill="background1" w:themeFillShade="D9"/>
          </w:tcPr>
          <w:p w14:paraId="2BD69662" w14:textId="77777777" w:rsidR="008B5504" w:rsidRPr="00FC0CB1" w:rsidRDefault="008B5504" w:rsidP="008B5504">
            <w:pPr>
              <w:jc w:val="both"/>
              <w:rPr>
                <w:lang w:val="en-GB"/>
              </w:rPr>
            </w:pPr>
          </w:p>
        </w:tc>
        <w:tc>
          <w:tcPr>
            <w:tcW w:w="130" w:type="pct"/>
            <w:shd w:val="clear" w:color="auto" w:fill="D9D9D9" w:themeFill="background1" w:themeFillShade="D9"/>
          </w:tcPr>
          <w:p w14:paraId="6253F143" w14:textId="77777777" w:rsidR="008B5504" w:rsidRPr="00FC0CB1" w:rsidRDefault="008B5504" w:rsidP="008B5504">
            <w:pPr>
              <w:jc w:val="both"/>
              <w:rPr>
                <w:lang w:val="en-GB"/>
              </w:rPr>
            </w:pPr>
          </w:p>
        </w:tc>
        <w:tc>
          <w:tcPr>
            <w:tcW w:w="857" w:type="pct"/>
            <w:shd w:val="clear" w:color="auto" w:fill="D9D9D9" w:themeFill="background1" w:themeFillShade="D9"/>
          </w:tcPr>
          <w:p w14:paraId="495B7201" w14:textId="77777777" w:rsidR="008B5504" w:rsidRPr="00FC0CB1" w:rsidRDefault="008B5504" w:rsidP="008B5504">
            <w:pPr>
              <w:jc w:val="both"/>
              <w:rPr>
                <w:lang w:val="en-GB"/>
              </w:rPr>
            </w:pPr>
          </w:p>
        </w:tc>
      </w:tr>
      <w:tr w:rsidR="008B5504" w:rsidRPr="00FC0CB1" w14:paraId="07FA6318" w14:textId="77777777" w:rsidTr="00CF437C">
        <w:trPr>
          <w:cantSplit/>
        </w:trPr>
        <w:tc>
          <w:tcPr>
            <w:tcW w:w="160" w:type="pct"/>
            <w:vMerge/>
          </w:tcPr>
          <w:p w14:paraId="7CDFCD65" w14:textId="77777777" w:rsidR="008B5504" w:rsidRPr="00FC0CB1" w:rsidRDefault="008B5504" w:rsidP="008B5504">
            <w:pPr>
              <w:ind w:left="-144" w:right="-144"/>
              <w:jc w:val="center"/>
              <w:rPr>
                <w:b/>
                <w:lang w:val="mn-MN"/>
              </w:rPr>
            </w:pPr>
          </w:p>
        </w:tc>
        <w:tc>
          <w:tcPr>
            <w:tcW w:w="3693" w:type="pct"/>
            <w:gridSpan w:val="5"/>
          </w:tcPr>
          <w:p w14:paraId="4E0F8788" w14:textId="094D82D4" w:rsidR="008B5504" w:rsidRPr="00FC0CB1" w:rsidRDefault="008B5504" w:rsidP="008B5504">
            <w:pPr>
              <w:jc w:val="both"/>
              <w:rPr>
                <w:lang w:val="en-GB"/>
              </w:rPr>
            </w:pPr>
            <w:r w:rsidRPr="00AA361B">
              <w:rPr>
                <w:sz w:val="18"/>
              </w:rPr>
              <w:t xml:space="preserve">ТАЙЛБАР: </w:t>
            </w:r>
            <w:proofErr w:type="spellStart"/>
            <w:r w:rsidRPr="00AA361B">
              <w:rPr>
                <w:sz w:val="18"/>
              </w:rPr>
              <w:t>Хэрэв</w:t>
            </w:r>
            <w:proofErr w:type="spellEnd"/>
            <w:r w:rsidRPr="00AA361B">
              <w:rPr>
                <w:sz w:val="18"/>
              </w:rPr>
              <w:t xml:space="preserve"> </w:t>
            </w:r>
            <w:proofErr w:type="spellStart"/>
            <w:r w:rsidRPr="00AA361B">
              <w:rPr>
                <w:sz w:val="18"/>
              </w:rPr>
              <w:t>хэрэгтэй</w:t>
            </w:r>
            <w:proofErr w:type="spellEnd"/>
            <w:r w:rsidRPr="00AA361B">
              <w:rPr>
                <w:sz w:val="18"/>
              </w:rPr>
              <w:t xml:space="preserve"> </w:t>
            </w:r>
            <w:proofErr w:type="spellStart"/>
            <w:r w:rsidRPr="00AA361B">
              <w:rPr>
                <w:sz w:val="18"/>
              </w:rPr>
              <w:t>бөгөөд</w:t>
            </w:r>
            <w:proofErr w:type="spellEnd"/>
            <w:r w:rsidRPr="00AA361B">
              <w:rPr>
                <w:sz w:val="18"/>
              </w:rPr>
              <w:t xml:space="preserve"> </w:t>
            </w:r>
            <w:proofErr w:type="spellStart"/>
            <w:r w:rsidRPr="00AA361B">
              <w:rPr>
                <w:sz w:val="18"/>
              </w:rPr>
              <w:t>боломжтой</w:t>
            </w:r>
            <w:proofErr w:type="spellEnd"/>
            <w:r w:rsidRPr="00AA361B">
              <w:rPr>
                <w:sz w:val="18"/>
              </w:rPr>
              <w:t xml:space="preserve"> </w:t>
            </w:r>
            <w:proofErr w:type="spellStart"/>
            <w:r w:rsidRPr="00AA361B">
              <w:rPr>
                <w:sz w:val="18"/>
              </w:rPr>
              <w:t>бол</w:t>
            </w:r>
            <w:proofErr w:type="spellEnd"/>
            <w:r w:rsidRPr="00AA361B">
              <w:rPr>
                <w:sz w:val="18"/>
              </w:rPr>
              <w:t xml:space="preserve"> </w:t>
            </w:r>
            <w:proofErr w:type="spellStart"/>
            <w:r w:rsidRPr="00AA361B">
              <w:rPr>
                <w:sz w:val="18"/>
              </w:rPr>
              <w:t>магадалгаа</w:t>
            </w:r>
            <w:proofErr w:type="spellEnd"/>
            <w:r w:rsidRPr="00AA361B">
              <w:rPr>
                <w:sz w:val="18"/>
              </w:rPr>
              <w:t xml:space="preserve">, </w:t>
            </w:r>
            <w:proofErr w:type="spellStart"/>
            <w:r w:rsidRPr="00AA361B">
              <w:rPr>
                <w:sz w:val="18"/>
              </w:rPr>
              <w:t>нотолгооны</w:t>
            </w:r>
            <w:proofErr w:type="spellEnd"/>
            <w:r w:rsidRPr="00AA361B">
              <w:rPr>
                <w:sz w:val="18"/>
              </w:rPr>
              <w:t xml:space="preserve"> </w:t>
            </w:r>
            <w:proofErr w:type="spellStart"/>
            <w:r w:rsidRPr="00AA361B">
              <w:rPr>
                <w:sz w:val="18"/>
              </w:rPr>
              <w:t>үйл</w:t>
            </w:r>
            <w:proofErr w:type="spellEnd"/>
            <w:r w:rsidRPr="00AA361B">
              <w:rPr>
                <w:sz w:val="18"/>
              </w:rPr>
              <w:t xml:space="preserve"> </w:t>
            </w:r>
            <w:proofErr w:type="spellStart"/>
            <w:r w:rsidRPr="00AA361B">
              <w:rPr>
                <w:sz w:val="18"/>
              </w:rPr>
              <w:t>явцын</w:t>
            </w:r>
            <w:proofErr w:type="spellEnd"/>
            <w:r w:rsidRPr="00AA361B">
              <w:rPr>
                <w:sz w:val="18"/>
              </w:rPr>
              <w:t xml:space="preserve"> </w:t>
            </w:r>
            <w:proofErr w:type="spellStart"/>
            <w:r w:rsidRPr="00AA361B">
              <w:rPr>
                <w:sz w:val="18"/>
              </w:rPr>
              <w:t>тайлбарт</w:t>
            </w:r>
            <w:proofErr w:type="spellEnd"/>
            <w:r w:rsidRPr="00AA361B">
              <w:rPr>
                <w:sz w:val="18"/>
              </w:rPr>
              <w:t xml:space="preserve"> </w:t>
            </w:r>
            <w:proofErr w:type="spellStart"/>
            <w:r w:rsidRPr="00AA361B">
              <w:rPr>
                <w:sz w:val="18"/>
              </w:rPr>
              <w:t>магадалгаа</w:t>
            </w:r>
            <w:proofErr w:type="spellEnd"/>
            <w:r w:rsidRPr="00AA361B">
              <w:rPr>
                <w:sz w:val="18"/>
              </w:rPr>
              <w:t xml:space="preserve">, </w:t>
            </w:r>
            <w:proofErr w:type="spellStart"/>
            <w:r w:rsidRPr="00AA361B">
              <w:rPr>
                <w:sz w:val="18"/>
              </w:rPr>
              <w:t>нотолгооны</w:t>
            </w:r>
            <w:proofErr w:type="spellEnd"/>
            <w:r w:rsidRPr="00AA361B">
              <w:rPr>
                <w:sz w:val="18"/>
              </w:rPr>
              <w:t xml:space="preserve"> </w:t>
            </w:r>
            <w:proofErr w:type="spellStart"/>
            <w:r w:rsidRPr="00AA361B">
              <w:rPr>
                <w:sz w:val="18"/>
              </w:rPr>
              <w:t>байгууллага</w:t>
            </w:r>
            <w:proofErr w:type="spellEnd"/>
            <w:r w:rsidRPr="00AA361B">
              <w:rPr>
                <w:sz w:val="18"/>
              </w:rPr>
              <w:t xml:space="preserve"> </w:t>
            </w:r>
            <w:proofErr w:type="spellStart"/>
            <w:r w:rsidRPr="00AA361B">
              <w:rPr>
                <w:sz w:val="18"/>
              </w:rPr>
              <w:t>өмнөх</w:t>
            </w:r>
            <w:proofErr w:type="spellEnd"/>
            <w:r w:rsidRPr="00AA361B">
              <w:rPr>
                <w:sz w:val="18"/>
              </w:rPr>
              <w:t xml:space="preserve"> </w:t>
            </w:r>
            <w:proofErr w:type="spellStart"/>
            <w:r w:rsidRPr="00AA361B">
              <w:rPr>
                <w:sz w:val="18"/>
              </w:rPr>
              <w:t>магадалгаа</w:t>
            </w:r>
            <w:proofErr w:type="spellEnd"/>
            <w:r w:rsidRPr="00AA361B">
              <w:rPr>
                <w:sz w:val="18"/>
              </w:rPr>
              <w:t xml:space="preserve">, </w:t>
            </w:r>
            <w:proofErr w:type="spellStart"/>
            <w:r w:rsidRPr="00AA361B">
              <w:rPr>
                <w:sz w:val="18"/>
              </w:rPr>
              <w:t>нотолгооны</w:t>
            </w:r>
            <w:proofErr w:type="spellEnd"/>
            <w:r w:rsidRPr="00AA361B">
              <w:rPr>
                <w:sz w:val="18"/>
              </w:rPr>
              <w:t xml:space="preserve"> </w:t>
            </w:r>
            <w:proofErr w:type="spellStart"/>
            <w:r w:rsidRPr="00AA361B">
              <w:rPr>
                <w:sz w:val="18"/>
              </w:rPr>
              <w:t>үр</w:t>
            </w:r>
            <w:proofErr w:type="spellEnd"/>
            <w:r w:rsidRPr="00AA361B">
              <w:rPr>
                <w:sz w:val="18"/>
              </w:rPr>
              <w:t xml:space="preserve"> </w:t>
            </w:r>
            <w:proofErr w:type="spellStart"/>
            <w:r w:rsidRPr="00AA361B">
              <w:rPr>
                <w:sz w:val="18"/>
              </w:rPr>
              <w:t>дүнг</w:t>
            </w:r>
            <w:proofErr w:type="spellEnd"/>
            <w:r w:rsidRPr="00AA361B">
              <w:rPr>
                <w:sz w:val="18"/>
              </w:rPr>
              <w:t xml:space="preserve"> </w:t>
            </w:r>
            <w:proofErr w:type="spellStart"/>
            <w:r w:rsidRPr="00AA361B">
              <w:rPr>
                <w:sz w:val="18"/>
              </w:rPr>
              <w:t>хэрхэн</w:t>
            </w:r>
            <w:proofErr w:type="spellEnd"/>
            <w:r w:rsidRPr="00AA361B">
              <w:rPr>
                <w:sz w:val="18"/>
              </w:rPr>
              <w:t xml:space="preserve"> </w:t>
            </w:r>
            <w:proofErr w:type="spellStart"/>
            <w:r w:rsidRPr="00AA361B">
              <w:rPr>
                <w:sz w:val="18"/>
              </w:rPr>
              <w:t>авч</w:t>
            </w:r>
            <w:proofErr w:type="spellEnd"/>
            <w:r w:rsidRPr="00AA361B">
              <w:rPr>
                <w:sz w:val="18"/>
              </w:rPr>
              <w:t xml:space="preserve"> </w:t>
            </w:r>
            <w:proofErr w:type="spellStart"/>
            <w:r w:rsidRPr="00AA361B">
              <w:rPr>
                <w:sz w:val="18"/>
              </w:rPr>
              <w:t>үзэж</w:t>
            </w:r>
            <w:proofErr w:type="spellEnd"/>
            <w:r w:rsidRPr="00AA361B">
              <w:rPr>
                <w:sz w:val="18"/>
              </w:rPr>
              <w:t xml:space="preserve"> </w:t>
            </w:r>
            <w:proofErr w:type="spellStart"/>
            <w:r w:rsidRPr="00AA361B">
              <w:rPr>
                <w:sz w:val="18"/>
              </w:rPr>
              <w:t>байгаа</w:t>
            </w:r>
            <w:proofErr w:type="spellEnd"/>
            <w:r w:rsidRPr="00AA361B">
              <w:rPr>
                <w:sz w:val="18"/>
              </w:rPr>
              <w:t xml:space="preserve"> </w:t>
            </w:r>
            <w:proofErr w:type="spellStart"/>
            <w:r w:rsidRPr="00AA361B">
              <w:rPr>
                <w:sz w:val="18"/>
              </w:rPr>
              <w:t>талаар</w:t>
            </w:r>
            <w:proofErr w:type="spellEnd"/>
            <w:r w:rsidRPr="00AA361B">
              <w:rPr>
                <w:sz w:val="18"/>
              </w:rPr>
              <w:t xml:space="preserve"> </w:t>
            </w:r>
            <w:proofErr w:type="spellStart"/>
            <w:r w:rsidRPr="00AA361B">
              <w:rPr>
                <w:sz w:val="18"/>
              </w:rPr>
              <w:t>оруулна</w:t>
            </w:r>
            <w:proofErr w:type="spellEnd"/>
            <w:r w:rsidRPr="00AA361B">
              <w:rPr>
                <w:sz w:val="18"/>
              </w:rPr>
              <w:t>.</w:t>
            </w:r>
          </w:p>
        </w:tc>
        <w:tc>
          <w:tcPr>
            <w:tcW w:w="160" w:type="pct"/>
            <w:shd w:val="clear" w:color="auto" w:fill="D9D9D9" w:themeFill="background1" w:themeFillShade="D9"/>
          </w:tcPr>
          <w:p w14:paraId="44CF5814" w14:textId="77777777" w:rsidR="008B5504" w:rsidRPr="00FC0CB1" w:rsidRDefault="008B5504" w:rsidP="008B5504">
            <w:pPr>
              <w:jc w:val="both"/>
              <w:rPr>
                <w:lang w:val="en-GB"/>
              </w:rPr>
            </w:pPr>
          </w:p>
        </w:tc>
        <w:tc>
          <w:tcPr>
            <w:tcW w:w="130" w:type="pct"/>
            <w:shd w:val="clear" w:color="auto" w:fill="D9D9D9" w:themeFill="background1" w:themeFillShade="D9"/>
          </w:tcPr>
          <w:p w14:paraId="6172D1C7" w14:textId="77777777" w:rsidR="008B5504" w:rsidRPr="00FC0CB1" w:rsidRDefault="008B5504" w:rsidP="008B5504">
            <w:pPr>
              <w:jc w:val="both"/>
              <w:rPr>
                <w:lang w:val="en-GB"/>
              </w:rPr>
            </w:pPr>
          </w:p>
        </w:tc>
        <w:tc>
          <w:tcPr>
            <w:tcW w:w="857" w:type="pct"/>
            <w:shd w:val="clear" w:color="auto" w:fill="D9D9D9" w:themeFill="background1" w:themeFillShade="D9"/>
          </w:tcPr>
          <w:p w14:paraId="0CE6A952" w14:textId="77777777" w:rsidR="008B5504" w:rsidRPr="00FC0CB1" w:rsidRDefault="008B5504" w:rsidP="008B5504">
            <w:pPr>
              <w:jc w:val="both"/>
              <w:rPr>
                <w:lang w:val="en-GB"/>
              </w:rPr>
            </w:pPr>
          </w:p>
        </w:tc>
      </w:tr>
      <w:tr w:rsidR="008B5504" w:rsidRPr="00FC0CB1" w14:paraId="40A271C7" w14:textId="77777777" w:rsidTr="00CF437C">
        <w:trPr>
          <w:cantSplit/>
        </w:trPr>
        <w:tc>
          <w:tcPr>
            <w:tcW w:w="160" w:type="pct"/>
            <w:vMerge/>
          </w:tcPr>
          <w:p w14:paraId="1BECDB44" w14:textId="77777777" w:rsidR="008B5504" w:rsidRPr="00FC0CB1" w:rsidRDefault="008B5504" w:rsidP="008B5504">
            <w:pPr>
              <w:ind w:left="-144" w:right="-144"/>
              <w:jc w:val="center"/>
              <w:rPr>
                <w:b/>
                <w:lang w:val="mn-MN"/>
              </w:rPr>
            </w:pPr>
          </w:p>
        </w:tc>
        <w:tc>
          <w:tcPr>
            <w:tcW w:w="1952" w:type="pct"/>
            <w:gridSpan w:val="3"/>
          </w:tcPr>
          <w:p w14:paraId="7ADB6F6E" w14:textId="77777777" w:rsidR="008B5504" w:rsidRPr="002E4064" w:rsidRDefault="008B5504" w:rsidP="008B5504">
            <w:pPr>
              <w:pStyle w:val="Default"/>
              <w:jc w:val="both"/>
              <w:rPr>
                <w:rFonts w:ascii="Times New Roman" w:hAnsi="Times New Roman" w:cs="Times New Roman"/>
                <w:b/>
                <w:i/>
                <w:sz w:val="20"/>
                <w:szCs w:val="20"/>
              </w:rPr>
            </w:pPr>
            <w:r w:rsidRPr="002E4064">
              <w:rPr>
                <w:rFonts w:ascii="Times New Roman" w:hAnsi="Times New Roman" w:cs="Times New Roman"/>
                <w:b/>
                <w:i/>
                <w:sz w:val="20"/>
                <w:szCs w:val="20"/>
              </w:rPr>
              <w:t xml:space="preserve">ISO/IEC 17029:2019 </w:t>
            </w:r>
          </w:p>
          <w:p w14:paraId="68A4780C" w14:textId="70FF8B18" w:rsidR="008B5504" w:rsidRDefault="008B5504" w:rsidP="008B5504">
            <w:pPr>
              <w:jc w:val="both"/>
            </w:pPr>
            <w:r>
              <w:rPr>
                <w:b/>
                <w:i/>
                <w:lang w:val="mn-MN"/>
              </w:rPr>
              <w:t xml:space="preserve">10.2.3 </w:t>
            </w:r>
            <w:proofErr w:type="spellStart"/>
            <w:r w:rsidRPr="00AA361B">
              <w:rPr>
                <w:i/>
              </w:rPr>
              <w:t>Магадалгаа</w:t>
            </w:r>
            <w:proofErr w:type="spellEnd"/>
            <w:r>
              <w:t>/</w:t>
            </w:r>
            <w:proofErr w:type="spellStart"/>
            <w:r w:rsidRPr="00AA361B">
              <w:rPr>
                <w:i/>
              </w:rPr>
              <w:t>нотолгооны</w:t>
            </w:r>
            <w:proofErr w:type="spellEnd"/>
            <w:r w:rsidRPr="00AA361B">
              <w:rPr>
                <w:i/>
              </w:rPr>
              <w:t xml:space="preserve"> </w:t>
            </w:r>
            <w:proofErr w:type="spellStart"/>
            <w:r w:rsidRPr="00AA361B">
              <w:rPr>
                <w:i/>
              </w:rPr>
              <w:t>байгууллага</w:t>
            </w:r>
            <w:proofErr w:type="spellEnd"/>
            <w:r w:rsidRPr="00AA361B">
              <w:rPr>
                <w:i/>
              </w:rPr>
              <w:t xml:space="preserve"> </w:t>
            </w:r>
            <w:proofErr w:type="spellStart"/>
            <w:r w:rsidRPr="00AA361B">
              <w:rPr>
                <w:i/>
              </w:rPr>
              <w:t>нь</w:t>
            </w:r>
            <w:proofErr w:type="spellEnd"/>
            <w:r w:rsidRPr="00AA361B">
              <w:rPr>
                <w:i/>
              </w:rPr>
              <w:t xml:space="preserve"> </w:t>
            </w:r>
            <w:proofErr w:type="spellStart"/>
            <w:r w:rsidRPr="00AA361B">
              <w:rPr>
                <w:i/>
              </w:rPr>
              <w:t>дараах</w:t>
            </w:r>
            <w:proofErr w:type="spellEnd"/>
            <w:r w:rsidRPr="00AA361B">
              <w:rPr>
                <w:i/>
              </w:rPr>
              <w:t xml:space="preserve"> </w:t>
            </w:r>
            <w:proofErr w:type="spellStart"/>
            <w:r w:rsidRPr="00AA361B">
              <w:rPr>
                <w:i/>
              </w:rPr>
              <w:t>мэдээллийг</w:t>
            </w:r>
            <w:proofErr w:type="spellEnd"/>
            <w:r w:rsidRPr="00AA361B">
              <w:rPr>
                <w:i/>
              </w:rPr>
              <w:t xml:space="preserve"> </w:t>
            </w:r>
            <w:proofErr w:type="spellStart"/>
            <w:r w:rsidRPr="00AA361B">
              <w:rPr>
                <w:i/>
              </w:rPr>
              <w:t>шинэчлэн</w:t>
            </w:r>
            <w:proofErr w:type="spellEnd"/>
            <w:r w:rsidRPr="00AA361B">
              <w:rPr>
                <w:i/>
                <w:lang w:val="mn-MN"/>
              </w:rPr>
              <w:t xml:space="preserve"> </w:t>
            </w:r>
            <w:proofErr w:type="spellStart"/>
            <w:r w:rsidRPr="00AA361B">
              <w:rPr>
                <w:i/>
              </w:rPr>
              <w:t>үйлчлүүлэгчид</w:t>
            </w:r>
            <w:proofErr w:type="spellEnd"/>
            <w:r w:rsidRPr="00AA361B">
              <w:rPr>
                <w:i/>
              </w:rPr>
              <w:t xml:space="preserve"> </w:t>
            </w:r>
            <w:proofErr w:type="spellStart"/>
            <w:r w:rsidRPr="00AA361B">
              <w:rPr>
                <w:i/>
              </w:rPr>
              <w:t>мэдээлнэ</w:t>
            </w:r>
            <w:proofErr w:type="spellEnd"/>
            <w:r w:rsidRPr="00AA361B">
              <w:rPr>
                <w:i/>
              </w:rPr>
              <w:t xml:space="preserve">. </w:t>
            </w:r>
            <w:proofErr w:type="spellStart"/>
            <w:r w:rsidRPr="00AA361B">
              <w:rPr>
                <w:i/>
              </w:rPr>
              <w:t>Үүнд</w:t>
            </w:r>
            <w:proofErr w:type="spellEnd"/>
            <w:r w:rsidRPr="00AA361B">
              <w:rPr>
                <w:i/>
              </w:rPr>
              <w:t>:</w:t>
            </w:r>
          </w:p>
        </w:tc>
        <w:tc>
          <w:tcPr>
            <w:tcW w:w="703" w:type="pct"/>
          </w:tcPr>
          <w:p w14:paraId="089E54FB" w14:textId="77777777" w:rsidR="008B5504" w:rsidRPr="00FC0CB1" w:rsidRDefault="008B5504" w:rsidP="008B5504">
            <w:pPr>
              <w:jc w:val="both"/>
              <w:rPr>
                <w:lang w:val="en-GB"/>
              </w:rPr>
            </w:pPr>
          </w:p>
        </w:tc>
        <w:tc>
          <w:tcPr>
            <w:tcW w:w="1038" w:type="pct"/>
          </w:tcPr>
          <w:p w14:paraId="3D2ED4E2" w14:textId="77777777" w:rsidR="008B5504" w:rsidRPr="00FC0CB1" w:rsidRDefault="008B5504" w:rsidP="008B5504">
            <w:pPr>
              <w:jc w:val="both"/>
              <w:rPr>
                <w:lang w:val="en-GB"/>
              </w:rPr>
            </w:pPr>
          </w:p>
        </w:tc>
        <w:tc>
          <w:tcPr>
            <w:tcW w:w="160" w:type="pct"/>
            <w:shd w:val="clear" w:color="auto" w:fill="D9D9D9" w:themeFill="background1" w:themeFillShade="D9"/>
          </w:tcPr>
          <w:p w14:paraId="48A9C8AE" w14:textId="77777777" w:rsidR="008B5504" w:rsidRPr="00FC0CB1" w:rsidRDefault="008B5504" w:rsidP="008B5504">
            <w:pPr>
              <w:jc w:val="both"/>
              <w:rPr>
                <w:lang w:val="en-GB"/>
              </w:rPr>
            </w:pPr>
          </w:p>
        </w:tc>
        <w:tc>
          <w:tcPr>
            <w:tcW w:w="130" w:type="pct"/>
            <w:shd w:val="clear" w:color="auto" w:fill="D9D9D9" w:themeFill="background1" w:themeFillShade="D9"/>
          </w:tcPr>
          <w:p w14:paraId="3484883D" w14:textId="77777777" w:rsidR="008B5504" w:rsidRPr="00FC0CB1" w:rsidRDefault="008B5504" w:rsidP="008B5504">
            <w:pPr>
              <w:jc w:val="both"/>
              <w:rPr>
                <w:lang w:val="en-GB"/>
              </w:rPr>
            </w:pPr>
          </w:p>
        </w:tc>
        <w:tc>
          <w:tcPr>
            <w:tcW w:w="857" w:type="pct"/>
            <w:shd w:val="clear" w:color="auto" w:fill="D9D9D9" w:themeFill="background1" w:themeFillShade="D9"/>
          </w:tcPr>
          <w:p w14:paraId="5B6B5B82" w14:textId="77777777" w:rsidR="008B5504" w:rsidRPr="00FC0CB1" w:rsidRDefault="008B5504" w:rsidP="008B5504">
            <w:pPr>
              <w:jc w:val="both"/>
              <w:rPr>
                <w:lang w:val="en-GB"/>
              </w:rPr>
            </w:pPr>
          </w:p>
        </w:tc>
      </w:tr>
      <w:tr w:rsidR="00091564" w:rsidRPr="00FC0CB1" w14:paraId="5C36FEC7" w14:textId="396B5E44" w:rsidTr="00CF437C">
        <w:trPr>
          <w:cantSplit/>
        </w:trPr>
        <w:tc>
          <w:tcPr>
            <w:tcW w:w="160" w:type="pct"/>
            <w:vMerge/>
          </w:tcPr>
          <w:p w14:paraId="206F0708" w14:textId="77777777" w:rsidR="008B5504" w:rsidRPr="00FC0CB1" w:rsidRDefault="008B5504" w:rsidP="008B5504">
            <w:pPr>
              <w:ind w:left="-144" w:right="-144"/>
              <w:jc w:val="center"/>
              <w:rPr>
                <w:b/>
                <w:lang w:val="mn-MN"/>
              </w:rPr>
            </w:pPr>
          </w:p>
        </w:tc>
        <w:tc>
          <w:tcPr>
            <w:tcW w:w="160" w:type="pct"/>
          </w:tcPr>
          <w:p w14:paraId="5E6D9259" w14:textId="62433708" w:rsidR="008B5504" w:rsidRPr="00CC02B1" w:rsidRDefault="008B5504" w:rsidP="008B5504">
            <w:pPr>
              <w:jc w:val="both"/>
              <w:rPr>
                <w:b/>
                <w:i/>
              </w:rPr>
            </w:pPr>
            <w:r w:rsidRPr="00CC02B1">
              <w:rPr>
                <w:b/>
                <w:i/>
              </w:rPr>
              <w:t>a)</w:t>
            </w:r>
          </w:p>
        </w:tc>
        <w:tc>
          <w:tcPr>
            <w:tcW w:w="1792" w:type="pct"/>
            <w:gridSpan w:val="2"/>
          </w:tcPr>
          <w:p w14:paraId="519BECB6" w14:textId="621A7C95" w:rsidR="008B5504" w:rsidRPr="00CC02B1" w:rsidRDefault="008B5504" w:rsidP="008B5504">
            <w:pPr>
              <w:jc w:val="both"/>
              <w:rPr>
                <w:i/>
              </w:rPr>
            </w:pPr>
            <w:proofErr w:type="spellStart"/>
            <w:r w:rsidRPr="00CC02B1">
              <w:rPr>
                <w:i/>
              </w:rPr>
              <w:t>магадалгаа</w:t>
            </w:r>
            <w:proofErr w:type="spellEnd"/>
            <w:r w:rsidRPr="00CC02B1">
              <w:rPr>
                <w:i/>
              </w:rPr>
              <w:t>/</w:t>
            </w:r>
            <w:proofErr w:type="spellStart"/>
            <w:r w:rsidRPr="00CC02B1">
              <w:rPr>
                <w:i/>
              </w:rPr>
              <w:t>нотолгоо</w:t>
            </w:r>
            <w:proofErr w:type="spellEnd"/>
            <w:r w:rsidRPr="00CC02B1">
              <w:rPr>
                <w:i/>
              </w:rPr>
              <w:t xml:space="preserve"> </w:t>
            </w:r>
            <w:proofErr w:type="spellStart"/>
            <w:r w:rsidRPr="00CC02B1">
              <w:rPr>
                <w:i/>
              </w:rPr>
              <w:t>гаргах</w:t>
            </w:r>
            <w:proofErr w:type="spellEnd"/>
            <w:r w:rsidRPr="00CC02B1">
              <w:rPr>
                <w:i/>
              </w:rPr>
              <w:t xml:space="preserve"> </w:t>
            </w:r>
            <w:proofErr w:type="spellStart"/>
            <w:r w:rsidRPr="00CC02B1">
              <w:rPr>
                <w:i/>
              </w:rPr>
              <w:t>хөтөлбөр</w:t>
            </w:r>
            <w:proofErr w:type="spellEnd"/>
            <w:r w:rsidRPr="00CC02B1">
              <w:rPr>
                <w:i/>
              </w:rPr>
              <w:t xml:space="preserve">, </w:t>
            </w:r>
            <w:proofErr w:type="spellStart"/>
            <w:r w:rsidRPr="00CC02B1">
              <w:rPr>
                <w:i/>
              </w:rPr>
              <w:t>холбогдох</w:t>
            </w:r>
            <w:proofErr w:type="spellEnd"/>
            <w:r w:rsidRPr="00CC02B1">
              <w:rPr>
                <w:i/>
              </w:rPr>
              <w:t xml:space="preserve"> </w:t>
            </w:r>
            <w:proofErr w:type="spellStart"/>
            <w:r w:rsidRPr="00CC02B1">
              <w:rPr>
                <w:i/>
              </w:rPr>
              <w:t>өөрчлөлт</w:t>
            </w:r>
            <w:proofErr w:type="spellEnd"/>
            <w:r w:rsidRPr="00CC02B1">
              <w:rPr>
                <w:i/>
              </w:rPr>
              <w:t>;</w:t>
            </w:r>
          </w:p>
        </w:tc>
        <w:tc>
          <w:tcPr>
            <w:tcW w:w="703" w:type="pct"/>
          </w:tcPr>
          <w:p w14:paraId="65D4DBBB" w14:textId="77777777" w:rsidR="008B5504" w:rsidRPr="00FC0CB1" w:rsidRDefault="008B5504" w:rsidP="008B5504">
            <w:pPr>
              <w:jc w:val="both"/>
              <w:rPr>
                <w:lang w:val="en-GB"/>
              </w:rPr>
            </w:pPr>
          </w:p>
        </w:tc>
        <w:tc>
          <w:tcPr>
            <w:tcW w:w="1038" w:type="pct"/>
          </w:tcPr>
          <w:p w14:paraId="31FE7811" w14:textId="77777777" w:rsidR="008B5504" w:rsidRPr="00FC0CB1" w:rsidRDefault="008B5504" w:rsidP="008B5504">
            <w:pPr>
              <w:jc w:val="both"/>
              <w:rPr>
                <w:lang w:val="en-GB"/>
              </w:rPr>
            </w:pPr>
          </w:p>
        </w:tc>
        <w:tc>
          <w:tcPr>
            <w:tcW w:w="160" w:type="pct"/>
            <w:shd w:val="clear" w:color="auto" w:fill="D9D9D9" w:themeFill="background1" w:themeFillShade="D9"/>
          </w:tcPr>
          <w:p w14:paraId="0A50E392" w14:textId="77777777" w:rsidR="008B5504" w:rsidRPr="00FC0CB1" w:rsidRDefault="008B5504" w:rsidP="008B5504">
            <w:pPr>
              <w:jc w:val="both"/>
              <w:rPr>
                <w:lang w:val="en-GB"/>
              </w:rPr>
            </w:pPr>
          </w:p>
        </w:tc>
        <w:tc>
          <w:tcPr>
            <w:tcW w:w="130" w:type="pct"/>
            <w:shd w:val="clear" w:color="auto" w:fill="D9D9D9" w:themeFill="background1" w:themeFillShade="D9"/>
          </w:tcPr>
          <w:p w14:paraId="5B9D6BD4" w14:textId="77777777" w:rsidR="008B5504" w:rsidRPr="00FC0CB1" w:rsidRDefault="008B5504" w:rsidP="008B5504">
            <w:pPr>
              <w:jc w:val="both"/>
              <w:rPr>
                <w:lang w:val="en-GB"/>
              </w:rPr>
            </w:pPr>
          </w:p>
        </w:tc>
        <w:tc>
          <w:tcPr>
            <w:tcW w:w="857" w:type="pct"/>
            <w:shd w:val="clear" w:color="auto" w:fill="D9D9D9" w:themeFill="background1" w:themeFillShade="D9"/>
          </w:tcPr>
          <w:p w14:paraId="670C2168" w14:textId="77777777" w:rsidR="008B5504" w:rsidRPr="00FC0CB1" w:rsidRDefault="008B5504" w:rsidP="008B5504">
            <w:pPr>
              <w:jc w:val="both"/>
              <w:rPr>
                <w:lang w:val="en-GB"/>
              </w:rPr>
            </w:pPr>
          </w:p>
        </w:tc>
      </w:tr>
      <w:tr w:rsidR="00091564" w:rsidRPr="00FC0CB1" w14:paraId="1CBE44E1" w14:textId="576A704A" w:rsidTr="00CF437C">
        <w:trPr>
          <w:cantSplit/>
        </w:trPr>
        <w:tc>
          <w:tcPr>
            <w:tcW w:w="160" w:type="pct"/>
            <w:vMerge/>
          </w:tcPr>
          <w:p w14:paraId="215E52B6" w14:textId="77777777" w:rsidR="008B5504" w:rsidRPr="00FC0CB1" w:rsidRDefault="008B5504" w:rsidP="008B5504">
            <w:pPr>
              <w:ind w:left="-144" w:right="-144"/>
              <w:jc w:val="center"/>
              <w:rPr>
                <w:b/>
                <w:lang w:val="mn-MN"/>
              </w:rPr>
            </w:pPr>
          </w:p>
        </w:tc>
        <w:tc>
          <w:tcPr>
            <w:tcW w:w="160" w:type="pct"/>
          </w:tcPr>
          <w:p w14:paraId="3A97CCBC" w14:textId="297E02EE" w:rsidR="008B5504" w:rsidRPr="00CC02B1" w:rsidRDefault="008B5504" w:rsidP="008B5504">
            <w:pPr>
              <w:jc w:val="both"/>
              <w:rPr>
                <w:b/>
                <w:i/>
              </w:rPr>
            </w:pPr>
            <w:r w:rsidRPr="00CC02B1">
              <w:rPr>
                <w:b/>
                <w:i/>
              </w:rPr>
              <w:t>b)</w:t>
            </w:r>
          </w:p>
        </w:tc>
        <w:tc>
          <w:tcPr>
            <w:tcW w:w="1792" w:type="pct"/>
            <w:gridSpan w:val="2"/>
          </w:tcPr>
          <w:p w14:paraId="565ACDE1" w14:textId="4A6B94D5" w:rsidR="008B5504" w:rsidRPr="00CC02B1" w:rsidRDefault="008B5504" w:rsidP="008B5504">
            <w:pPr>
              <w:jc w:val="both"/>
              <w:rPr>
                <w:i/>
              </w:rPr>
            </w:pPr>
            <w:proofErr w:type="spellStart"/>
            <w:r w:rsidRPr="00CC02B1">
              <w:rPr>
                <w:i/>
              </w:rPr>
              <w:t>магадалгаа</w:t>
            </w:r>
            <w:proofErr w:type="spellEnd"/>
            <w:r w:rsidRPr="00CC02B1">
              <w:rPr>
                <w:i/>
              </w:rPr>
              <w:t>/</w:t>
            </w:r>
            <w:proofErr w:type="spellStart"/>
            <w:r w:rsidRPr="00CC02B1">
              <w:rPr>
                <w:i/>
              </w:rPr>
              <w:t>нотолгоо</w:t>
            </w:r>
            <w:proofErr w:type="spellEnd"/>
            <w:r w:rsidRPr="00CC02B1">
              <w:rPr>
                <w:i/>
              </w:rPr>
              <w:t xml:space="preserve"> </w:t>
            </w:r>
            <w:proofErr w:type="spellStart"/>
            <w:r w:rsidRPr="00CC02B1">
              <w:rPr>
                <w:i/>
              </w:rPr>
              <w:t>гаргах</w:t>
            </w:r>
            <w:proofErr w:type="spellEnd"/>
            <w:r w:rsidRPr="00CC02B1">
              <w:rPr>
                <w:i/>
              </w:rPr>
              <w:t xml:space="preserve"> </w:t>
            </w:r>
            <w:proofErr w:type="spellStart"/>
            <w:r w:rsidRPr="00CC02B1">
              <w:rPr>
                <w:i/>
              </w:rPr>
              <w:t>үйл</w:t>
            </w:r>
            <w:proofErr w:type="spellEnd"/>
            <w:r w:rsidRPr="00CC02B1">
              <w:rPr>
                <w:i/>
              </w:rPr>
              <w:t xml:space="preserve"> </w:t>
            </w:r>
            <w:proofErr w:type="spellStart"/>
            <w:r w:rsidRPr="00CC02B1">
              <w:rPr>
                <w:i/>
              </w:rPr>
              <w:t>ажиллагааны</w:t>
            </w:r>
            <w:proofErr w:type="spellEnd"/>
            <w:r w:rsidRPr="00CC02B1">
              <w:rPr>
                <w:i/>
              </w:rPr>
              <w:t xml:space="preserve"> </w:t>
            </w:r>
            <w:proofErr w:type="spellStart"/>
            <w:r w:rsidRPr="00CC02B1">
              <w:rPr>
                <w:i/>
              </w:rPr>
              <w:t>төлбөр</w:t>
            </w:r>
            <w:proofErr w:type="spellEnd"/>
            <w:r w:rsidRPr="00CC02B1">
              <w:rPr>
                <w:i/>
              </w:rPr>
              <w:t>;</w:t>
            </w:r>
          </w:p>
        </w:tc>
        <w:tc>
          <w:tcPr>
            <w:tcW w:w="703" w:type="pct"/>
          </w:tcPr>
          <w:p w14:paraId="74990661" w14:textId="77777777" w:rsidR="008B5504" w:rsidRPr="00FC0CB1" w:rsidRDefault="008B5504" w:rsidP="008B5504">
            <w:pPr>
              <w:jc w:val="both"/>
              <w:rPr>
                <w:lang w:val="en-GB"/>
              </w:rPr>
            </w:pPr>
          </w:p>
        </w:tc>
        <w:tc>
          <w:tcPr>
            <w:tcW w:w="1038" w:type="pct"/>
          </w:tcPr>
          <w:p w14:paraId="2D96A8AE" w14:textId="77777777" w:rsidR="008B5504" w:rsidRPr="00FC0CB1" w:rsidRDefault="008B5504" w:rsidP="008B5504">
            <w:pPr>
              <w:jc w:val="both"/>
              <w:rPr>
                <w:lang w:val="en-GB"/>
              </w:rPr>
            </w:pPr>
          </w:p>
        </w:tc>
        <w:tc>
          <w:tcPr>
            <w:tcW w:w="160" w:type="pct"/>
            <w:shd w:val="clear" w:color="auto" w:fill="D9D9D9" w:themeFill="background1" w:themeFillShade="D9"/>
          </w:tcPr>
          <w:p w14:paraId="07D1F55A" w14:textId="77777777" w:rsidR="008B5504" w:rsidRPr="00FC0CB1" w:rsidRDefault="008B5504" w:rsidP="008B5504">
            <w:pPr>
              <w:jc w:val="both"/>
              <w:rPr>
                <w:lang w:val="en-GB"/>
              </w:rPr>
            </w:pPr>
          </w:p>
        </w:tc>
        <w:tc>
          <w:tcPr>
            <w:tcW w:w="130" w:type="pct"/>
            <w:shd w:val="clear" w:color="auto" w:fill="D9D9D9" w:themeFill="background1" w:themeFillShade="D9"/>
          </w:tcPr>
          <w:p w14:paraId="17DED02B" w14:textId="77777777" w:rsidR="008B5504" w:rsidRPr="00FC0CB1" w:rsidRDefault="008B5504" w:rsidP="008B5504">
            <w:pPr>
              <w:jc w:val="both"/>
              <w:rPr>
                <w:lang w:val="en-GB"/>
              </w:rPr>
            </w:pPr>
          </w:p>
        </w:tc>
        <w:tc>
          <w:tcPr>
            <w:tcW w:w="857" w:type="pct"/>
            <w:shd w:val="clear" w:color="auto" w:fill="D9D9D9" w:themeFill="background1" w:themeFillShade="D9"/>
          </w:tcPr>
          <w:p w14:paraId="2962BB19" w14:textId="77777777" w:rsidR="008B5504" w:rsidRPr="00FC0CB1" w:rsidRDefault="008B5504" w:rsidP="008B5504">
            <w:pPr>
              <w:jc w:val="both"/>
              <w:rPr>
                <w:lang w:val="en-GB"/>
              </w:rPr>
            </w:pPr>
          </w:p>
        </w:tc>
      </w:tr>
      <w:tr w:rsidR="00091564" w:rsidRPr="00FC0CB1" w14:paraId="2BFF4751" w14:textId="4BB07D5B" w:rsidTr="00CF437C">
        <w:trPr>
          <w:cantSplit/>
        </w:trPr>
        <w:tc>
          <w:tcPr>
            <w:tcW w:w="160" w:type="pct"/>
            <w:vMerge/>
          </w:tcPr>
          <w:p w14:paraId="76F8F6C9" w14:textId="77777777" w:rsidR="008B5504" w:rsidRPr="00FC0CB1" w:rsidRDefault="008B5504" w:rsidP="008B5504">
            <w:pPr>
              <w:ind w:left="-144" w:right="-144"/>
              <w:jc w:val="center"/>
              <w:rPr>
                <w:b/>
                <w:lang w:val="mn-MN"/>
              </w:rPr>
            </w:pPr>
          </w:p>
        </w:tc>
        <w:tc>
          <w:tcPr>
            <w:tcW w:w="160" w:type="pct"/>
          </w:tcPr>
          <w:p w14:paraId="482069AA" w14:textId="3AF37937" w:rsidR="008B5504" w:rsidRPr="00CC02B1" w:rsidRDefault="008B5504" w:rsidP="008B5504">
            <w:pPr>
              <w:jc w:val="both"/>
              <w:rPr>
                <w:b/>
                <w:i/>
              </w:rPr>
            </w:pPr>
            <w:r w:rsidRPr="00CC02B1">
              <w:rPr>
                <w:b/>
                <w:i/>
              </w:rPr>
              <w:t>c)</w:t>
            </w:r>
          </w:p>
        </w:tc>
        <w:tc>
          <w:tcPr>
            <w:tcW w:w="1792" w:type="pct"/>
            <w:gridSpan w:val="2"/>
          </w:tcPr>
          <w:p w14:paraId="659BF014" w14:textId="2E8F9E07" w:rsidR="008B5504" w:rsidRPr="00CC02B1" w:rsidRDefault="008B5504" w:rsidP="008B5504">
            <w:pPr>
              <w:jc w:val="both"/>
              <w:rPr>
                <w:i/>
              </w:rPr>
            </w:pPr>
            <w:proofErr w:type="spellStart"/>
            <w:r w:rsidRPr="00CC02B1">
              <w:rPr>
                <w:i/>
              </w:rPr>
              <w:t>магадалгаа</w:t>
            </w:r>
            <w:proofErr w:type="spellEnd"/>
            <w:r w:rsidRPr="00CC02B1">
              <w:rPr>
                <w:i/>
              </w:rPr>
              <w:t>/</w:t>
            </w:r>
            <w:proofErr w:type="spellStart"/>
            <w:r w:rsidRPr="00CC02B1">
              <w:rPr>
                <w:i/>
              </w:rPr>
              <w:t>нотолгооны</w:t>
            </w:r>
            <w:proofErr w:type="spellEnd"/>
            <w:r w:rsidRPr="00CC02B1">
              <w:rPr>
                <w:i/>
              </w:rPr>
              <w:t xml:space="preserve"> </w:t>
            </w:r>
            <w:proofErr w:type="spellStart"/>
            <w:r w:rsidRPr="00CC02B1">
              <w:rPr>
                <w:i/>
              </w:rPr>
              <w:t>байгууллагын</w:t>
            </w:r>
            <w:proofErr w:type="spellEnd"/>
            <w:r w:rsidRPr="00CC02B1">
              <w:rPr>
                <w:i/>
              </w:rPr>
              <w:t xml:space="preserve"> </w:t>
            </w:r>
            <w:proofErr w:type="spellStart"/>
            <w:r w:rsidRPr="00CC02B1">
              <w:rPr>
                <w:i/>
              </w:rPr>
              <w:t>үйлчлүүлэгчид</w:t>
            </w:r>
            <w:proofErr w:type="spellEnd"/>
            <w:r w:rsidRPr="00CC02B1">
              <w:rPr>
                <w:i/>
              </w:rPr>
              <w:t xml:space="preserve"> </w:t>
            </w:r>
            <w:proofErr w:type="spellStart"/>
            <w:r w:rsidRPr="00CC02B1">
              <w:rPr>
                <w:i/>
              </w:rPr>
              <w:t>тавих</w:t>
            </w:r>
            <w:proofErr w:type="spellEnd"/>
            <w:r w:rsidRPr="00CC02B1">
              <w:rPr>
                <w:i/>
              </w:rPr>
              <w:t xml:space="preserve"> </w:t>
            </w:r>
            <w:proofErr w:type="spellStart"/>
            <w:r w:rsidRPr="00CC02B1">
              <w:rPr>
                <w:i/>
              </w:rPr>
              <w:t>дараах</w:t>
            </w:r>
            <w:proofErr w:type="spellEnd"/>
            <w:r w:rsidRPr="00CC02B1">
              <w:rPr>
                <w:i/>
                <w:lang w:val="mn-MN"/>
              </w:rPr>
              <w:t xml:space="preserve"> </w:t>
            </w:r>
            <w:proofErr w:type="spellStart"/>
            <w:r w:rsidRPr="00CC02B1">
              <w:rPr>
                <w:i/>
              </w:rPr>
              <w:t>шаардлага</w:t>
            </w:r>
            <w:proofErr w:type="spellEnd"/>
            <w:r w:rsidRPr="00CC02B1">
              <w:rPr>
                <w:i/>
              </w:rPr>
              <w:t>:</w:t>
            </w:r>
          </w:p>
          <w:p w14:paraId="2A56208F" w14:textId="77777777" w:rsidR="008B5504" w:rsidRPr="00CC02B1" w:rsidRDefault="008B5504" w:rsidP="008B5504">
            <w:pPr>
              <w:jc w:val="both"/>
              <w:rPr>
                <w:i/>
              </w:rPr>
            </w:pPr>
            <w:r w:rsidRPr="00CC02B1">
              <w:rPr>
                <w:i/>
              </w:rPr>
              <w:t xml:space="preserve">1) </w:t>
            </w:r>
            <w:proofErr w:type="spellStart"/>
            <w:r w:rsidRPr="00CC02B1">
              <w:rPr>
                <w:i/>
              </w:rPr>
              <w:t>магадалгаа</w:t>
            </w:r>
            <w:proofErr w:type="spellEnd"/>
            <w:r w:rsidRPr="00CC02B1">
              <w:rPr>
                <w:i/>
              </w:rPr>
              <w:t>/</w:t>
            </w:r>
            <w:proofErr w:type="spellStart"/>
            <w:r w:rsidRPr="00CC02B1">
              <w:rPr>
                <w:i/>
              </w:rPr>
              <w:t>нотолгоо</w:t>
            </w:r>
            <w:proofErr w:type="spellEnd"/>
            <w:r w:rsidRPr="00CC02B1">
              <w:rPr>
                <w:i/>
              </w:rPr>
              <w:t xml:space="preserve"> </w:t>
            </w:r>
            <w:proofErr w:type="spellStart"/>
            <w:r w:rsidRPr="00CC02B1">
              <w:rPr>
                <w:i/>
              </w:rPr>
              <w:t>гаргах</w:t>
            </w:r>
            <w:proofErr w:type="spellEnd"/>
            <w:r w:rsidRPr="00CC02B1">
              <w:rPr>
                <w:i/>
              </w:rPr>
              <w:t xml:space="preserve"> </w:t>
            </w:r>
            <w:proofErr w:type="spellStart"/>
            <w:r w:rsidRPr="00CC02B1">
              <w:rPr>
                <w:i/>
              </w:rPr>
              <w:t>хөтөлбөрийг</w:t>
            </w:r>
            <w:proofErr w:type="spellEnd"/>
            <w:r w:rsidRPr="00CC02B1">
              <w:rPr>
                <w:i/>
              </w:rPr>
              <w:t xml:space="preserve"> </w:t>
            </w:r>
            <w:proofErr w:type="spellStart"/>
            <w:r w:rsidRPr="00CC02B1">
              <w:rPr>
                <w:i/>
              </w:rPr>
              <w:t>мөрдөх</w:t>
            </w:r>
            <w:proofErr w:type="spellEnd"/>
            <w:r w:rsidRPr="00CC02B1">
              <w:rPr>
                <w:i/>
              </w:rPr>
              <w:t>;</w:t>
            </w:r>
          </w:p>
          <w:p w14:paraId="3E5719DA" w14:textId="4D06FD99" w:rsidR="008B5504" w:rsidRPr="00CC02B1" w:rsidRDefault="008B5504" w:rsidP="008B5504">
            <w:pPr>
              <w:jc w:val="both"/>
              <w:rPr>
                <w:i/>
              </w:rPr>
            </w:pPr>
            <w:r w:rsidRPr="00CC02B1">
              <w:rPr>
                <w:i/>
              </w:rPr>
              <w:t xml:space="preserve">2) </w:t>
            </w:r>
            <w:proofErr w:type="spellStart"/>
            <w:r w:rsidRPr="00CC02B1">
              <w:rPr>
                <w:i/>
              </w:rPr>
              <w:t>магадалгаа</w:t>
            </w:r>
            <w:proofErr w:type="spellEnd"/>
            <w:r w:rsidRPr="00CC02B1">
              <w:rPr>
                <w:i/>
              </w:rPr>
              <w:t>/</w:t>
            </w:r>
            <w:proofErr w:type="spellStart"/>
            <w:r w:rsidRPr="00CC02B1">
              <w:rPr>
                <w:i/>
              </w:rPr>
              <w:t>нотолгоо</w:t>
            </w:r>
            <w:proofErr w:type="spellEnd"/>
            <w:r w:rsidRPr="00CC02B1">
              <w:rPr>
                <w:i/>
              </w:rPr>
              <w:t xml:space="preserve"> </w:t>
            </w:r>
            <w:proofErr w:type="spellStart"/>
            <w:r w:rsidRPr="00CC02B1">
              <w:rPr>
                <w:i/>
              </w:rPr>
              <w:t>гаргах</w:t>
            </w:r>
            <w:proofErr w:type="spellEnd"/>
            <w:r w:rsidRPr="00CC02B1">
              <w:rPr>
                <w:i/>
              </w:rPr>
              <w:t xml:space="preserve"> </w:t>
            </w:r>
            <w:proofErr w:type="spellStart"/>
            <w:r w:rsidRPr="00CC02B1">
              <w:rPr>
                <w:i/>
              </w:rPr>
              <w:t>үйл</w:t>
            </w:r>
            <w:proofErr w:type="spellEnd"/>
            <w:r w:rsidRPr="00CC02B1">
              <w:rPr>
                <w:i/>
              </w:rPr>
              <w:t xml:space="preserve"> </w:t>
            </w:r>
            <w:proofErr w:type="spellStart"/>
            <w:r w:rsidRPr="00CC02B1">
              <w:rPr>
                <w:i/>
              </w:rPr>
              <w:t>ажиллагааг</w:t>
            </w:r>
            <w:proofErr w:type="spellEnd"/>
            <w:r w:rsidRPr="00CC02B1">
              <w:rPr>
                <w:i/>
              </w:rPr>
              <w:t xml:space="preserve"> </w:t>
            </w:r>
            <w:proofErr w:type="spellStart"/>
            <w:r w:rsidRPr="00CC02B1">
              <w:rPr>
                <w:i/>
              </w:rPr>
              <w:t>хэрэгжүүлэхэд</w:t>
            </w:r>
            <w:proofErr w:type="spellEnd"/>
            <w:r w:rsidRPr="00CC02B1">
              <w:rPr>
                <w:i/>
                <w:lang w:val="mn-MN"/>
              </w:rPr>
              <w:t xml:space="preserve"> </w:t>
            </w:r>
            <w:proofErr w:type="spellStart"/>
            <w:r w:rsidRPr="00CC02B1">
              <w:rPr>
                <w:i/>
              </w:rPr>
              <w:t>шаардлагатай</w:t>
            </w:r>
            <w:proofErr w:type="spellEnd"/>
            <w:r w:rsidRPr="00CC02B1">
              <w:rPr>
                <w:i/>
              </w:rPr>
              <w:t xml:space="preserve"> </w:t>
            </w:r>
            <w:proofErr w:type="spellStart"/>
            <w:r w:rsidRPr="00CC02B1">
              <w:rPr>
                <w:i/>
              </w:rPr>
              <w:t>бүх</w:t>
            </w:r>
            <w:proofErr w:type="spellEnd"/>
            <w:r w:rsidRPr="00CC02B1">
              <w:rPr>
                <w:i/>
              </w:rPr>
              <w:t xml:space="preserve"> </w:t>
            </w:r>
            <w:proofErr w:type="spellStart"/>
            <w:r w:rsidRPr="00CC02B1">
              <w:rPr>
                <w:i/>
              </w:rPr>
              <w:t>арга</w:t>
            </w:r>
            <w:proofErr w:type="spellEnd"/>
            <w:r w:rsidRPr="00CC02B1">
              <w:rPr>
                <w:i/>
              </w:rPr>
              <w:t xml:space="preserve"> </w:t>
            </w:r>
            <w:proofErr w:type="spellStart"/>
            <w:r w:rsidRPr="00CC02B1">
              <w:rPr>
                <w:i/>
              </w:rPr>
              <w:t>хэмжээг</w:t>
            </w:r>
            <w:proofErr w:type="spellEnd"/>
            <w:r w:rsidRPr="00CC02B1">
              <w:rPr>
                <w:i/>
              </w:rPr>
              <w:t xml:space="preserve"> </w:t>
            </w:r>
            <w:proofErr w:type="spellStart"/>
            <w:r w:rsidRPr="00CC02B1">
              <w:rPr>
                <w:i/>
              </w:rPr>
              <w:t>авах</w:t>
            </w:r>
            <w:proofErr w:type="spellEnd"/>
            <w:r w:rsidRPr="00CC02B1">
              <w:rPr>
                <w:i/>
              </w:rPr>
              <w:t>;</w:t>
            </w:r>
          </w:p>
          <w:p w14:paraId="108CBDE9" w14:textId="45992776" w:rsidR="008B5504" w:rsidRPr="00CC02B1" w:rsidRDefault="008B5504" w:rsidP="008B5504">
            <w:pPr>
              <w:jc w:val="both"/>
              <w:rPr>
                <w:i/>
              </w:rPr>
            </w:pPr>
            <w:r w:rsidRPr="00CC02B1">
              <w:rPr>
                <w:i/>
              </w:rPr>
              <w:t xml:space="preserve">3) </w:t>
            </w:r>
            <w:proofErr w:type="spellStart"/>
            <w:r w:rsidRPr="00CC02B1">
              <w:rPr>
                <w:i/>
              </w:rPr>
              <w:t>боломжтой</w:t>
            </w:r>
            <w:proofErr w:type="spellEnd"/>
            <w:r w:rsidRPr="00CC02B1">
              <w:rPr>
                <w:i/>
              </w:rPr>
              <w:t xml:space="preserve"> </w:t>
            </w:r>
            <w:proofErr w:type="spellStart"/>
            <w:r w:rsidRPr="00CC02B1">
              <w:rPr>
                <w:i/>
              </w:rPr>
              <w:t>бол</w:t>
            </w:r>
            <w:proofErr w:type="spellEnd"/>
            <w:r w:rsidRPr="00CC02B1">
              <w:rPr>
                <w:i/>
              </w:rPr>
              <w:t xml:space="preserve"> </w:t>
            </w:r>
            <w:proofErr w:type="spellStart"/>
            <w:r w:rsidRPr="00CC02B1">
              <w:rPr>
                <w:i/>
              </w:rPr>
              <w:t>ажиглагчийн</w:t>
            </w:r>
            <w:proofErr w:type="spellEnd"/>
            <w:r w:rsidRPr="00CC02B1">
              <w:rPr>
                <w:i/>
              </w:rPr>
              <w:t xml:space="preserve"> (</w:t>
            </w:r>
            <w:proofErr w:type="spellStart"/>
            <w:r w:rsidRPr="00CC02B1">
              <w:rPr>
                <w:i/>
              </w:rPr>
              <w:t>жишээ</w:t>
            </w:r>
            <w:proofErr w:type="spellEnd"/>
            <w:r w:rsidRPr="00CC02B1">
              <w:rPr>
                <w:i/>
              </w:rPr>
              <w:t xml:space="preserve"> </w:t>
            </w:r>
            <w:proofErr w:type="spellStart"/>
            <w:r w:rsidRPr="00CC02B1">
              <w:rPr>
                <w:i/>
              </w:rPr>
              <w:t>нь</w:t>
            </w:r>
            <w:proofErr w:type="spellEnd"/>
            <w:r w:rsidRPr="00CC02B1">
              <w:rPr>
                <w:i/>
              </w:rPr>
              <w:t xml:space="preserve"> </w:t>
            </w:r>
            <w:proofErr w:type="spellStart"/>
            <w:r w:rsidRPr="00CC02B1">
              <w:rPr>
                <w:i/>
              </w:rPr>
              <w:t>итгэмжлэлийн</w:t>
            </w:r>
            <w:proofErr w:type="spellEnd"/>
            <w:r w:rsidRPr="00CC02B1">
              <w:rPr>
                <w:i/>
              </w:rPr>
              <w:t xml:space="preserve"> </w:t>
            </w:r>
            <w:proofErr w:type="spellStart"/>
            <w:r w:rsidRPr="00CC02B1">
              <w:rPr>
                <w:i/>
              </w:rPr>
              <w:t>үнэлгээний</w:t>
            </w:r>
            <w:proofErr w:type="spellEnd"/>
            <w:r w:rsidRPr="00CC02B1">
              <w:rPr>
                <w:i/>
                <w:lang w:val="mn-MN"/>
              </w:rPr>
              <w:t xml:space="preserve"> </w:t>
            </w:r>
            <w:proofErr w:type="spellStart"/>
            <w:r w:rsidRPr="00CC02B1">
              <w:rPr>
                <w:i/>
              </w:rPr>
              <w:t>ажилтан</w:t>
            </w:r>
            <w:proofErr w:type="spellEnd"/>
            <w:r w:rsidRPr="00CC02B1">
              <w:rPr>
                <w:i/>
              </w:rPr>
              <w:t xml:space="preserve">, </w:t>
            </w:r>
            <w:proofErr w:type="spellStart"/>
            <w:r w:rsidRPr="00CC02B1">
              <w:rPr>
                <w:i/>
              </w:rPr>
              <w:t>эсвэл</w:t>
            </w:r>
            <w:proofErr w:type="spellEnd"/>
            <w:r w:rsidRPr="00CC02B1">
              <w:rPr>
                <w:i/>
              </w:rPr>
              <w:t xml:space="preserve"> </w:t>
            </w:r>
            <w:proofErr w:type="spellStart"/>
            <w:r w:rsidRPr="00CC02B1">
              <w:rPr>
                <w:i/>
              </w:rPr>
              <w:t>магадалгаа</w:t>
            </w:r>
            <w:proofErr w:type="spellEnd"/>
            <w:r w:rsidRPr="00CC02B1">
              <w:rPr>
                <w:i/>
              </w:rPr>
              <w:t>/</w:t>
            </w:r>
            <w:proofErr w:type="spellStart"/>
            <w:r w:rsidRPr="00CC02B1">
              <w:rPr>
                <w:i/>
              </w:rPr>
              <w:t>нотолгоо</w:t>
            </w:r>
            <w:proofErr w:type="spellEnd"/>
            <w:r w:rsidRPr="00CC02B1">
              <w:rPr>
                <w:i/>
              </w:rPr>
              <w:t xml:space="preserve"> </w:t>
            </w:r>
            <w:proofErr w:type="spellStart"/>
            <w:r w:rsidRPr="00CC02B1">
              <w:rPr>
                <w:i/>
              </w:rPr>
              <w:t>гаргах</w:t>
            </w:r>
            <w:proofErr w:type="spellEnd"/>
            <w:r w:rsidRPr="00CC02B1">
              <w:rPr>
                <w:i/>
              </w:rPr>
              <w:t xml:space="preserve"> </w:t>
            </w:r>
            <w:proofErr w:type="spellStart"/>
            <w:r w:rsidRPr="00CC02B1">
              <w:rPr>
                <w:i/>
              </w:rPr>
              <w:t>дадлагажигч</w:t>
            </w:r>
            <w:proofErr w:type="spellEnd"/>
            <w:r w:rsidRPr="00CC02B1">
              <w:rPr>
                <w:i/>
              </w:rPr>
              <w:t xml:space="preserve">) </w:t>
            </w:r>
            <w:proofErr w:type="spellStart"/>
            <w:r w:rsidRPr="00CC02B1">
              <w:rPr>
                <w:i/>
              </w:rPr>
              <w:t>оролцоог</w:t>
            </w:r>
            <w:proofErr w:type="spellEnd"/>
            <w:r w:rsidRPr="00CC02B1">
              <w:rPr>
                <w:i/>
                <w:lang w:val="mn-MN"/>
              </w:rPr>
              <w:t xml:space="preserve"> </w:t>
            </w:r>
            <w:proofErr w:type="spellStart"/>
            <w:r w:rsidRPr="00CC02B1">
              <w:rPr>
                <w:i/>
              </w:rPr>
              <w:t>хангах</w:t>
            </w:r>
            <w:proofErr w:type="spellEnd"/>
            <w:r w:rsidRPr="00CC02B1">
              <w:rPr>
                <w:i/>
              </w:rPr>
              <w:t xml:space="preserve"> </w:t>
            </w:r>
            <w:proofErr w:type="spellStart"/>
            <w:r w:rsidRPr="00CC02B1">
              <w:rPr>
                <w:i/>
              </w:rPr>
              <w:t>заалт</w:t>
            </w:r>
            <w:proofErr w:type="spellEnd"/>
            <w:r w:rsidRPr="00CC02B1">
              <w:rPr>
                <w:i/>
              </w:rPr>
              <w:t xml:space="preserve"> </w:t>
            </w:r>
            <w:proofErr w:type="spellStart"/>
            <w:r w:rsidRPr="00CC02B1">
              <w:rPr>
                <w:i/>
              </w:rPr>
              <w:t>оруулах</w:t>
            </w:r>
            <w:proofErr w:type="spellEnd"/>
            <w:r w:rsidRPr="00CC02B1">
              <w:rPr>
                <w:i/>
              </w:rPr>
              <w:t>;</w:t>
            </w:r>
          </w:p>
        </w:tc>
        <w:tc>
          <w:tcPr>
            <w:tcW w:w="703" w:type="pct"/>
          </w:tcPr>
          <w:p w14:paraId="025E4494" w14:textId="77777777" w:rsidR="008B5504" w:rsidRPr="00FC0CB1" w:rsidRDefault="008B5504" w:rsidP="008B5504">
            <w:pPr>
              <w:jc w:val="both"/>
              <w:rPr>
                <w:lang w:val="en-GB"/>
              </w:rPr>
            </w:pPr>
          </w:p>
        </w:tc>
        <w:tc>
          <w:tcPr>
            <w:tcW w:w="1038" w:type="pct"/>
          </w:tcPr>
          <w:p w14:paraId="75798654" w14:textId="77777777" w:rsidR="008B5504" w:rsidRPr="00FC0CB1" w:rsidRDefault="008B5504" w:rsidP="008B5504">
            <w:pPr>
              <w:jc w:val="both"/>
              <w:rPr>
                <w:lang w:val="en-GB"/>
              </w:rPr>
            </w:pPr>
          </w:p>
        </w:tc>
        <w:tc>
          <w:tcPr>
            <w:tcW w:w="160" w:type="pct"/>
            <w:shd w:val="clear" w:color="auto" w:fill="D9D9D9" w:themeFill="background1" w:themeFillShade="D9"/>
          </w:tcPr>
          <w:p w14:paraId="522336EF" w14:textId="77777777" w:rsidR="008B5504" w:rsidRPr="00FC0CB1" w:rsidRDefault="008B5504" w:rsidP="008B5504">
            <w:pPr>
              <w:jc w:val="both"/>
              <w:rPr>
                <w:lang w:val="en-GB"/>
              </w:rPr>
            </w:pPr>
          </w:p>
        </w:tc>
        <w:tc>
          <w:tcPr>
            <w:tcW w:w="130" w:type="pct"/>
            <w:shd w:val="clear" w:color="auto" w:fill="D9D9D9" w:themeFill="background1" w:themeFillShade="D9"/>
          </w:tcPr>
          <w:p w14:paraId="39E9C4E1" w14:textId="77777777" w:rsidR="008B5504" w:rsidRPr="00FC0CB1" w:rsidRDefault="008B5504" w:rsidP="008B5504">
            <w:pPr>
              <w:jc w:val="both"/>
              <w:rPr>
                <w:lang w:val="en-GB"/>
              </w:rPr>
            </w:pPr>
          </w:p>
        </w:tc>
        <w:tc>
          <w:tcPr>
            <w:tcW w:w="857" w:type="pct"/>
            <w:shd w:val="clear" w:color="auto" w:fill="D9D9D9" w:themeFill="background1" w:themeFillShade="D9"/>
          </w:tcPr>
          <w:p w14:paraId="4CC5ECA4" w14:textId="77777777" w:rsidR="008B5504" w:rsidRPr="00FC0CB1" w:rsidRDefault="008B5504" w:rsidP="008B5504">
            <w:pPr>
              <w:jc w:val="both"/>
              <w:rPr>
                <w:lang w:val="en-GB"/>
              </w:rPr>
            </w:pPr>
          </w:p>
        </w:tc>
      </w:tr>
      <w:tr w:rsidR="00091564" w:rsidRPr="00FC0CB1" w14:paraId="2DC0A28B" w14:textId="77777777" w:rsidTr="00CF437C">
        <w:trPr>
          <w:cantSplit/>
        </w:trPr>
        <w:tc>
          <w:tcPr>
            <w:tcW w:w="160" w:type="pct"/>
            <w:vMerge/>
          </w:tcPr>
          <w:p w14:paraId="3E8E92E2" w14:textId="77777777" w:rsidR="008B5504" w:rsidRPr="00FC0CB1" w:rsidRDefault="008B5504" w:rsidP="008B5504">
            <w:pPr>
              <w:ind w:left="-144" w:right="-144"/>
              <w:jc w:val="center"/>
              <w:rPr>
                <w:b/>
                <w:lang w:val="mn-MN"/>
              </w:rPr>
            </w:pPr>
          </w:p>
        </w:tc>
        <w:tc>
          <w:tcPr>
            <w:tcW w:w="160" w:type="pct"/>
          </w:tcPr>
          <w:p w14:paraId="7EA5B8B9" w14:textId="29E7C168" w:rsidR="008B5504" w:rsidRPr="00CC02B1" w:rsidRDefault="008B5504" w:rsidP="008B5504">
            <w:pPr>
              <w:jc w:val="both"/>
              <w:rPr>
                <w:b/>
                <w:i/>
              </w:rPr>
            </w:pPr>
            <w:r w:rsidRPr="00CC02B1">
              <w:rPr>
                <w:b/>
                <w:i/>
              </w:rPr>
              <w:t>d)</w:t>
            </w:r>
          </w:p>
        </w:tc>
        <w:tc>
          <w:tcPr>
            <w:tcW w:w="1792" w:type="pct"/>
            <w:gridSpan w:val="2"/>
          </w:tcPr>
          <w:p w14:paraId="36AC7C21" w14:textId="7148226B" w:rsidR="008B5504" w:rsidRPr="00CC02B1" w:rsidRDefault="008B5504" w:rsidP="008B5504">
            <w:pPr>
              <w:jc w:val="both"/>
              <w:rPr>
                <w:i/>
              </w:rPr>
            </w:pPr>
            <w:proofErr w:type="spellStart"/>
            <w:r w:rsidRPr="00CC02B1">
              <w:rPr>
                <w:i/>
              </w:rPr>
              <w:t>үйлчлүүлэгч</w:t>
            </w:r>
            <w:proofErr w:type="spellEnd"/>
            <w:r w:rsidRPr="00CC02B1">
              <w:rPr>
                <w:i/>
              </w:rPr>
              <w:t xml:space="preserve"> 10.3-т </w:t>
            </w:r>
            <w:proofErr w:type="spellStart"/>
            <w:r w:rsidRPr="00CC02B1">
              <w:rPr>
                <w:i/>
              </w:rPr>
              <w:t>заасан</w:t>
            </w:r>
            <w:proofErr w:type="spellEnd"/>
            <w:r w:rsidRPr="00CC02B1">
              <w:rPr>
                <w:i/>
              </w:rPr>
              <w:t xml:space="preserve"> </w:t>
            </w:r>
            <w:proofErr w:type="spellStart"/>
            <w:r w:rsidRPr="00CC02B1">
              <w:rPr>
                <w:i/>
              </w:rPr>
              <w:t>шаардлагын</w:t>
            </w:r>
            <w:proofErr w:type="spellEnd"/>
            <w:r w:rsidRPr="00CC02B1">
              <w:rPr>
                <w:i/>
              </w:rPr>
              <w:t xml:space="preserve"> </w:t>
            </w:r>
            <w:proofErr w:type="spellStart"/>
            <w:r w:rsidRPr="00CC02B1">
              <w:rPr>
                <w:i/>
              </w:rPr>
              <w:t>дагуу</w:t>
            </w:r>
            <w:proofErr w:type="spellEnd"/>
            <w:r w:rsidRPr="00CC02B1">
              <w:rPr>
                <w:i/>
              </w:rPr>
              <w:t xml:space="preserve"> </w:t>
            </w:r>
            <w:proofErr w:type="spellStart"/>
            <w:r w:rsidRPr="00CC02B1">
              <w:rPr>
                <w:i/>
              </w:rPr>
              <w:t>аливаа</w:t>
            </w:r>
            <w:proofErr w:type="spellEnd"/>
            <w:r w:rsidRPr="00CC02B1">
              <w:rPr>
                <w:i/>
              </w:rPr>
              <w:t xml:space="preserve"> </w:t>
            </w:r>
            <w:proofErr w:type="spellStart"/>
            <w:r w:rsidRPr="00CC02B1">
              <w:rPr>
                <w:i/>
              </w:rPr>
              <w:t>хэлбэрийн</w:t>
            </w:r>
            <w:proofErr w:type="spellEnd"/>
            <w:r w:rsidRPr="00CC02B1">
              <w:rPr>
                <w:i/>
              </w:rPr>
              <w:t xml:space="preserve"> </w:t>
            </w:r>
            <w:proofErr w:type="spellStart"/>
            <w:r w:rsidRPr="00CC02B1">
              <w:rPr>
                <w:i/>
              </w:rPr>
              <w:t>харилцаанд</w:t>
            </w:r>
            <w:proofErr w:type="spellEnd"/>
            <w:r w:rsidRPr="00CC02B1">
              <w:rPr>
                <w:i/>
                <w:lang w:val="mn-MN"/>
              </w:rPr>
              <w:t xml:space="preserve"> </w:t>
            </w:r>
            <w:proofErr w:type="spellStart"/>
            <w:r w:rsidRPr="00CC02B1">
              <w:rPr>
                <w:i/>
              </w:rPr>
              <w:t>магадалгаа</w:t>
            </w:r>
            <w:proofErr w:type="spellEnd"/>
            <w:r w:rsidRPr="00CC02B1">
              <w:rPr>
                <w:i/>
              </w:rPr>
              <w:t>/</w:t>
            </w:r>
            <w:proofErr w:type="spellStart"/>
            <w:r w:rsidRPr="00CC02B1">
              <w:rPr>
                <w:i/>
              </w:rPr>
              <w:t>нотолгооны</w:t>
            </w:r>
            <w:proofErr w:type="spellEnd"/>
            <w:r w:rsidRPr="00CC02B1">
              <w:rPr>
                <w:i/>
              </w:rPr>
              <w:t xml:space="preserve"> </w:t>
            </w:r>
            <w:proofErr w:type="spellStart"/>
            <w:r w:rsidRPr="00CC02B1">
              <w:rPr>
                <w:i/>
              </w:rPr>
              <w:t>мэдэгдлийг</w:t>
            </w:r>
            <w:proofErr w:type="spellEnd"/>
            <w:r w:rsidRPr="00CC02B1">
              <w:rPr>
                <w:i/>
              </w:rPr>
              <w:t xml:space="preserve"> </w:t>
            </w:r>
            <w:proofErr w:type="spellStart"/>
            <w:r w:rsidRPr="00CC02B1">
              <w:rPr>
                <w:i/>
              </w:rPr>
              <w:t>эшлэл</w:t>
            </w:r>
            <w:proofErr w:type="spellEnd"/>
            <w:r w:rsidRPr="00CC02B1">
              <w:rPr>
                <w:i/>
              </w:rPr>
              <w:t xml:space="preserve"> </w:t>
            </w:r>
            <w:proofErr w:type="spellStart"/>
            <w:r w:rsidRPr="00CC02B1">
              <w:rPr>
                <w:i/>
              </w:rPr>
              <w:t>болгохдоо</w:t>
            </w:r>
            <w:proofErr w:type="spellEnd"/>
            <w:r w:rsidRPr="00CC02B1">
              <w:rPr>
                <w:i/>
              </w:rPr>
              <w:t xml:space="preserve"> </w:t>
            </w:r>
            <w:proofErr w:type="spellStart"/>
            <w:r w:rsidRPr="00CC02B1">
              <w:rPr>
                <w:i/>
              </w:rPr>
              <w:t>ашиглах</w:t>
            </w:r>
            <w:proofErr w:type="spellEnd"/>
            <w:r w:rsidRPr="00CC02B1">
              <w:rPr>
                <w:i/>
              </w:rPr>
              <w:t xml:space="preserve"> </w:t>
            </w:r>
            <w:proofErr w:type="spellStart"/>
            <w:r w:rsidRPr="00CC02B1">
              <w:rPr>
                <w:i/>
              </w:rPr>
              <w:t>эрхтэй</w:t>
            </w:r>
            <w:proofErr w:type="spellEnd"/>
            <w:r w:rsidRPr="00CC02B1">
              <w:rPr>
                <w:i/>
              </w:rPr>
              <w:t xml:space="preserve"> </w:t>
            </w:r>
            <w:proofErr w:type="spellStart"/>
            <w:r w:rsidRPr="00CC02B1">
              <w:rPr>
                <w:i/>
              </w:rPr>
              <w:t>аливаа</w:t>
            </w:r>
            <w:proofErr w:type="spellEnd"/>
            <w:r w:rsidRPr="00CC02B1">
              <w:rPr>
                <w:i/>
                <w:lang w:val="mn-MN"/>
              </w:rPr>
              <w:t xml:space="preserve"> </w:t>
            </w:r>
            <w:proofErr w:type="spellStart"/>
            <w:r w:rsidRPr="00CC02B1">
              <w:rPr>
                <w:i/>
              </w:rPr>
              <w:t>мэдэгдлийг</w:t>
            </w:r>
            <w:proofErr w:type="spellEnd"/>
            <w:r w:rsidRPr="00CC02B1">
              <w:rPr>
                <w:i/>
              </w:rPr>
              <w:t xml:space="preserve"> </w:t>
            </w:r>
            <w:proofErr w:type="spellStart"/>
            <w:r w:rsidRPr="00CC02B1">
              <w:rPr>
                <w:i/>
              </w:rPr>
              <w:t>зохицуулах</w:t>
            </w:r>
            <w:proofErr w:type="spellEnd"/>
            <w:r w:rsidRPr="00CC02B1">
              <w:rPr>
                <w:i/>
              </w:rPr>
              <w:t xml:space="preserve"> </w:t>
            </w:r>
            <w:proofErr w:type="spellStart"/>
            <w:r w:rsidRPr="00CC02B1">
              <w:rPr>
                <w:i/>
              </w:rPr>
              <w:t>байгууллагын</w:t>
            </w:r>
            <w:proofErr w:type="spellEnd"/>
            <w:r w:rsidRPr="00CC02B1">
              <w:rPr>
                <w:i/>
              </w:rPr>
              <w:t xml:space="preserve"> </w:t>
            </w:r>
            <w:proofErr w:type="spellStart"/>
            <w:r w:rsidRPr="00CC02B1">
              <w:rPr>
                <w:i/>
              </w:rPr>
              <w:t>бодлого</w:t>
            </w:r>
            <w:proofErr w:type="spellEnd"/>
            <w:r w:rsidRPr="00CC02B1">
              <w:rPr>
                <w:i/>
              </w:rPr>
              <w:t>.</w:t>
            </w:r>
          </w:p>
        </w:tc>
        <w:tc>
          <w:tcPr>
            <w:tcW w:w="703" w:type="pct"/>
          </w:tcPr>
          <w:p w14:paraId="1222DF9F" w14:textId="77777777" w:rsidR="008B5504" w:rsidRPr="00FC0CB1" w:rsidRDefault="008B5504" w:rsidP="008B5504">
            <w:pPr>
              <w:jc w:val="both"/>
              <w:rPr>
                <w:lang w:val="en-GB"/>
              </w:rPr>
            </w:pPr>
          </w:p>
        </w:tc>
        <w:tc>
          <w:tcPr>
            <w:tcW w:w="1038" w:type="pct"/>
          </w:tcPr>
          <w:p w14:paraId="5EE9A43C" w14:textId="77777777" w:rsidR="008B5504" w:rsidRPr="00FC0CB1" w:rsidRDefault="008B5504" w:rsidP="008B5504">
            <w:pPr>
              <w:jc w:val="both"/>
              <w:rPr>
                <w:lang w:val="en-GB"/>
              </w:rPr>
            </w:pPr>
          </w:p>
        </w:tc>
        <w:tc>
          <w:tcPr>
            <w:tcW w:w="160" w:type="pct"/>
            <w:shd w:val="clear" w:color="auto" w:fill="D9D9D9" w:themeFill="background1" w:themeFillShade="D9"/>
          </w:tcPr>
          <w:p w14:paraId="444E8AF5" w14:textId="77777777" w:rsidR="008B5504" w:rsidRPr="00FC0CB1" w:rsidRDefault="008B5504" w:rsidP="008B5504">
            <w:pPr>
              <w:jc w:val="both"/>
              <w:rPr>
                <w:lang w:val="en-GB"/>
              </w:rPr>
            </w:pPr>
          </w:p>
        </w:tc>
        <w:tc>
          <w:tcPr>
            <w:tcW w:w="130" w:type="pct"/>
            <w:shd w:val="clear" w:color="auto" w:fill="D9D9D9" w:themeFill="background1" w:themeFillShade="D9"/>
          </w:tcPr>
          <w:p w14:paraId="1435A7D5" w14:textId="77777777" w:rsidR="008B5504" w:rsidRPr="00FC0CB1" w:rsidRDefault="008B5504" w:rsidP="008B5504">
            <w:pPr>
              <w:jc w:val="both"/>
              <w:rPr>
                <w:lang w:val="en-GB"/>
              </w:rPr>
            </w:pPr>
          </w:p>
        </w:tc>
        <w:tc>
          <w:tcPr>
            <w:tcW w:w="857" w:type="pct"/>
            <w:shd w:val="clear" w:color="auto" w:fill="D9D9D9" w:themeFill="background1" w:themeFillShade="D9"/>
          </w:tcPr>
          <w:p w14:paraId="69744D26" w14:textId="77777777" w:rsidR="008B5504" w:rsidRPr="00FC0CB1" w:rsidRDefault="008B5504" w:rsidP="008B5504">
            <w:pPr>
              <w:jc w:val="both"/>
              <w:rPr>
                <w:lang w:val="en-GB"/>
              </w:rPr>
            </w:pPr>
          </w:p>
        </w:tc>
      </w:tr>
      <w:tr w:rsidR="008B5504" w:rsidRPr="00FC0CB1" w14:paraId="36F3413C" w14:textId="5F0C9B57" w:rsidTr="00CC02B1">
        <w:trPr>
          <w:cantSplit/>
        </w:trPr>
        <w:tc>
          <w:tcPr>
            <w:tcW w:w="5000" w:type="pct"/>
            <w:gridSpan w:val="9"/>
          </w:tcPr>
          <w:p w14:paraId="01B040B0" w14:textId="01CBFA15" w:rsidR="008B5504" w:rsidRPr="00FC0CB1" w:rsidRDefault="008B5504" w:rsidP="008B5504">
            <w:pPr>
              <w:jc w:val="both"/>
              <w:rPr>
                <w:lang w:val="en-GB"/>
              </w:rPr>
            </w:pPr>
            <w:r w:rsidRPr="00CC02B1">
              <w:rPr>
                <w:b/>
                <w:lang w:val="mn-MN"/>
              </w:rPr>
              <w:t>10.</w:t>
            </w:r>
            <w:r>
              <w:rPr>
                <w:b/>
              </w:rPr>
              <w:t>3</w:t>
            </w:r>
            <w:r w:rsidRPr="00CC02B1">
              <w:rPr>
                <w:b/>
                <w:lang w:val="mn-MN"/>
              </w:rPr>
              <w:t xml:space="preserve"> Магадалгаа/нотолгоог эшлэл болгох, тэмдгийг хэрэглэх</w:t>
            </w:r>
          </w:p>
        </w:tc>
      </w:tr>
      <w:tr w:rsidR="008B5504" w:rsidRPr="00FC0CB1" w14:paraId="3C59006B" w14:textId="61AE43FA" w:rsidTr="00CF437C">
        <w:trPr>
          <w:cantSplit/>
        </w:trPr>
        <w:tc>
          <w:tcPr>
            <w:tcW w:w="160" w:type="pct"/>
            <w:vMerge w:val="restart"/>
          </w:tcPr>
          <w:p w14:paraId="7AE90837" w14:textId="77777777" w:rsidR="008B5504" w:rsidRPr="00FC0CB1" w:rsidRDefault="008B5504" w:rsidP="008B5504">
            <w:pPr>
              <w:ind w:left="-144" w:right="-144"/>
              <w:jc w:val="center"/>
              <w:rPr>
                <w:b/>
                <w:lang w:val="mn-MN"/>
              </w:rPr>
            </w:pPr>
          </w:p>
        </w:tc>
        <w:tc>
          <w:tcPr>
            <w:tcW w:w="1952" w:type="pct"/>
            <w:gridSpan w:val="3"/>
          </w:tcPr>
          <w:p w14:paraId="091BD663" w14:textId="7EAA3D8E" w:rsidR="008B5504" w:rsidRPr="00CC02B1" w:rsidRDefault="008B5504" w:rsidP="008B5504">
            <w:pPr>
              <w:jc w:val="both"/>
              <w:rPr>
                <w:lang w:val="mn-MN"/>
              </w:rPr>
            </w:pPr>
            <w:r>
              <w:rPr>
                <w:b/>
              </w:rPr>
              <w:t>10</w:t>
            </w:r>
            <w:r w:rsidRPr="00FC0CB1">
              <w:rPr>
                <w:b/>
                <w:lang w:val="mn-MN"/>
              </w:rPr>
              <w:t>.</w:t>
            </w:r>
            <w:r>
              <w:rPr>
                <w:b/>
              </w:rPr>
              <w:t>3</w:t>
            </w:r>
            <w:r w:rsidRPr="00FC0CB1">
              <w:rPr>
                <w:b/>
                <w:lang w:val="mn-MN"/>
              </w:rPr>
              <w:t>.1</w:t>
            </w:r>
            <w:r w:rsidRPr="00FC0CB1">
              <w:rPr>
                <w:lang w:val="mn-MN"/>
              </w:rPr>
              <w:t xml:space="preserve"> </w:t>
            </w:r>
            <w:r w:rsidRPr="00CC02B1">
              <w:rPr>
                <w:lang w:val="mn-MN"/>
              </w:rPr>
              <w:t>ISO/IEC 17029:2019 стандартын 10.3-ыг дагаж мөрдөнө.</w:t>
            </w:r>
          </w:p>
          <w:p w14:paraId="1BC2178D" w14:textId="0BFC3DC7" w:rsidR="008B5504" w:rsidRPr="00FC0CB1" w:rsidRDefault="008B5504" w:rsidP="008B5504">
            <w:pPr>
              <w:jc w:val="both"/>
              <w:rPr>
                <w:lang w:val="mn-MN"/>
              </w:rPr>
            </w:pPr>
            <w:r w:rsidRPr="00CC02B1">
              <w:rPr>
                <w:sz w:val="18"/>
                <w:lang w:val="mn-MN"/>
              </w:rPr>
              <w:t>ТАЙЛБАР:  Гуравдагч талын тохирлын тэмдгийн мэдээллийн талаар ISO/IEC 17030 стандартад тайлбарласан.</w:t>
            </w:r>
          </w:p>
        </w:tc>
        <w:tc>
          <w:tcPr>
            <w:tcW w:w="703" w:type="pct"/>
            <w:vMerge w:val="restart"/>
          </w:tcPr>
          <w:p w14:paraId="000E479B" w14:textId="77777777" w:rsidR="008B5504" w:rsidRPr="00FC0CB1" w:rsidRDefault="008B5504" w:rsidP="008B5504">
            <w:pPr>
              <w:jc w:val="both"/>
              <w:rPr>
                <w:lang w:val="en-GB"/>
              </w:rPr>
            </w:pPr>
          </w:p>
        </w:tc>
        <w:tc>
          <w:tcPr>
            <w:tcW w:w="1038" w:type="pct"/>
            <w:vMerge w:val="restart"/>
          </w:tcPr>
          <w:p w14:paraId="3EDDAE72" w14:textId="77777777" w:rsidR="008B5504" w:rsidRPr="00FC0CB1" w:rsidRDefault="008B5504" w:rsidP="008B5504">
            <w:pPr>
              <w:jc w:val="both"/>
              <w:rPr>
                <w:lang w:val="en-GB"/>
              </w:rPr>
            </w:pPr>
          </w:p>
        </w:tc>
        <w:tc>
          <w:tcPr>
            <w:tcW w:w="160" w:type="pct"/>
            <w:vMerge w:val="restart"/>
            <w:shd w:val="clear" w:color="auto" w:fill="D9D9D9" w:themeFill="background1" w:themeFillShade="D9"/>
          </w:tcPr>
          <w:p w14:paraId="597A1A8A" w14:textId="77777777" w:rsidR="008B5504" w:rsidRPr="00FC0CB1" w:rsidRDefault="008B5504" w:rsidP="008B5504">
            <w:pPr>
              <w:jc w:val="both"/>
              <w:rPr>
                <w:lang w:val="en-GB"/>
              </w:rPr>
            </w:pPr>
          </w:p>
        </w:tc>
        <w:tc>
          <w:tcPr>
            <w:tcW w:w="130" w:type="pct"/>
            <w:vMerge w:val="restart"/>
            <w:shd w:val="clear" w:color="auto" w:fill="D9D9D9" w:themeFill="background1" w:themeFillShade="D9"/>
          </w:tcPr>
          <w:p w14:paraId="195523C7" w14:textId="77777777" w:rsidR="008B5504" w:rsidRPr="00FC0CB1" w:rsidRDefault="008B5504" w:rsidP="008B5504">
            <w:pPr>
              <w:jc w:val="both"/>
              <w:rPr>
                <w:lang w:val="en-GB"/>
              </w:rPr>
            </w:pPr>
          </w:p>
        </w:tc>
        <w:tc>
          <w:tcPr>
            <w:tcW w:w="857" w:type="pct"/>
            <w:vMerge w:val="restart"/>
            <w:shd w:val="clear" w:color="auto" w:fill="D9D9D9" w:themeFill="background1" w:themeFillShade="D9"/>
          </w:tcPr>
          <w:p w14:paraId="7572B5D2" w14:textId="77777777" w:rsidR="008B5504" w:rsidRPr="00FC0CB1" w:rsidRDefault="008B5504" w:rsidP="008B5504">
            <w:pPr>
              <w:jc w:val="both"/>
              <w:rPr>
                <w:lang w:val="en-GB"/>
              </w:rPr>
            </w:pPr>
          </w:p>
        </w:tc>
      </w:tr>
      <w:tr w:rsidR="008B5504" w:rsidRPr="00FC0CB1" w14:paraId="539B562B" w14:textId="77777777" w:rsidTr="00CF437C">
        <w:trPr>
          <w:cantSplit/>
        </w:trPr>
        <w:tc>
          <w:tcPr>
            <w:tcW w:w="160" w:type="pct"/>
            <w:vMerge/>
          </w:tcPr>
          <w:p w14:paraId="55A2A1AD" w14:textId="77777777" w:rsidR="008B5504" w:rsidRPr="00FC0CB1" w:rsidRDefault="008B5504" w:rsidP="008B5504">
            <w:pPr>
              <w:ind w:left="-144" w:right="-144"/>
              <w:jc w:val="center"/>
              <w:rPr>
                <w:b/>
                <w:lang w:val="mn-MN"/>
              </w:rPr>
            </w:pPr>
          </w:p>
        </w:tc>
        <w:tc>
          <w:tcPr>
            <w:tcW w:w="1952" w:type="pct"/>
            <w:gridSpan w:val="3"/>
          </w:tcPr>
          <w:p w14:paraId="52DA7C96" w14:textId="77777777" w:rsidR="008B5504" w:rsidRPr="002E4064" w:rsidRDefault="008B5504" w:rsidP="008B5504">
            <w:pPr>
              <w:pStyle w:val="Default"/>
              <w:jc w:val="both"/>
              <w:rPr>
                <w:rFonts w:ascii="Times New Roman" w:hAnsi="Times New Roman" w:cs="Times New Roman"/>
                <w:b/>
                <w:i/>
                <w:sz w:val="20"/>
                <w:szCs w:val="20"/>
              </w:rPr>
            </w:pPr>
            <w:r w:rsidRPr="002E4064">
              <w:rPr>
                <w:rFonts w:ascii="Times New Roman" w:hAnsi="Times New Roman" w:cs="Times New Roman"/>
                <w:b/>
                <w:i/>
                <w:sz w:val="20"/>
                <w:szCs w:val="20"/>
              </w:rPr>
              <w:t xml:space="preserve">ISO/IEC 17029:2019 </w:t>
            </w:r>
          </w:p>
          <w:p w14:paraId="5B215BD0" w14:textId="0B9E50C9" w:rsidR="008B5504" w:rsidRDefault="008B5504" w:rsidP="008B5504">
            <w:pPr>
              <w:jc w:val="both"/>
              <w:rPr>
                <w:b/>
              </w:rPr>
            </w:pPr>
            <w:r>
              <w:rPr>
                <w:b/>
                <w:i/>
                <w:lang w:val="mn-MN"/>
              </w:rPr>
              <w:t>10.</w:t>
            </w:r>
            <w:r>
              <w:rPr>
                <w:b/>
                <w:i/>
              </w:rPr>
              <w:t>3.1</w:t>
            </w:r>
            <w:r>
              <w:rPr>
                <w:b/>
                <w:i/>
                <w:lang w:val="mn-MN"/>
              </w:rPr>
              <w:t xml:space="preserve"> </w:t>
            </w:r>
            <w:proofErr w:type="spellStart"/>
            <w:r w:rsidRPr="00CC02B1">
              <w:rPr>
                <w:i/>
              </w:rPr>
              <w:t>Магадалгаа</w:t>
            </w:r>
            <w:proofErr w:type="spellEnd"/>
            <w:r w:rsidRPr="00CC02B1">
              <w:rPr>
                <w:i/>
              </w:rPr>
              <w:t>/</w:t>
            </w:r>
            <w:proofErr w:type="spellStart"/>
            <w:r w:rsidRPr="00CC02B1">
              <w:rPr>
                <w:i/>
              </w:rPr>
              <w:t>нотолгоог</w:t>
            </w:r>
            <w:proofErr w:type="spellEnd"/>
            <w:r w:rsidRPr="00CC02B1">
              <w:rPr>
                <w:i/>
              </w:rPr>
              <w:t xml:space="preserve"> </w:t>
            </w:r>
            <w:proofErr w:type="spellStart"/>
            <w:r w:rsidRPr="00CC02B1">
              <w:rPr>
                <w:i/>
              </w:rPr>
              <w:t>эшлэл</w:t>
            </w:r>
            <w:proofErr w:type="spellEnd"/>
            <w:r w:rsidRPr="00CC02B1">
              <w:rPr>
                <w:i/>
              </w:rPr>
              <w:t xml:space="preserve"> </w:t>
            </w:r>
            <w:proofErr w:type="spellStart"/>
            <w:r w:rsidRPr="00CC02B1">
              <w:rPr>
                <w:i/>
              </w:rPr>
              <w:t>болгох</w:t>
            </w:r>
            <w:proofErr w:type="spellEnd"/>
            <w:r w:rsidRPr="00CC02B1">
              <w:rPr>
                <w:i/>
              </w:rPr>
              <w:t xml:space="preserve"> </w:t>
            </w:r>
            <w:proofErr w:type="spellStart"/>
            <w:r w:rsidRPr="00CC02B1">
              <w:rPr>
                <w:i/>
              </w:rPr>
              <w:t>эсвэл</w:t>
            </w:r>
            <w:proofErr w:type="spellEnd"/>
            <w:r w:rsidRPr="00CC02B1">
              <w:rPr>
                <w:i/>
              </w:rPr>
              <w:t xml:space="preserve"> </w:t>
            </w:r>
            <w:proofErr w:type="spellStart"/>
            <w:r w:rsidRPr="00CC02B1">
              <w:rPr>
                <w:i/>
              </w:rPr>
              <w:t>байгууллагаас</w:t>
            </w:r>
            <w:proofErr w:type="spellEnd"/>
            <w:r w:rsidRPr="00CC02B1">
              <w:rPr>
                <w:i/>
              </w:rPr>
              <w:t xml:space="preserve"> </w:t>
            </w:r>
            <w:proofErr w:type="spellStart"/>
            <w:r w:rsidRPr="00CC02B1">
              <w:rPr>
                <w:i/>
              </w:rPr>
              <w:t>үйлчлүүлэгчдэд</w:t>
            </w:r>
            <w:proofErr w:type="spellEnd"/>
            <w:r>
              <w:rPr>
                <w:i/>
              </w:rPr>
              <w:t xml:space="preserve"> </w:t>
            </w:r>
            <w:proofErr w:type="spellStart"/>
            <w:r w:rsidRPr="00CC02B1">
              <w:rPr>
                <w:i/>
              </w:rPr>
              <w:t>зөвшөөрсөн</w:t>
            </w:r>
            <w:proofErr w:type="spellEnd"/>
            <w:r w:rsidRPr="00CC02B1">
              <w:rPr>
                <w:i/>
              </w:rPr>
              <w:t xml:space="preserve"> </w:t>
            </w:r>
            <w:proofErr w:type="spellStart"/>
            <w:r w:rsidRPr="00CC02B1">
              <w:rPr>
                <w:i/>
              </w:rPr>
              <w:t>тэмдгийг</w:t>
            </w:r>
            <w:proofErr w:type="spellEnd"/>
            <w:r w:rsidRPr="00CC02B1">
              <w:rPr>
                <w:i/>
              </w:rPr>
              <w:t xml:space="preserve"> </w:t>
            </w:r>
            <w:proofErr w:type="spellStart"/>
            <w:r w:rsidRPr="00CC02B1">
              <w:rPr>
                <w:i/>
              </w:rPr>
              <w:t>ашиглах</w:t>
            </w:r>
            <w:proofErr w:type="spellEnd"/>
            <w:r w:rsidRPr="00CC02B1">
              <w:rPr>
                <w:i/>
              </w:rPr>
              <w:t xml:space="preserve"> </w:t>
            </w:r>
            <w:proofErr w:type="spellStart"/>
            <w:r w:rsidRPr="00CC02B1">
              <w:rPr>
                <w:i/>
              </w:rPr>
              <w:t>үед</w:t>
            </w:r>
            <w:proofErr w:type="spellEnd"/>
            <w:r w:rsidRPr="00CC02B1">
              <w:rPr>
                <w:i/>
              </w:rPr>
              <w:t xml:space="preserve"> </w:t>
            </w:r>
            <w:proofErr w:type="spellStart"/>
            <w:r w:rsidRPr="00CC02B1">
              <w:rPr>
                <w:i/>
              </w:rPr>
              <w:t>мөрдөх</w:t>
            </w:r>
            <w:proofErr w:type="spellEnd"/>
            <w:r w:rsidRPr="00CC02B1">
              <w:rPr>
                <w:i/>
              </w:rPr>
              <w:t xml:space="preserve"> </w:t>
            </w:r>
            <w:proofErr w:type="spellStart"/>
            <w:r w:rsidRPr="00CC02B1">
              <w:rPr>
                <w:i/>
              </w:rPr>
              <w:t>дүрэм</w:t>
            </w:r>
            <w:proofErr w:type="spellEnd"/>
            <w:r w:rsidRPr="00CC02B1">
              <w:rPr>
                <w:i/>
              </w:rPr>
              <w:t xml:space="preserve">, </w:t>
            </w:r>
            <w:proofErr w:type="spellStart"/>
            <w:r w:rsidRPr="00CC02B1">
              <w:rPr>
                <w:i/>
              </w:rPr>
              <w:t>журамтай</w:t>
            </w:r>
            <w:proofErr w:type="spellEnd"/>
            <w:r w:rsidRPr="00CC02B1">
              <w:rPr>
                <w:i/>
              </w:rPr>
              <w:t xml:space="preserve"> </w:t>
            </w:r>
            <w:proofErr w:type="spellStart"/>
            <w:r w:rsidRPr="00CC02B1">
              <w:rPr>
                <w:i/>
              </w:rPr>
              <w:t>байна</w:t>
            </w:r>
            <w:proofErr w:type="spellEnd"/>
            <w:r w:rsidRPr="00CC02B1">
              <w:rPr>
                <w:i/>
              </w:rPr>
              <w:t xml:space="preserve">. </w:t>
            </w:r>
            <w:proofErr w:type="spellStart"/>
            <w:r w:rsidRPr="00CC02B1">
              <w:rPr>
                <w:i/>
              </w:rPr>
              <w:t>Эдгээр</w:t>
            </w:r>
            <w:proofErr w:type="spellEnd"/>
            <w:r w:rsidRPr="00CC02B1">
              <w:rPr>
                <w:i/>
              </w:rPr>
              <w:t xml:space="preserve"> </w:t>
            </w:r>
            <w:proofErr w:type="spellStart"/>
            <w:r w:rsidRPr="00CC02B1">
              <w:rPr>
                <w:i/>
              </w:rPr>
              <w:t>дүрэм</w:t>
            </w:r>
            <w:proofErr w:type="spellEnd"/>
            <w:r>
              <w:rPr>
                <w:i/>
              </w:rPr>
              <w:t xml:space="preserve"> </w:t>
            </w:r>
            <w:proofErr w:type="spellStart"/>
            <w:r w:rsidRPr="00CC02B1">
              <w:rPr>
                <w:i/>
              </w:rPr>
              <w:t>журам</w:t>
            </w:r>
            <w:proofErr w:type="spellEnd"/>
            <w:r w:rsidRPr="00CC02B1">
              <w:rPr>
                <w:i/>
              </w:rPr>
              <w:t xml:space="preserve"> </w:t>
            </w:r>
            <w:proofErr w:type="spellStart"/>
            <w:r w:rsidRPr="00CC02B1">
              <w:rPr>
                <w:i/>
              </w:rPr>
              <w:t>нь</w:t>
            </w:r>
            <w:proofErr w:type="spellEnd"/>
            <w:r w:rsidRPr="00CC02B1">
              <w:rPr>
                <w:i/>
              </w:rPr>
              <w:t xml:space="preserve"> </w:t>
            </w:r>
            <w:proofErr w:type="spellStart"/>
            <w:r w:rsidRPr="00CC02B1">
              <w:rPr>
                <w:i/>
              </w:rPr>
              <w:t>магадалгаа</w:t>
            </w:r>
            <w:proofErr w:type="spellEnd"/>
            <w:r w:rsidRPr="00CC02B1">
              <w:rPr>
                <w:i/>
              </w:rPr>
              <w:t>/</w:t>
            </w:r>
            <w:proofErr w:type="spellStart"/>
            <w:r w:rsidRPr="00CC02B1">
              <w:rPr>
                <w:i/>
              </w:rPr>
              <w:t>нотолгооны</w:t>
            </w:r>
            <w:proofErr w:type="spellEnd"/>
            <w:r w:rsidRPr="00CC02B1">
              <w:rPr>
                <w:i/>
              </w:rPr>
              <w:t xml:space="preserve"> </w:t>
            </w:r>
            <w:proofErr w:type="spellStart"/>
            <w:r w:rsidRPr="00CC02B1">
              <w:rPr>
                <w:i/>
              </w:rPr>
              <w:t>байгууллага</w:t>
            </w:r>
            <w:proofErr w:type="spellEnd"/>
            <w:r w:rsidRPr="00CC02B1">
              <w:rPr>
                <w:i/>
              </w:rPr>
              <w:t xml:space="preserve"> </w:t>
            </w:r>
            <w:proofErr w:type="spellStart"/>
            <w:r w:rsidRPr="00CC02B1">
              <w:rPr>
                <w:i/>
              </w:rPr>
              <w:t>болон</w:t>
            </w:r>
            <w:proofErr w:type="spellEnd"/>
            <w:r w:rsidRPr="00CC02B1">
              <w:rPr>
                <w:i/>
              </w:rPr>
              <w:t xml:space="preserve"> </w:t>
            </w:r>
            <w:proofErr w:type="spellStart"/>
            <w:r w:rsidRPr="00CC02B1">
              <w:rPr>
                <w:i/>
              </w:rPr>
              <w:t>түүний</w:t>
            </w:r>
            <w:proofErr w:type="spellEnd"/>
            <w:r w:rsidRPr="00CC02B1">
              <w:rPr>
                <w:i/>
              </w:rPr>
              <w:t xml:space="preserve"> </w:t>
            </w:r>
            <w:proofErr w:type="spellStart"/>
            <w:r w:rsidRPr="00CC02B1">
              <w:rPr>
                <w:i/>
              </w:rPr>
              <w:t>олгосон</w:t>
            </w:r>
            <w:proofErr w:type="spellEnd"/>
            <w:r w:rsidRPr="00CC02B1">
              <w:rPr>
                <w:i/>
              </w:rPr>
              <w:t xml:space="preserve"> </w:t>
            </w:r>
            <w:proofErr w:type="spellStart"/>
            <w:r w:rsidRPr="00CC02B1">
              <w:rPr>
                <w:i/>
              </w:rPr>
              <w:t>мэдэгдлийг</w:t>
            </w:r>
            <w:proofErr w:type="spellEnd"/>
            <w:r>
              <w:rPr>
                <w:i/>
              </w:rPr>
              <w:t xml:space="preserve"> </w:t>
            </w:r>
            <w:proofErr w:type="spellStart"/>
            <w:r w:rsidRPr="00CC02B1">
              <w:rPr>
                <w:i/>
              </w:rPr>
              <w:t>буцаж</w:t>
            </w:r>
            <w:proofErr w:type="spellEnd"/>
            <w:r w:rsidRPr="00CC02B1">
              <w:rPr>
                <w:i/>
              </w:rPr>
              <w:t xml:space="preserve"> </w:t>
            </w:r>
            <w:proofErr w:type="spellStart"/>
            <w:r w:rsidRPr="00CC02B1">
              <w:rPr>
                <w:i/>
              </w:rPr>
              <w:t>мөшгөх</w:t>
            </w:r>
            <w:proofErr w:type="spellEnd"/>
            <w:r w:rsidRPr="00CC02B1">
              <w:rPr>
                <w:i/>
              </w:rPr>
              <w:t xml:space="preserve"> </w:t>
            </w:r>
            <w:proofErr w:type="spellStart"/>
            <w:r w:rsidRPr="00CC02B1">
              <w:rPr>
                <w:i/>
              </w:rPr>
              <w:t>боломжийг</w:t>
            </w:r>
            <w:proofErr w:type="spellEnd"/>
            <w:r w:rsidRPr="00CC02B1">
              <w:rPr>
                <w:i/>
              </w:rPr>
              <w:t xml:space="preserve"> </w:t>
            </w:r>
            <w:proofErr w:type="spellStart"/>
            <w:r w:rsidRPr="00CC02B1">
              <w:rPr>
                <w:i/>
              </w:rPr>
              <w:t>олгоно</w:t>
            </w:r>
            <w:proofErr w:type="spellEnd"/>
            <w:r w:rsidRPr="00CC02B1">
              <w:rPr>
                <w:i/>
              </w:rPr>
              <w:t>.</w:t>
            </w:r>
          </w:p>
        </w:tc>
        <w:tc>
          <w:tcPr>
            <w:tcW w:w="703" w:type="pct"/>
            <w:vMerge/>
          </w:tcPr>
          <w:p w14:paraId="29CC1EF8" w14:textId="77777777" w:rsidR="008B5504" w:rsidRPr="00FC0CB1" w:rsidRDefault="008B5504" w:rsidP="008B5504">
            <w:pPr>
              <w:jc w:val="both"/>
              <w:rPr>
                <w:lang w:val="en-GB"/>
              </w:rPr>
            </w:pPr>
          </w:p>
        </w:tc>
        <w:tc>
          <w:tcPr>
            <w:tcW w:w="1038" w:type="pct"/>
            <w:vMerge/>
          </w:tcPr>
          <w:p w14:paraId="16CCD2DC" w14:textId="77777777" w:rsidR="008B5504" w:rsidRPr="00FC0CB1" w:rsidRDefault="008B5504" w:rsidP="008B5504">
            <w:pPr>
              <w:jc w:val="both"/>
              <w:rPr>
                <w:lang w:val="en-GB"/>
              </w:rPr>
            </w:pPr>
          </w:p>
        </w:tc>
        <w:tc>
          <w:tcPr>
            <w:tcW w:w="160" w:type="pct"/>
            <w:vMerge/>
            <w:shd w:val="clear" w:color="auto" w:fill="D9D9D9" w:themeFill="background1" w:themeFillShade="D9"/>
          </w:tcPr>
          <w:p w14:paraId="4AC1EF54" w14:textId="77777777" w:rsidR="008B5504" w:rsidRPr="00FC0CB1" w:rsidRDefault="008B5504" w:rsidP="008B5504">
            <w:pPr>
              <w:jc w:val="both"/>
              <w:rPr>
                <w:lang w:val="en-GB"/>
              </w:rPr>
            </w:pPr>
          </w:p>
        </w:tc>
        <w:tc>
          <w:tcPr>
            <w:tcW w:w="130" w:type="pct"/>
            <w:vMerge/>
            <w:shd w:val="clear" w:color="auto" w:fill="D9D9D9" w:themeFill="background1" w:themeFillShade="D9"/>
          </w:tcPr>
          <w:p w14:paraId="0D074635" w14:textId="77777777" w:rsidR="008B5504" w:rsidRPr="00FC0CB1" w:rsidRDefault="008B5504" w:rsidP="008B5504">
            <w:pPr>
              <w:jc w:val="both"/>
              <w:rPr>
                <w:lang w:val="en-GB"/>
              </w:rPr>
            </w:pPr>
          </w:p>
        </w:tc>
        <w:tc>
          <w:tcPr>
            <w:tcW w:w="857" w:type="pct"/>
            <w:vMerge/>
            <w:shd w:val="clear" w:color="auto" w:fill="D9D9D9" w:themeFill="background1" w:themeFillShade="D9"/>
          </w:tcPr>
          <w:p w14:paraId="6B1D06D0" w14:textId="77777777" w:rsidR="008B5504" w:rsidRPr="00FC0CB1" w:rsidRDefault="008B5504" w:rsidP="008B5504">
            <w:pPr>
              <w:jc w:val="both"/>
              <w:rPr>
                <w:lang w:val="en-GB"/>
              </w:rPr>
            </w:pPr>
          </w:p>
        </w:tc>
      </w:tr>
      <w:tr w:rsidR="008B5504" w:rsidRPr="00FC0CB1" w14:paraId="2F4BABE3" w14:textId="4CB62EA0" w:rsidTr="00CF437C">
        <w:trPr>
          <w:cantSplit/>
        </w:trPr>
        <w:tc>
          <w:tcPr>
            <w:tcW w:w="160" w:type="pct"/>
            <w:vMerge/>
          </w:tcPr>
          <w:p w14:paraId="571296E6" w14:textId="77777777" w:rsidR="008B5504" w:rsidRPr="00FC0CB1" w:rsidRDefault="008B5504" w:rsidP="008B5504">
            <w:pPr>
              <w:ind w:left="-144" w:right="-144"/>
              <w:jc w:val="center"/>
              <w:rPr>
                <w:b/>
                <w:lang w:val="mn-MN"/>
              </w:rPr>
            </w:pPr>
          </w:p>
        </w:tc>
        <w:tc>
          <w:tcPr>
            <w:tcW w:w="1952" w:type="pct"/>
            <w:gridSpan w:val="3"/>
          </w:tcPr>
          <w:p w14:paraId="0CAF4A3C" w14:textId="77777777" w:rsidR="008B5504" w:rsidRPr="00CC02B1" w:rsidRDefault="008B5504" w:rsidP="008B5504">
            <w:pPr>
              <w:jc w:val="both"/>
              <w:rPr>
                <w:lang w:val="mn-MN"/>
              </w:rPr>
            </w:pPr>
            <w:r w:rsidRPr="00CC02B1">
              <w:rPr>
                <w:b/>
                <w:lang w:val="mn-MN"/>
              </w:rPr>
              <w:t xml:space="preserve">10.3.2 </w:t>
            </w:r>
            <w:r w:rsidRPr="00CC02B1">
              <w:rPr>
                <w:lang w:val="mn-MN"/>
              </w:rPr>
              <w:t xml:space="preserve">Магадалгаа, нотолгооны байгууллага нь үйлчлүүлэгчээс байгаль орчны мэдээллийн мэдэгдэл, санал, тайлан, тэмдэг, лого эсвэл шошгыг зорилтот хэрэглэгчийг төөрөлдүүлэхүйц байдлаар хэрэглэхгүй,  байгууллагын нэр хүндэд хохирол учруулахгүй байхыг шаардсан  гэрээний шаардлагатай байна. </w:t>
            </w:r>
          </w:p>
          <w:p w14:paraId="3BBFA10F" w14:textId="77777777" w:rsidR="008B5504" w:rsidRPr="00CC02B1" w:rsidRDefault="008B5504" w:rsidP="008B5504">
            <w:pPr>
              <w:jc w:val="both"/>
              <w:rPr>
                <w:lang w:val="mn-MN"/>
              </w:rPr>
            </w:pPr>
            <w:r w:rsidRPr="00CC02B1">
              <w:rPr>
                <w:lang w:val="mn-MN"/>
              </w:rPr>
              <w:t xml:space="preserve">Тэмдэг лого, шошго нь байгууллага эсвэл хөтөлбөртэй холбоотой бэлэг тэмдгийг агуулсан байж болно. </w:t>
            </w:r>
          </w:p>
          <w:p w14:paraId="41929E4E" w14:textId="77777777" w:rsidR="008B5504" w:rsidRPr="00CC02B1" w:rsidRDefault="008B5504" w:rsidP="008B5504">
            <w:pPr>
              <w:jc w:val="both"/>
              <w:rPr>
                <w:lang w:val="mn-MN"/>
              </w:rPr>
            </w:pPr>
            <w:r w:rsidRPr="00CC02B1">
              <w:rPr>
                <w:lang w:val="mn-MN"/>
              </w:rPr>
              <w:t xml:space="preserve">Магадалгаа, нотолгооны байгууллага нь магадалгаа/нотолгоо хийгдсэн байгаль орчны мэдээллийн мэдэгдлийн өгөгдөл болон мэдээллийг эшлэл хийхэд хамаарах дүрэмтэй байна.   </w:t>
            </w:r>
          </w:p>
          <w:p w14:paraId="05E6B67B" w14:textId="30CFF8B8" w:rsidR="008B5504" w:rsidRPr="00FC0CB1" w:rsidRDefault="008B5504" w:rsidP="008B5504">
            <w:pPr>
              <w:jc w:val="both"/>
            </w:pPr>
            <w:r w:rsidRPr="00CC02B1">
              <w:rPr>
                <w:sz w:val="18"/>
                <w:lang w:val="mn-MN"/>
              </w:rPr>
              <w:t>ТАЙЛБАР: Магадалгаа, нотолгооны санал, тайлангийн эшлэл болон тэмдгийн хэрэглээний талаар Б хавсралтад тайлбарлана.</w:t>
            </w:r>
          </w:p>
        </w:tc>
        <w:tc>
          <w:tcPr>
            <w:tcW w:w="703" w:type="pct"/>
            <w:vMerge w:val="restart"/>
          </w:tcPr>
          <w:p w14:paraId="7EF34ED7" w14:textId="77777777" w:rsidR="008B5504" w:rsidRPr="00FC0CB1" w:rsidRDefault="008B5504" w:rsidP="008B5504">
            <w:pPr>
              <w:jc w:val="both"/>
              <w:rPr>
                <w:lang w:val="en-GB"/>
              </w:rPr>
            </w:pPr>
          </w:p>
        </w:tc>
        <w:tc>
          <w:tcPr>
            <w:tcW w:w="1038" w:type="pct"/>
            <w:vMerge w:val="restart"/>
          </w:tcPr>
          <w:p w14:paraId="57249D38" w14:textId="77777777" w:rsidR="008B5504" w:rsidRPr="00FC0CB1" w:rsidRDefault="008B5504" w:rsidP="008B5504">
            <w:pPr>
              <w:jc w:val="both"/>
              <w:rPr>
                <w:lang w:val="en-GB"/>
              </w:rPr>
            </w:pPr>
          </w:p>
        </w:tc>
        <w:tc>
          <w:tcPr>
            <w:tcW w:w="160" w:type="pct"/>
            <w:vMerge w:val="restart"/>
            <w:shd w:val="clear" w:color="auto" w:fill="D9D9D9" w:themeFill="background1" w:themeFillShade="D9"/>
          </w:tcPr>
          <w:p w14:paraId="32B044C9" w14:textId="77777777" w:rsidR="008B5504" w:rsidRPr="00FC0CB1" w:rsidRDefault="008B5504" w:rsidP="008B5504">
            <w:pPr>
              <w:jc w:val="both"/>
              <w:rPr>
                <w:lang w:val="en-GB"/>
              </w:rPr>
            </w:pPr>
          </w:p>
        </w:tc>
        <w:tc>
          <w:tcPr>
            <w:tcW w:w="130" w:type="pct"/>
            <w:vMerge w:val="restart"/>
            <w:shd w:val="clear" w:color="auto" w:fill="D9D9D9" w:themeFill="background1" w:themeFillShade="D9"/>
          </w:tcPr>
          <w:p w14:paraId="2512C2DA" w14:textId="77777777" w:rsidR="008B5504" w:rsidRPr="00FC0CB1" w:rsidRDefault="008B5504" w:rsidP="008B5504">
            <w:pPr>
              <w:jc w:val="both"/>
              <w:rPr>
                <w:lang w:val="en-GB"/>
              </w:rPr>
            </w:pPr>
          </w:p>
        </w:tc>
        <w:tc>
          <w:tcPr>
            <w:tcW w:w="857" w:type="pct"/>
            <w:vMerge w:val="restart"/>
            <w:shd w:val="clear" w:color="auto" w:fill="D9D9D9" w:themeFill="background1" w:themeFillShade="D9"/>
          </w:tcPr>
          <w:p w14:paraId="04279B5A" w14:textId="77777777" w:rsidR="008B5504" w:rsidRPr="00FC0CB1" w:rsidRDefault="008B5504" w:rsidP="008B5504">
            <w:pPr>
              <w:jc w:val="both"/>
              <w:rPr>
                <w:lang w:val="en-GB"/>
              </w:rPr>
            </w:pPr>
          </w:p>
        </w:tc>
      </w:tr>
      <w:tr w:rsidR="008B5504" w:rsidRPr="00FC0CB1" w14:paraId="359C9BAD" w14:textId="77777777" w:rsidTr="00CF437C">
        <w:trPr>
          <w:cantSplit/>
        </w:trPr>
        <w:tc>
          <w:tcPr>
            <w:tcW w:w="160" w:type="pct"/>
            <w:vMerge/>
          </w:tcPr>
          <w:p w14:paraId="637F5818" w14:textId="77777777" w:rsidR="008B5504" w:rsidRPr="00FC0CB1" w:rsidRDefault="008B5504" w:rsidP="008B5504">
            <w:pPr>
              <w:ind w:left="-144" w:right="-144"/>
              <w:jc w:val="center"/>
              <w:rPr>
                <w:b/>
                <w:lang w:val="mn-MN"/>
              </w:rPr>
            </w:pPr>
          </w:p>
        </w:tc>
        <w:tc>
          <w:tcPr>
            <w:tcW w:w="1952" w:type="pct"/>
            <w:gridSpan w:val="3"/>
          </w:tcPr>
          <w:p w14:paraId="62EA4A16" w14:textId="77777777" w:rsidR="008B5504" w:rsidRPr="002E4064" w:rsidRDefault="008B5504" w:rsidP="008B5504">
            <w:pPr>
              <w:pStyle w:val="Default"/>
              <w:jc w:val="both"/>
              <w:rPr>
                <w:rFonts w:ascii="Times New Roman" w:hAnsi="Times New Roman" w:cs="Times New Roman"/>
                <w:b/>
                <w:i/>
                <w:sz w:val="20"/>
                <w:szCs w:val="20"/>
              </w:rPr>
            </w:pPr>
            <w:r w:rsidRPr="002E4064">
              <w:rPr>
                <w:rFonts w:ascii="Times New Roman" w:hAnsi="Times New Roman" w:cs="Times New Roman"/>
                <w:b/>
                <w:i/>
                <w:sz w:val="20"/>
                <w:szCs w:val="20"/>
              </w:rPr>
              <w:t xml:space="preserve">ISO/IEC 17029:2019 </w:t>
            </w:r>
          </w:p>
          <w:p w14:paraId="27638768" w14:textId="32F627D4" w:rsidR="008B5504" w:rsidRDefault="008B5504" w:rsidP="008B5504">
            <w:pPr>
              <w:jc w:val="both"/>
              <w:rPr>
                <w:b/>
              </w:rPr>
            </w:pPr>
            <w:r>
              <w:rPr>
                <w:b/>
                <w:i/>
                <w:lang w:val="mn-MN"/>
              </w:rPr>
              <w:t>10.</w:t>
            </w:r>
            <w:r>
              <w:rPr>
                <w:b/>
                <w:i/>
              </w:rPr>
              <w:t xml:space="preserve">3.2 </w:t>
            </w:r>
            <w:proofErr w:type="spellStart"/>
            <w:r w:rsidRPr="00CC02B1">
              <w:rPr>
                <w:i/>
              </w:rPr>
              <w:t>Энэ</w:t>
            </w:r>
            <w:proofErr w:type="spellEnd"/>
            <w:r w:rsidRPr="00CC02B1">
              <w:rPr>
                <w:i/>
              </w:rPr>
              <w:t xml:space="preserve"> </w:t>
            </w:r>
            <w:proofErr w:type="spellStart"/>
            <w:r w:rsidRPr="00CC02B1">
              <w:rPr>
                <w:i/>
              </w:rPr>
              <w:t>эшлэл</w:t>
            </w:r>
            <w:proofErr w:type="spellEnd"/>
            <w:r w:rsidRPr="00CC02B1">
              <w:rPr>
                <w:i/>
              </w:rPr>
              <w:t xml:space="preserve">, </w:t>
            </w:r>
            <w:proofErr w:type="spellStart"/>
            <w:r w:rsidRPr="00CC02B1">
              <w:rPr>
                <w:i/>
              </w:rPr>
              <w:t>тэмдгийг</w:t>
            </w:r>
            <w:proofErr w:type="spellEnd"/>
            <w:r w:rsidRPr="00CC02B1">
              <w:rPr>
                <w:i/>
              </w:rPr>
              <w:t xml:space="preserve"> </w:t>
            </w:r>
            <w:proofErr w:type="spellStart"/>
            <w:r w:rsidRPr="00CC02B1">
              <w:rPr>
                <w:i/>
              </w:rPr>
              <w:t>зөвхөн</w:t>
            </w:r>
            <w:proofErr w:type="spellEnd"/>
            <w:r w:rsidRPr="00CC02B1">
              <w:rPr>
                <w:i/>
              </w:rPr>
              <w:t xml:space="preserve"> </w:t>
            </w:r>
            <w:proofErr w:type="spellStart"/>
            <w:r w:rsidRPr="00CC02B1">
              <w:rPr>
                <w:i/>
              </w:rPr>
              <w:t>магадалсан</w:t>
            </w:r>
            <w:proofErr w:type="spellEnd"/>
            <w:r w:rsidRPr="00CC02B1">
              <w:rPr>
                <w:i/>
              </w:rPr>
              <w:t>/</w:t>
            </w:r>
            <w:proofErr w:type="spellStart"/>
            <w:r w:rsidRPr="00CC02B1">
              <w:rPr>
                <w:i/>
              </w:rPr>
              <w:t>нотолсон</w:t>
            </w:r>
            <w:proofErr w:type="spellEnd"/>
            <w:r w:rsidRPr="00CC02B1">
              <w:rPr>
                <w:i/>
              </w:rPr>
              <w:t xml:space="preserve"> </w:t>
            </w:r>
            <w:proofErr w:type="spellStart"/>
            <w:r w:rsidRPr="00CC02B1">
              <w:rPr>
                <w:i/>
              </w:rPr>
              <w:t>мэдүүлэгтэй</w:t>
            </w:r>
            <w:proofErr w:type="spellEnd"/>
            <w:r w:rsidRPr="00CC02B1">
              <w:rPr>
                <w:i/>
              </w:rPr>
              <w:t xml:space="preserve"> </w:t>
            </w:r>
            <w:proofErr w:type="spellStart"/>
            <w:r w:rsidRPr="00CC02B1">
              <w:rPr>
                <w:i/>
              </w:rPr>
              <w:t>холбогдуулан</w:t>
            </w:r>
            <w:proofErr w:type="spellEnd"/>
            <w:r w:rsidRPr="00CC02B1">
              <w:rPr>
                <w:i/>
              </w:rPr>
              <w:t xml:space="preserve"> </w:t>
            </w:r>
            <w:proofErr w:type="spellStart"/>
            <w:r w:rsidRPr="00CC02B1">
              <w:rPr>
                <w:i/>
              </w:rPr>
              <w:t>ашиглах</w:t>
            </w:r>
            <w:proofErr w:type="spellEnd"/>
            <w:r w:rsidRPr="00CC02B1">
              <w:rPr>
                <w:i/>
              </w:rPr>
              <w:t xml:space="preserve"> </w:t>
            </w:r>
            <w:proofErr w:type="spellStart"/>
            <w:r w:rsidRPr="00CC02B1">
              <w:rPr>
                <w:i/>
              </w:rPr>
              <w:t>ба</w:t>
            </w:r>
            <w:proofErr w:type="spellEnd"/>
            <w:r w:rsidRPr="00CC02B1">
              <w:rPr>
                <w:i/>
              </w:rPr>
              <w:t xml:space="preserve"> </w:t>
            </w:r>
            <w:proofErr w:type="spellStart"/>
            <w:r w:rsidRPr="00CC02B1">
              <w:rPr>
                <w:i/>
              </w:rPr>
              <w:t>бүтээгдэхүүний</w:t>
            </w:r>
            <w:proofErr w:type="spellEnd"/>
            <w:r w:rsidRPr="00CC02B1">
              <w:rPr>
                <w:i/>
              </w:rPr>
              <w:t xml:space="preserve"> </w:t>
            </w:r>
            <w:proofErr w:type="spellStart"/>
            <w:r w:rsidRPr="00CC02B1">
              <w:rPr>
                <w:i/>
              </w:rPr>
              <w:t>баталгаажуулалт</w:t>
            </w:r>
            <w:proofErr w:type="spellEnd"/>
            <w:r w:rsidRPr="00CC02B1">
              <w:rPr>
                <w:i/>
              </w:rPr>
              <w:t xml:space="preserve"> </w:t>
            </w:r>
            <w:proofErr w:type="spellStart"/>
            <w:r w:rsidRPr="00CC02B1">
              <w:rPr>
                <w:i/>
              </w:rPr>
              <w:t>гэж</w:t>
            </w:r>
            <w:proofErr w:type="spellEnd"/>
            <w:r w:rsidRPr="00CC02B1">
              <w:rPr>
                <w:i/>
              </w:rPr>
              <w:t xml:space="preserve"> </w:t>
            </w:r>
            <w:proofErr w:type="spellStart"/>
            <w:r w:rsidRPr="00CC02B1">
              <w:rPr>
                <w:i/>
              </w:rPr>
              <w:t>төөрөлдүүлж</w:t>
            </w:r>
            <w:proofErr w:type="spellEnd"/>
            <w:r w:rsidRPr="00CC02B1">
              <w:rPr>
                <w:i/>
              </w:rPr>
              <w:t xml:space="preserve"> </w:t>
            </w:r>
            <w:proofErr w:type="spellStart"/>
            <w:r w:rsidRPr="00CC02B1">
              <w:rPr>
                <w:i/>
              </w:rPr>
              <w:t>болохгүй</w:t>
            </w:r>
            <w:proofErr w:type="spellEnd"/>
            <w:r w:rsidRPr="00CC02B1">
              <w:rPr>
                <w:i/>
              </w:rPr>
              <w:t>.</w:t>
            </w:r>
          </w:p>
        </w:tc>
        <w:tc>
          <w:tcPr>
            <w:tcW w:w="703" w:type="pct"/>
            <w:vMerge/>
          </w:tcPr>
          <w:p w14:paraId="304E6FD5" w14:textId="77777777" w:rsidR="008B5504" w:rsidRPr="00FC0CB1" w:rsidRDefault="008B5504" w:rsidP="008B5504">
            <w:pPr>
              <w:jc w:val="both"/>
              <w:rPr>
                <w:lang w:val="en-GB"/>
              </w:rPr>
            </w:pPr>
          </w:p>
        </w:tc>
        <w:tc>
          <w:tcPr>
            <w:tcW w:w="1038" w:type="pct"/>
            <w:vMerge/>
          </w:tcPr>
          <w:p w14:paraId="4C250A0E" w14:textId="77777777" w:rsidR="008B5504" w:rsidRPr="00FC0CB1" w:rsidRDefault="008B5504" w:rsidP="008B5504">
            <w:pPr>
              <w:jc w:val="both"/>
              <w:rPr>
                <w:lang w:val="en-GB"/>
              </w:rPr>
            </w:pPr>
          </w:p>
        </w:tc>
        <w:tc>
          <w:tcPr>
            <w:tcW w:w="160" w:type="pct"/>
            <w:vMerge/>
            <w:shd w:val="clear" w:color="auto" w:fill="D9D9D9" w:themeFill="background1" w:themeFillShade="D9"/>
          </w:tcPr>
          <w:p w14:paraId="43FFA675" w14:textId="77777777" w:rsidR="008B5504" w:rsidRPr="00FC0CB1" w:rsidRDefault="008B5504" w:rsidP="008B5504">
            <w:pPr>
              <w:jc w:val="both"/>
              <w:rPr>
                <w:lang w:val="en-GB"/>
              </w:rPr>
            </w:pPr>
          </w:p>
        </w:tc>
        <w:tc>
          <w:tcPr>
            <w:tcW w:w="130" w:type="pct"/>
            <w:vMerge/>
            <w:shd w:val="clear" w:color="auto" w:fill="D9D9D9" w:themeFill="background1" w:themeFillShade="D9"/>
          </w:tcPr>
          <w:p w14:paraId="41A1BB82" w14:textId="77777777" w:rsidR="008B5504" w:rsidRPr="00FC0CB1" w:rsidRDefault="008B5504" w:rsidP="008B5504">
            <w:pPr>
              <w:jc w:val="both"/>
              <w:rPr>
                <w:lang w:val="en-GB"/>
              </w:rPr>
            </w:pPr>
          </w:p>
        </w:tc>
        <w:tc>
          <w:tcPr>
            <w:tcW w:w="857" w:type="pct"/>
            <w:vMerge/>
            <w:shd w:val="clear" w:color="auto" w:fill="D9D9D9" w:themeFill="background1" w:themeFillShade="D9"/>
          </w:tcPr>
          <w:p w14:paraId="74A33E5E" w14:textId="77777777" w:rsidR="008B5504" w:rsidRPr="00FC0CB1" w:rsidRDefault="008B5504" w:rsidP="008B5504">
            <w:pPr>
              <w:jc w:val="both"/>
              <w:rPr>
                <w:lang w:val="en-GB"/>
              </w:rPr>
            </w:pPr>
          </w:p>
        </w:tc>
      </w:tr>
      <w:tr w:rsidR="008B5504" w:rsidRPr="00FC0CB1" w14:paraId="34E5FE9E" w14:textId="7E7F7C65" w:rsidTr="00CF437C">
        <w:trPr>
          <w:cantSplit/>
        </w:trPr>
        <w:tc>
          <w:tcPr>
            <w:tcW w:w="160" w:type="pct"/>
            <w:vMerge/>
          </w:tcPr>
          <w:p w14:paraId="00276944" w14:textId="77777777" w:rsidR="008B5504" w:rsidRPr="00FC0CB1" w:rsidRDefault="008B5504" w:rsidP="008B5504">
            <w:pPr>
              <w:ind w:left="-144" w:right="-144"/>
              <w:jc w:val="center"/>
              <w:rPr>
                <w:b/>
                <w:lang w:val="mn-MN"/>
              </w:rPr>
            </w:pPr>
          </w:p>
        </w:tc>
        <w:tc>
          <w:tcPr>
            <w:tcW w:w="1952" w:type="pct"/>
            <w:gridSpan w:val="3"/>
          </w:tcPr>
          <w:p w14:paraId="65B33264" w14:textId="0F4CC5C9" w:rsidR="008B5504" w:rsidRPr="00FC0CB1" w:rsidRDefault="008B5504" w:rsidP="008B5504">
            <w:pPr>
              <w:jc w:val="both"/>
            </w:pPr>
            <w:r>
              <w:rPr>
                <w:b/>
              </w:rPr>
              <w:t>10</w:t>
            </w:r>
            <w:r w:rsidRPr="00FC0CB1">
              <w:rPr>
                <w:b/>
                <w:lang w:val="mn-MN"/>
              </w:rPr>
              <w:t>.</w:t>
            </w:r>
            <w:r>
              <w:rPr>
                <w:b/>
              </w:rPr>
              <w:t>3</w:t>
            </w:r>
            <w:r w:rsidRPr="00FC0CB1">
              <w:rPr>
                <w:b/>
                <w:lang w:val="mn-MN"/>
              </w:rPr>
              <w:t xml:space="preserve">.3 </w:t>
            </w:r>
            <w:r w:rsidRPr="00CC02B1">
              <w:rPr>
                <w:lang w:val="mn-MN"/>
              </w:rPr>
              <w:t>Магадалгаа, нотолгооны байгууллага нь гэрээндээ үйлчлүүлэгч аливаа санал, баримттай илрүүлгийн тайлангаа нийтлэхдээ бүхэлд нь мэдээлэх шаардлагатайг зааж өгнө.</w:t>
            </w:r>
          </w:p>
        </w:tc>
        <w:tc>
          <w:tcPr>
            <w:tcW w:w="703" w:type="pct"/>
          </w:tcPr>
          <w:p w14:paraId="26A10FC1" w14:textId="77777777" w:rsidR="008B5504" w:rsidRPr="00FC0CB1" w:rsidRDefault="008B5504" w:rsidP="008B5504">
            <w:pPr>
              <w:jc w:val="both"/>
              <w:rPr>
                <w:lang w:val="en-GB"/>
              </w:rPr>
            </w:pPr>
          </w:p>
        </w:tc>
        <w:tc>
          <w:tcPr>
            <w:tcW w:w="1038" w:type="pct"/>
          </w:tcPr>
          <w:p w14:paraId="0BE62866" w14:textId="77777777" w:rsidR="008B5504" w:rsidRPr="00FC0CB1" w:rsidRDefault="008B5504" w:rsidP="008B5504">
            <w:pPr>
              <w:jc w:val="both"/>
              <w:rPr>
                <w:lang w:val="en-GB"/>
              </w:rPr>
            </w:pPr>
          </w:p>
        </w:tc>
        <w:tc>
          <w:tcPr>
            <w:tcW w:w="160" w:type="pct"/>
            <w:shd w:val="clear" w:color="auto" w:fill="D9D9D9" w:themeFill="background1" w:themeFillShade="D9"/>
          </w:tcPr>
          <w:p w14:paraId="17A876E5" w14:textId="77777777" w:rsidR="008B5504" w:rsidRPr="00FC0CB1" w:rsidRDefault="008B5504" w:rsidP="008B5504">
            <w:pPr>
              <w:jc w:val="both"/>
              <w:rPr>
                <w:lang w:val="en-GB"/>
              </w:rPr>
            </w:pPr>
          </w:p>
        </w:tc>
        <w:tc>
          <w:tcPr>
            <w:tcW w:w="130" w:type="pct"/>
            <w:shd w:val="clear" w:color="auto" w:fill="D9D9D9" w:themeFill="background1" w:themeFillShade="D9"/>
          </w:tcPr>
          <w:p w14:paraId="6D6123ED" w14:textId="77777777" w:rsidR="008B5504" w:rsidRPr="00FC0CB1" w:rsidRDefault="008B5504" w:rsidP="008B5504">
            <w:pPr>
              <w:jc w:val="both"/>
              <w:rPr>
                <w:lang w:val="en-GB"/>
              </w:rPr>
            </w:pPr>
          </w:p>
        </w:tc>
        <w:tc>
          <w:tcPr>
            <w:tcW w:w="857" w:type="pct"/>
            <w:shd w:val="clear" w:color="auto" w:fill="D9D9D9" w:themeFill="background1" w:themeFillShade="D9"/>
          </w:tcPr>
          <w:p w14:paraId="7BD43170" w14:textId="77777777" w:rsidR="008B5504" w:rsidRPr="00FC0CB1" w:rsidRDefault="008B5504" w:rsidP="008B5504">
            <w:pPr>
              <w:jc w:val="both"/>
              <w:rPr>
                <w:lang w:val="en-GB"/>
              </w:rPr>
            </w:pPr>
          </w:p>
        </w:tc>
      </w:tr>
      <w:tr w:rsidR="008B5504" w:rsidRPr="00FC0CB1" w14:paraId="1D450CE3" w14:textId="471FFEBA" w:rsidTr="00CF437C">
        <w:trPr>
          <w:cantSplit/>
        </w:trPr>
        <w:tc>
          <w:tcPr>
            <w:tcW w:w="2112" w:type="pct"/>
            <w:gridSpan w:val="4"/>
          </w:tcPr>
          <w:p w14:paraId="7414C543" w14:textId="35295934" w:rsidR="008B5504" w:rsidRPr="00FC0CB1" w:rsidRDefault="008B5504" w:rsidP="008B5504">
            <w:pPr>
              <w:jc w:val="both"/>
              <w:rPr>
                <w:b/>
              </w:rPr>
            </w:pPr>
            <w:r w:rsidRPr="00CC02B1">
              <w:rPr>
                <w:b/>
                <w:lang w:val="mn-MN"/>
              </w:rPr>
              <w:t>10.4 Нууцлал</w:t>
            </w:r>
          </w:p>
        </w:tc>
        <w:tc>
          <w:tcPr>
            <w:tcW w:w="703" w:type="pct"/>
          </w:tcPr>
          <w:p w14:paraId="5BE09DA4" w14:textId="77777777" w:rsidR="008B5504" w:rsidRPr="00FC0CB1" w:rsidRDefault="008B5504" w:rsidP="008B5504">
            <w:pPr>
              <w:jc w:val="both"/>
              <w:rPr>
                <w:lang w:val="en-GB"/>
              </w:rPr>
            </w:pPr>
          </w:p>
        </w:tc>
        <w:tc>
          <w:tcPr>
            <w:tcW w:w="1038" w:type="pct"/>
          </w:tcPr>
          <w:p w14:paraId="530C719F" w14:textId="77777777" w:rsidR="008B5504" w:rsidRPr="00FC0CB1" w:rsidRDefault="008B5504" w:rsidP="008B5504">
            <w:pPr>
              <w:jc w:val="both"/>
              <w:rPr>
                <w:lang w:val="en-GB"/>
              </w:rPr>
            </w:pPr>
          </w:p>
        </w:tc>
        <w:tc>
          <w:tcPr>
            <w:tcW w:w="160" w:type="pct"/>
            <w:shd w:val="clear" w:color="auto" w:fill="D9D9D9" w:themeFill="background1" w:themeFillShade="D9"/>
          </w:tcPr>
          <w:p w14:paraId="1F6FC0D2" w14:textId="77777777" w:rsidR="008B5504" w:rsidRPr="00FC0CB1" w:rsidRDefault="008B5504" w:rsidP="008B5504">
            <w:pPr>
              <w:jc w:val="both"/>
              <w:rPr>
                <w:lang w:val="en-GB"/>
              </w:rPr>
            </w:pPr>
          </w:p>
        </w:tc>
        <w:tc>
          <w:tcPr>
            <w:tcW w:w="130" w:type="pct"/>
            <w:shd w:val="clear" w:color="auto" w:fill="D9D9D9" w:themeFill="background1" w:themeFillShade="D9"/>
          </w:tcPr>
          <w:p w14:paraId="2A23A822" w14:textId="77777777" w:rsidR="008B5504" w:rsidRPr="00FC0CB1" w:rsidRDefault="008B5504" w:rsidP="008B5504">
            <w:pPr>
              <w:jc w:val="both"/>
              <w:rPr>
                <w:lang w:val="en-GB"/>
              </w:rPr>
            </w:pPr>
          </w:p>
        </w:tc>
        <w:tc>
          <w:tcPr>
            <w:tcW w:w="857" w:type="pct"/>
            <w:shd w:val="clear" w:color="auto" w:fill="D9D9D9" w:themeFill="background1" w:themeFillShade="D9"/>
          </w:tcPr>
          <w:p w14:paraId="317C0F4C" w14:textId="77777777" w:rsidR="008B5504" w:rsidRPr="00FC0CB1" w:rsidRDefault="008B5504" w:rsidP="008B5504">
            <w:pPr>
              <w:jc w:val="both"/>
              <w:rPr>
                <w:lang w:val="en-GB"/>
              </w:rPr>
            </w:pPr>
          </w:p>
        </w:tc>
      </w:tr>
      <w:tr w:rsidR="008B5504" w:rsidRPr="00FC0CB1" w14:paraId="724F9C9A" w14:textId="7F639565" w:rsidTr="00CF437C">
        <w:trPr>
          <w:cantSplit/>
        </w:trPr>
        <w:tc>
          <w:tcPr>
            <w:tcW w:w="160" w:type="pct"/>
            <w:vMerge w:val="restart"/>
          </w:tcPr>
          <w:p w14:paraId="7505701F" w14:textId="77777777" w:rsidR="008B5504" w:rsidRPr="00FC0CB1" w:rsidRDefault="008B5504" w:rsidP="008B5504">
            <w:pPr>
              <w:ind w:left="-144" w:right="-144"/>
              <w:jc w:val="center"/>
              <w:rPr>
                <w:b/>
                <w:lang w:val="mn-MN"/>
              </w:rPr>
            </w:pPr>
          </w:p>
        </w:tc>
        <w:tc>
          <w:tcPr>
            <w:tcW w:w="1952" w:type="pct"/>
            <w:gridSpan w:val="3"/>
          </w:tcPr>
          <w:p w14:paraId="055C1826" w14:textId="2DC04272" w:rsidR="008B5504" w:rsidRPr="00CC02B1" w:rsidRDefault="008B5504" w:rsidP="008B5504">
            <w:pPr>
              <w:jc w:val="both"/>
            </w:pPr>
            <w:r w:rsidRPr="00CC02B1">
              <w:rPr>
                <w:lang w:val="mn-MN"/>
              </w:rPr>
              <w:t>ISO/IEC 17029:2019 стандартын 10.4-ийг дагаж мөрдөнө.</w:t>
            </w:r>
          </w:p>
        </w:tc>
        <w:tc>
          <w:tcPr>
            <w:tcW w:w="703" w:type="pct"/>
            <w:vMerge w:val="restart"/>
          </w:tcPr>
          <w:p w14:paraId="391722AD" w14:textId="77777777" w:rsidR="008B5504" w:rsidRPr="00FC0CB1" w:rsidRDefault="008B5504" w:rsidP="008B5504">
            <w:pPr>
              <w:jc w:val="both"/>
              <w:rPr>
                <w:lang w:val="en-GB"/>
              </w:rPr>
            </w:pPr>
          </w:p>
        </w:tc>
        <w:tc>
          <w:tcPr>
            <w:tcW w:w="1038" w:type="pct"/>
            <w:vMerge w:val="restart"/>
          </w:tcPr>
          <w:p w14:paraId="479A1B84" w14:textId="77777777" w:rsidR="008B5504" w:rsidRPr="00FC0CB1" w:rsidRDefault="008B5504" w:rsidP="008B5504">
            <w:pPr>
              <w:jc w:val="both"/>
              <w:rPr>
                <w:lang w:val="en-GB"/>
              </w:rPr>
            </w:pPr>
          </w:p>
        </w:tc>
        <w:tc>
          <w:tcPr>
            <w:tcW w:w="160" w:type="pct"/>
            <w:vMerge w:val="restart"/>
            <w:shd w:val="clear" w:color="auto" w:fill="D9D9D9" w:themeFill="background1" w:themeFillShade="D9"/>
          </w:tcPr>
          <w:p w14:paraId="7E1E7A88" w14:textId="77777777" w:rsidR="008B5504" w:rsidRPr="00FC0CB1" w:rsidRDefault="008B5504" w:rsidP="008B5504">
            <w:pPr>
              <w:jc w:val="both"/>
              <w:rPr>
                <w:lang w:val="en-GB"/>
              </w:rPr>
            </w:pPr>
          </w:p>
        </w:tc>
        <w:tc>
          <w:tcPr>
            <w:tcW w:w="130" w:type="pct"/>
            <w:vMerge w:val="restart"/>
            <w:shd w:val="clear" w:color="auto" w:fill="D9D9D9" w:themeFill="background1" w:themeFillShade="D9"/>
          </w:tcPr>
          <w:p w14:paraId="5AEDE296" w14:textId="77777777" w:rsidR="008B5504" w:rsidRPr="00FC0CB1" w:rsidRDefault="008B5504" w:rsidP="008B5504">
            <w:pPr>
              <w:jc w:val="both"/>
              <w:rPr>
                <w:lang w:val="en-GB"/>
              </w:rPr>
            </w:pPr>
          </w:p>
        </w:tc>
        <w:tc>
          <w:tcPr>
            <w:tcW w:w="857" w:type="pct"/>
            <w:vMerge w:val="restart"/>
            <w:shd w:val="clear" w:color="auto" w:fill="D9D9D9" w:themeFill="background1" w:themeFillShade="D9"/>
          </w:tcPr>
          <w:p w14:paraId="2A674C23" w14:textId="77777777" w:rsidR="008B5504" w:rsidRPr="00FC0CB1" w:rsidRDefault="008B5504" w:rsidP="008B5504">
            <w:pPr>
              <w:jc w:val="both"/>
              <w:rPr>
                <w:lang w:val="en-GB"/>
              </w:rPr>
            </w:pPr>
          </w:p>
        </w:tc>
      </w:tr>
      <w:tr w:rsidR="008B5504" w:rsidRPr="00FC0CB1" w14:paraId="3FEFDEF9" w14:textId="57E0ABB6" w:rsidTr="00CF437C">
        <w:trPr>
          <w:cantSplit/>
        </w:trPr>
        <w:tc>
          <w:tcPr>
            <w:tcW w:w="160" w:type="pct"/>
            <w:vMerge/>
          </w:tcPr>
          <w:p w14:paraId="3B204F58" w14:textId="77777777" w:rsidR="008B5504" w:rsidRPr="00FC0CB1" w:rsidRDefault="008B5504" w:rsidP="008B5504">
            <w:pPr>
              <w:ind w:left="-144" w:right="-144"/>
              <w:jc w:val="center"/>
              <w:rPr>
                <w:b/>
                <w:lang w:val="mn-MN"/>
              </w:rPr>
            </w:pPr>
          </w:p>
        </w:tc>
        <w:tc>
          <w:tcPr>
            <w:tcW w:w="1952" w:type="pct"/>
            <w:gridSpan w:val="3"/>
          </w:tcPr>
          <w:p w14:paraId="1BE4B5AB" w14:textId="77777777" w:rsidR="008B5504" w:rsidRPr="002E4064" w:rsidRDefault="008B5504" w:rsidP="008B5504">
            <w:pPr>
              <w:pStyle w:val="Default"/>
              <w:jc w:val="both"/>
              <w:rPr>
                <w:rFonts w:ascii="Times New Roman" w:hAnsi="Times New Roman" w:cs="Times New Roman"/>
                <w:b/>
                <w:i/>
                <w:sz w:val="20"/>
                <w:szCs w:val="20"/>
              </w:rPr>
            </w:pPr>
            <w:r w:rsidRPr="002E4064">
              <w:rPr>
                <w:rFonts w:ascii="Times New Roman" w:hAnsi="Times New Roman" w:cs="Times New Roman"/>
                <w:b/>
                <w:i/>
                <w:sz w:val="20"/>
                <w:szCs w:val="20"/>
              </w:rPr>
              <w:t xml:space="preserve">ISO/IEC 17029:2019 </w:t>
            </w:r>
          </w:p>
          <w:p w14:paraId="08044A3F" w14:textId="135F2C10" w:rsidR="008B5504" w:rsidRPr="00CC02B1" w:rsidRDefault="008B5504" w:rsidP="008B5504">
            <w:pPr>
              <w:jc w:val="both"/>
            </w:pPr>
            <w:r>
              <w:rPr>
                <w:b/>
                <w:i/>
                <w:lang w:val="mn-MN"/>
              </w:rPr>
              <w:t>10</w:t>
            </w:r>
            <w:r>
              <w:rPr>
                <w:b/>
                <w:i/>
              </w:rPr>
              <w:t xml:space="preserve">.4.1 </w:t>
            </w:r>
            <w:proofErr w:type="spellStart"/>
            <w:r w:rsidRPr="00CC02B1">
              <w:rPr>
                <w:i/>
              </w:rPr>
              <w:t>Магадалгаа</w:t>
            </w:r>
            <w:proofErr w:type="spellEnd"/>
            <w:r w:rsidRPr="00CC02B1">
              <w:rPr>
                <w:i/>
              </w:rPr>
              <w:t>/</w:t>
            </w:r>
            <w:proofErr w:type="spellStart"/>
            <w:r w:rsidRPr="00CC02B1">
              <w:rPr>
                <w:i/>
              </w:rPr>
              <w:t>нотолгооны</w:t>
            </w:r>
            <w:proofErr w:type="spellEnd"/>
            <w:r w:rsidRPr="00CC02B1">
              <w:rPr>
                <w:i/>
              </w:rPr>
              <w:t xml:space="preserve"> </w:t>
            </w:r>
            <w:proofErr w:type="spellStart"/>
            <w:r w:rsidRPr="00CC02B1">
              <w:rPr>
                <w:i/>
              </w:rPr>
              <w:t>байгууллага</w:t>
            </w:r>
            <w:proofErr w:type="spellEnd"/>
            <w:r w:rsidRPr="00CC02B1">
              <w:rPr>
                <w:i/>
              </w:rPr>
              <w:t xml:space="preserve"> </w:t>
            </w:r>
            <w:proofErr w:type="spellStart"/>
            <w:r w:rsidRPr="00CC02B1">
              <w:rPr>
                <w:i/>
              </w:rPr>
              <w:t>хуулийн</w:t>
            </w:r>
            <w:proofErr w:type="spellEnd"/>
            <w:r w:rsidRPr="00CC02B1">
              <w:rPr>
                <w:i/>
              </w:rPr>
              <w:t xml:space="preserve"> </w:t>
            </w:r>
            <w:proofErr w:type="spellStart"/>
            <w:r w:rsidRPr="00CC02B1">
              <w:rPr>
                <w:i/>
              </w:rPr>
              <w:t>хүрээнд</w:t>
            </w:r>
            <w:proofErr w:type="spellEnd"/>
            <w:r w:rsidRPr="00CC02B1">
              <w:rPr>
                <w:i/>
              </w:rPr>
              <w:t xml:space="preserve"> </w:t>
            </w:r>
            <w:proofErr w:type="spellStart"/>
            <w:r w:rsidRPr="00CC02B1">
              <w:rPr>
                <w:i/>
              </w:rPr>
              <w:t>хүчин</w:t>
            </w:r>
            <w:proofErr w:type="spellEnd"/>
            <w:r w:rsidRPr="00CC02B1">
              <w:rPr>
                <w:i/>
              </w:rPr>
              <w:t xml:space="preserve"> </w:t>
            </w:r>
            <w:proofErr w:type="spellStart"/>
            <w:r w:rsidRPr="00CC02B1">
              <w:rPr>
                <w:i/>
              </w:rPr>
              <w:t>төгөлдөр</w:t>
            </w:r>
            <w:proofErr w:type="spellEnd"/>
            <w:r w:rsidRPr="00CC02B1">
              <w:rPr>
                <w:i/>
              </w:rPr>
              <w:t xml:space="preserve"> </w:t>
            </w:r>
            <w:proofErr w:type="spellStart"/>
            <w:r w:rsidRPr="00CC02B1">
              <w:rPr>
                <w:i/>
              </w:rPr>
              <w:t>хэрэгжих</w:t>
            </w:r>
            <w:proofErr w:type="spellEnd"/>
            <w:r w:rsidRPr="00CC02B1">
              <w:rPr>
                <w:i/>
              </w:rPr>
              <w:t xml:space="preserve"> </w:t>
            </w:r>
            <w:proofErr w:type="spellStart"/>
            <w:r w:rsidRPr="00CC02B1">
              <w:rPr>
                <w:i/>
              </w:rPr>
              <w:t>гэрээний</w:t>
            </w:r>
            <w:proofErr w:type="spellEnd"/>
            <w:r w:rsidRPr="00CC02B1">
              <w:rPr>
                <w:i/>
              </w:rPr>
              <w:t xml:space="preserve"> </w:t>
            </w:r>
            <w:proofErr w:type="spellStart"/>
            <w:r w:rsidRPr="00CC02B1">
              <w:rPr>
                <w:i/>
              </w:rPr>
              <w:t>дагуу</w:t>
            </w:r>
            <w:proofErr w:type="spellEnd"/>
            <w:r w:rsidRPr="00CC02B1">
              <w:rPr>
                <w:i/>
              </w:rPr>
              <w:t xml:space="preserve"> </w:t>
            </w:r>
            <w:proofErr w:type="spellStart"/>
            <w:r w:rsidRPr="00CC02B1">
              <w:rPr>
                <w:i/>
              </w:rPr>
              <w:t>магадалгаа</w:t>
            </w:r>
            <w:proofErr w:type="spellEnd"/>
            <w:r w:rsidRPr="00CC02B1">
              <w:rPr>
                <w:i/>
              </w:rPr>
              <w:t>/</w:t>
            </w:r>
            <w:proofErr w:type="spellStart"/>
            <w:r w:rsidRPr="00CC02B1">
              <w:rPr>
                <w:i/>
              </w:rPr>
              <w:t>нотолгоо</w:t>
            </w:r>
            <w:proofErr w:type="spellEnd"/>
            <w:r w:rsidRPr="00CC02B1">
              <w:rPr>
                <w:i/>
              </w:rPr>
              <w:t xml:space="preserve"> </w:t>
            </w:r>
            <w:proofErr w:type="spellStart"/>
            <w:r w:rsidRPr="00CC02B1">
              <w:rPr>
                <w:i/>
              </w:rPr>
              <w:t>гаргах</w:t>
            </w:r>
            <w:proofErr w:type="spellEnd"/>
            <w:r w:rsidRPr="00CC02B1">
              <w:rPr>
                <w:i/>
              </w:rPr>
              <w:t xml:space="preserve"> </w:t>
            </w:r>
            <w:proofErr w:type="spellStart"/>
            <w:r w:rsidRPr="00CC02B1">
              <w:rPr>
                <w:i/>
              </w:rPr>
              <w:t>явцад</w:t>
            </w:r>
            <w:proofErr w:type="spellEnd"/>
            <w:r w:rsidRPr="00CC02B1">
              <w:rPr>
                <w:i/>
              </w:rPr>
              <w:t xml:space="preserve"> </w:t>
            </w:r>
            <w:proofErr w:type="spellStart"/>
            <w:r w:rsidRPr="00CC02B1">
              <w:rPr>
                <w:i/>
              </w:rPr>
              <w:t>олж</w:t>
            </w:r>
            <w:proofErr w:type="spellEnd"/>
            <w:r w:rsidRPr="00CC02B1">
              <w:rPr>
                <w:i/>
              </w:rPr>
              <w:t xml:space="preserve"> </w:t>
            </w:r>
            <w:proofErr w:type="spellStart"/>
            <w:r w:rsidRPr="00CC02B1">
              <w:rPr>
                <w:i/>
              </w:rPr>
              <w:t>авсан</w:t>
            </w:r>
            <w:proofErr w:type="spellEnd"/>
            <w:r w:rsidRPr="00CC02B1">
              <w:rPr>
                <w:i/>
              </w:rPr>
              <w:t xml:space="preserve"> </w:t>
            </w:r>
            <w:proofErr w:type="spellStart"/>
            <w:r w:rsidRPr="00CC02B1">
              <w:rPr>
                <w:i/>
              </w:rPr>
              <w:t>эсвэл</w:t>
            </w:r>
            <w:proofErr w:type="spellEnd"/>
            <w:r w:rsidRPr="00CC02B1">
              <w:rPr>
                <w:i/>
              </w:rPr>
              <w:t xml:space="preserve"> </w:t>
            </w:r>
            <w:proofErr w:type="spellStart"/>
            <w:r w:rsidRPr="00CC02B1">
              <w:rPr>
                <w:i/>
              </w:rPr>
              <w:t>бий</w:t>
            </w:r>
            <w:proofErr w:type="spellEnd"/>
            <w:r w:rsidRPr="00CC02B1">
              <w:rPr>
                <w:i/>
              </w:rPr>
              <w:t xml:space="preserve"> </w:t>
            </w:r>
            <w:proofErr w:type="spellStart"/>
            <w:r w:rsidRPr="00CC02B1">
              <w:rPr>
                <w:i/>
              </w:rPr>
              <w:t>болгосон</w:t>
            </w:r>
            <w:proofErr w:type="spellEnd"/>
            <w:r w:rsidRPr="00CC02B1">
              <w:rPr>
                <w:i/>
              </w:rPr>
              <w:t xml:space="preserve"> </w:t>
            </w:r>
            <w:proofErr w:type="spellStart"/>
            <w:r w:rsidRPr="00CC02B1">
              <w:rPr>
                <w:i/>
              </w:rPr>
              <w:t>бүх</w:t>
            </w:r>
            <w:proofErr w:type="spellEnd"/>
            <w:r w:rsidRPr="00CC02B1">
              <w:rPr>
                <w:i/>
              </w:rPr>
              <w:t xml:space="preserve"> </w:t>
            </w:r>
            <w:proofErr w:type="spellStart"/>
            <w:r w:rsidRPr="00CC02B1">
              <w:rPr>
                <w:i/>
              </w:rPr>
              <w:t>мэдээллийн</w:t>
            </w:r>
            <w:proofErr w:type="spellEnd"/>
            <w:r w:rsidRPr="00CC02B1">
              <w:rPr>
                <w:i/>
              </w:rPr>
              <w:t xml:space="preserve"> </w:t>
            </w:r>
            <w:proofErr w:type="spellStart"/>
            <w:r w:rsidRPr="00CC02B1">
              <w:rPr>
                <w:i/>
              </w:rPr>
              <w:t>удирдлага</w:t>
            </w:r>
            <w:proofErr w:type="spellEnd"/>
            <w:r w:rsidRPr="00CC02B1">
              <w:rPr>
                <w:i/>
              </w:rPr>
              <w:t xml:space="preserve">, </w:t>
            </w:r>
            <w:proofErr w:type="spellStart"/>
            <w:r w:rsidRPr="00CC02B1">
              <w:rPr>
                <w:i/>
              </w:rPr>
              <w:t>зохион</w:t>
            </w:r>
            <w:proofErr w:type="spellEnd"/>
            <w:r w:rsidRPr="00CC02B1">
              <w:rPr>
                <w:i/>
              </w:rPr>
              <w:t xml:space="preserve"> </w:t>
            </w:r>
            <w:proofErr w:type="spellStart"/>
            <w:r w:rsidRPr="00CC02B1">
              <w:rPr>
                <w:i/>
              </w:rPr>
              <w:t>байгуулалтыг</w:t>
            </w:r>
            <w:proofErr w:type="spellEnd"/>
            <w:r w:rsidRPr="00CC02B1">
              <w:rPr>
                <w:i/>
              </w:rPr>
              <w:t xml:space="preserve"> </w:t>
            </w:r>
            <w:proofErr w:type="spellStart"/>
            <w:r w:rsidRPr="00CC02B1">
              <w:rPr>
                <w:i/>
              </w:rPr>
              <w:t>хариуцна</w:t>
            </w:r>
            <w:proofErr w:type="spellEnd"/>
            <w:r w:rsidRPr="00CC02B1">
              <w:rPr>
                <w:i/>
              </w:rPr>
              <w:t>.</w:t>
            </w:r>
          </w:p>
        </w:tc>
        <w:tc>
          <w:tcPr>
            <w:tcW w:w="703" w:type="pct"/>
            <w:vMerge/>
          </w:tcPr>
          <w:p w14:paraId="27A10AA3" w14:textId="77777777" w:rsidR="008B5504" w:rsidRPr="00FC0CB1" w:rsidRDefault="008B5504" w:rsidP="008B5504">
            <w:pPr>
              <w:jc w:val="both"/>
              <w:rPr>
                <w:lang w:val="en-GB"/>
              </w:rPr>
            </w:pPr>
          </w:p>
        </w:tc>
        <w:tc>
          <w:tcPr>
            <w:tcW w:w="1038" w:type="pct"/>
            <w:vMerge/>
          </w:tcPr>
          <w:p w14:paraId="6821C815" w14:textId="77777777" w:rsidR="008B5504" w:rsidRPr="00FC0CB1" w:rsidRDefault="008B5504" w:rsidP="008B5504">
            <w:pPr>
              <w:jc w:val="both"/>
              <w:rPr>
                <w:lang w:val="en-GB"/>
              </w:rPr>
            </w:pPr>
          </w:p>
        </w:tc>
        <w:tc>
          <w:tcPr>
            <w:tcW w:w="160" w:type="pct"/>
            <w:vMerge/>
            <w:shd w:val="clear" w:color="auto" w:fill="D9D9D9" w:themeFill="background1" w:themeFillShade="D9"/>
          </w:tcPr>
          <w:p w14:paraId="7305C8A9" w14:textId="77777777" w:rsidR="008B5504" w:rsidRPr="00FC0CB1" w:rsidRDefault="008B5504" w:rsidP="008B5504">
            <w:pPr>
              <w:jc w:val="both"/>
              <w:rPr>
                <w:lang w:val="en-GB"/>
              </w:rPr>
            </w:pPr>
          </w:p>
        </w:tc>
        <w:tc>
          <w:tcPr>
            <w:tcW w:w="130" w:type="pct"/>
            <w:vMerge/>
            <w:shd w:val="clear" w:color="auto" w:fill="D9D9D9" w:themeFill="background1" w:themeFillShade="D9"/>
          </w:tcPr>
          <w:p w14:paraId="576F2B67" w14:textId="77777777" w:rsidR="008B5504" w:rsidRPr="00FC0CB1" w:rsidRDefault="008B5504" w:rsidP="008B5504">
            <w:pPr>
              <w:jc w:val="both"/>
              <w:rPr>
                <w:lang w:val="en-GB"/>
              </w:rPr>
            </w:pPr>
          </w:p>
        </w:tc>
        <w:tc>
          <w:tcPr>
            <w:tcW w:w="857" w:type="pct"/>
            <w:vMerge/>
            <w:shd w:val="clear" w:color="auto" w:fill="D9D9D9" w:themeFill="background1" w:themeFillShade="D9"/>
          </w:tcPr>
          <w:p w14:paraId="61284C84" w14:textId="77777777" w:rsidR="008B5504" w:rsidRPr="00FC0CB1" w:rsidRDefault="008B5504" w:rsidP="008B5504">
            <w:pPr>
              <w:jc w:val="both"/>
              <w:rPr>
                <w:lang w:val="en-GB"/>
              </w:rPr>
            </w:pPr>
          </w:p>
        </w:tc>
      </w:tr>
      <w:tr w:rsidR="008B5504" w:rsidRPr="00FC0CB1" w14:paraId="13578EC2" w14:textId="77777777" w:rsidTr="00CF437C">
        <w:trPr>
          <w:cantSplit/>
        </w:trPr>
        <w:tc>
          <w:tcPr>
            <w:tcW w:w="160" w:type="pct"/>
            <w:vMerge/>
          </w:tcPr>
          <w:p w14:paraId="30F7B83E" w14:textId="77777777" w:rsidR="008B5504" w:rsidRPr="00FC0CB1" w:rsidRDefault="008B5504" w:rsidP="008B5504">
            <w:pPr>
              <w:ind w:left="-144" w:right="-144"/>
              <w:jc w:val="center"/>
              <w:rPr>
                <w:b/>
                <w:lang w:val="mn-MN"/>
              </w:rPr>
            </w:pPr>
          </w:p>
        </w:tc>
        <w:tc>
          <w:tcPr>
            <w:tcW w:w="1952" w:type="pct"/>
            <w:gridSpan w:val="3"/>
          </w:tcPr>
          <w:p w14:paraId="37EF0CD8" w14:textId="77777777" w:rsidR="008B5504" w:rsidRPr="00CC02B1" w:rsidRDefault="008B5504" w:rsidP="008B5504">
            <w:pPr>
              <w:pStyle w:val="Default"/>
              <w:jc w:val="both"/>
              <w:rPr>
                <w:rFonts w:ascii="Times New Roman" w:hAnsi="Times New Roman" w:cs="Times New Roman"/>
                <w:b/>
                <w:i/>
                <w:sz w:val="20"/>
                <w:szCs w:val="20"/>
              </w:rPr>
            </w:pPr>
            <w:r w:rsidRPr="00CC02B1">
              <w:rPr>
                <w:rFonts w:ascii="Times New Roman" w:hAnsi="Times New Roman" w:cs="Times New Roman"/>
                <w:b/>
                <w:i/>
                <w:sz w:val="20"/>
                <w:szCs w:val="20"/>
              </w:rPr>
              <w:t xml:space="preserve">ISO/IEC 17029:2019 </w:t>
            </w:r>
          </w:p>
          <w:p w14:paraId="2A63F552" w14:textId="2831C875" w:rsidR="008B5504" w:rsidRPr="002E4064" w:rsidRDefault="008B5504" w:rsidP="008B5504">
            <w:pPr>
              <w:pStyle w:val="Default"/>
              <w:jc w:val="both"/>
              <w:rPr>
                <w:rFonts w:ascii="Times New Roman" w:hAnsi="Times New Roman" w:cs="Times New Roman"/>
                <w:b/>
                <w:i/>
                <w:sz w:val="20"/>
                <w:szCs w:val="20"/>
              </w:rPr>
            </w:pPr>
            <w:r w:rsidRPr="00CC02B1">
              <w:rPr>
                <w:rFonts w:ascii="Times New Roman" w:hAnsi="Times New Roman" w:cs="Times New Roman"/>
                <w:b/>
                <w:i/>
                <w:sz w:val="20"/>
                <w:szCs w:val="20"/>
              </w:rPr>
              <w:t>10.4.</w:t>
            </w:r>
            <w:r>
              <w:rPr>
                <w:rFonts w:ascii="Times New Roman" w:hAnsi="Times New Roman" w:cs="Times New Roman"/>
                <w:b/>
                <w:i/>
                <w:sz w:val="20"/>
                <w:szCs w:val="20"/>
              </w:rPr>
              <w:t xml:space="preserve">2 </w:t>
            </w:r>
            <w:proofErr w:type="spellStart"/>
            <w:r w:rsidRPr="00CC02B1">
              <w:rPr>
                <w:rFonts w:ascii="Times New Roman" w:hAnsi="Times New Roman" w:cs="Times New Roman"/>
                <w:i/>
                <w:sz w:val="20"/>
                <w:szCs w:val="20"/>
              </w:rPr>
              <w:t>Магадалгаа</w:t>
            </w:r>
            <w:proofErr w:type="spellEnd"/>
            <w:r w:rsidRPr="00CC02B1">
              <w:rPr>
                <w:rFonts w:ascii="Times New Roman" w:hAnsi="Times New Roman" w:cs="Times New Roman"/>
                <w:i/>
                <w:sz w:val="20"/>
                <w:szCs w:val="20"/>
              </w:rPr>
              <w:t>/</w:t>
            </w:r>
            <w:proofErr w:type="spellStart"/>
            <w:r w:rsidRPr="00CC02B1">
              <w:rPr>
                <w:rFonts w:ascii="Times New Roman" w:hAnsi="Times New Roman" w:cs="Times New Roman"/>
                <w:i/>
                <w:sz w:val="20"/>
                <w:szCs w:val="20"/>
              </w:rPr>
              <w:t>нотолгооны</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байгууллага</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нь</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нээлттэй</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домэйнд</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байршуулахаар</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төлөвлөж</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буй</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мэдээллийг</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үйлчлүүлэгчдэд</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урьдчилан</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мэдэгдэнэ</w:t>
            </w:r>
            <w:proofErr w:type="spellEnd"/>
            <w:r w:rsidRPr="00CC02B1">
              <w:rPr>
                <w:rFonts w:ascii="Times New Roman" w:hAnsi="Times New Roman" w:cs="Times New Roman"/>
                <w:i/>
                <w:sz w:val="20"/>
                <w:szCs w:val="20"/>
              </w:rPr>
              <w:t>.</w:t>
            </w:r>
          </w:p>
        </w:tc>
        <w:tc>
          <w:tcPr>
            <w:tcW w:w="703" w:type="pct"/>
          </w:tcPr>
          <w:p w14:paraId="57C7199D" w14:textId="77777777" w:rsidR="008B5504" w:rsidRPr="00FC0CB1" w:rsidRDefault="008B5504" w:rsidP="008B5504">
            <w:pPr>
              <w:jc w:val="both"/>
              <w:rPr>
                <w:lang w:val="en-GB"/>
              </w:rPr>
            </w:pPr>
          </w:p>
        </w:tc>
        <w:tc>
          <w:tcPr>
            <w:tcW w:w="1038" w:type="pct"/>
          </w:tcPr>
          <w:p w14:paraId="0C2E792D" w14:textId="77777777" w:rsidR="008B5504" w:rsidRPr="00FC0CB1" w:rsidRDefault="008B5504" w:rsidP="008B5504">
            <w:pPr>
              <w:jc w:val="both"/>
              <w:rPr>
                <w:lang w:val="en-GB"/>
              </w:rPr>
            </w:pPr>
          </w:p>
        </w:tc>
        <w:tc>
          <w:tcPr>
            <w:tcW w:w="160" w:type="pct"/>
            <w:shd w:val="clear" w:color="auto" w:fill="D9D9D9" w:themeFill="background1" w:themeFillShade="D9"/>
          </w:tcPr>
          <w:p w14:paraId="6DEB5E5B" w14:textId="77777777" w:rsidR="008B5504" w:rsidRPr="00FC0CB1" w:rsidRDefault="008B5504" w:rsidP="008B5504">
            <w:pPr>
              <w:jc w:val="both"/>
              <w:rPr>
                <w:lang w:val="en-GB"/>
              </w:rPr>
            </w:pPr>
          </w:p>
        </w:tc>
        <w:tc>
          <w:tcPr>
            <w:tcW w:w="130" w:type="pct"/>
            <w:shd w:val="clear" w:color="auto" w:fill="D9D9D9" w:themeFill="background1" w:themeFillShade="D9"/>
          </w:tcPr>
          <w:p w14:paraId="798FACEF" w14:textId="77777777" w:rsidR="008B5504" w:rsidRPr="00FC0CB1" w:rsidRDefault="008B5504" w:rsidP="008B5504">
            <w:pPr>
              <w:jc w:val="both"/>
              <w:rPr>
                <w:lang w:val="en-GB"/>
              </w:rPr>
            </w:pPr>
          </w:p>
        </w:tc>
        <w:tc>
          <w:tcPr>
            <w:tcW w:w="857" w:type="pct"/>
            <w:shd w:val="clear" w:color="auto" w:fill="D9D9D9" w:themeFill="background1" w:themeFillShade="D9"/>
          </w:tcPr>
          <w:p w14:paraId="17EA51F9" w14:textId="77777777" w:rsidR="008B5504" w:rsidRPr="00FC0CB1" w:rsidRDefault="008B5504" w:rsidP="008B5504">
            <w:pPr>
              <w:jc w:val="both"/>
              <w:rPr>
                <w:lang w:val="en-GB"/>
              </w:rPr>
            </w:pPr>
          </w:p>
        </w:tc>
      </w:tr>
      <w:tr w:rsidR="008B5504" w:rsidRPr="00FC0CB1" w14:paraId="275F0E2B" w14:textId="77777777" w:rsidTr="00CF437C">
        <w:trPr>
          <w:cantSplit/>
        </w:trPr>
        <w:tc>
          <w:tcPr>
            <w:tcW w:w="160" w:type="pct"/>
            <w:vMerge/>
          </w:tcPr>
          <w:p w14:paraId="046A7508" w14:textId="77777777" w:rsidR="008B5504" w:rsidRPr="00FC0CB1" w:rsidRDefault="008B5504" w:rsidP="008B5504">
            <w:pPr>
              <w:ind w:left="-144" w:right="-144"/>
              <w:jc w:val="center"/>
              <w:rPr>
                <w:b/>
                <w:lang w:val="mn-MN"/>
              </w:rPr>
            </w:pPr>
          </w:p>
        </w:tc>
        <w:tc>
          <w:tcPr>
            <w:tcW w:w="1952" w:type="pct"/>
            <w:gridSpan w:val="3"/>
          </w:tcPr>
          <w:p w14:paraId="237E6CD3" w14:textId="77777777" w:rsidR="008B5504" w:rsidRPr="00CC02B1" w:rsidRDefault="008B5504" w:rsidP="008B5504">
            <w:pPr>
              <w:pStyle w:val="Default"/>
              <w:jc w:val="both"/>
              <w:rPr>
                <w:rFonts w:ascii="Times New Roman" w:hAnsi="Times New Roman" w:cs="Times New Roman"/>
                <w:b/>
                <w:i/>
                <w:sz w:val="20"/>
                <w:szCs w:val="20"/>
              </w:rPr>
            </w:pPr>
            <w:r w:rsidRPr="00CC02B1">
              <w:rPr>
                <w:rFonts w:ascii="Times New Roman" w:hAnsi="Times New Roman" w:cs="Times New Roman"/>
                <w:b/>
                <w:i/>
                <w:sz w:val="20"/>
                <w:szCs w:val="20"/>
              </w:rPr>
              <w:t xml:space="preserve">ISO/IEC 17029:2019 </w:t>
            </w:r>
          </w:p>
          <w:p w14:paraId="0318576D" w14:textId="764FE1AA" w:rsidR="008B5504" w:rsidRPr="002E4064" w:rsidRDefault="008B5504" w:rsidP="008B5504">
            <w:pPr>
              <w:pStyle w:val="Default"/>
              <w:jc w:val="both"/>
              <w:rPr>
                <w:rFonts w:ascii="Times New Roman" w:hAnsi="Times New Roman" w:cs="Times New Roman"/>
                <w:b/>
                <w:i/>
                <w:sz w:val="20"/>
                <w:szCs w:val="20"/>
              </w:rPr>
            </w:pPr>
            <w:r w:rsidRPr="00CC02B1">
              <w:rPr>
                <w:rFonts w:ascii="Times New Roman" w:hAnsi="Times New Roman" w:cs="Times New Roman"/>
                <w:b/>
                <w:i/>
                <w:sz w:val="20"/>
                <w:szCs w:val="20"/>
              </w:rPr>
              <w:t>10.4.</w:t>
            </w:r>
            <w:r>
              <w:rPr>
                <w:rFonts w:ascii="Times New Roman" w:hAnsi="Times New Roman" w:cs="Times New Roman"/>
                <w:b/>
                <w:i/>
                <w:sz w:val="20"/>
                <w:szCs w:val="20"/>
              </w:rPr>
              <w:t xml:space="preserve">3 </w:t>
            </w:r>
            <w:proofErr w:type="spellStart"/>
            <w:r w:rsidRPr="00CC02B1">
              <w:rPr>
                <w:rFonts w:ascii="Times New Roman" w:hAnsi="Times New Roman" w:cs="Times New Roman"/>
                <w:i/>
                <w:sz w:val="20"/>
                <w:szCs w:val="20"/>
              </w:rPr>
              <w:t>Үйлчлүүлэгчийн</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нийтэд</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нээлттэй</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мэдээлэл</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эсвэл</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магадалгаа</w:t>
            </w:r>
            <w:proofErr w:type="spellEnd"/>
            <w:r w:rsidRPr="00CC02B1">
              <w:rPr>
                <w:rFonts w:ascii="Times New Roman" w:hAnsi="Times New Roman" w:cs="Times New Roman"/>
                <w:i/>
                <w:sz w:val="20"/>
                <w:szCs w:val="20"/>
              </w:rPr>
              <w:t>/</w:t>
            </w:r>
            <w:proofErr w:type="spellStart"/>
            <w:r w:rsidRPr="00CC02B1">
              <w:rPr>
                <w:rFonts w:ascii="Times New Roman" w:hAnsi="Times New Roman" w:cs="Times New Roman"/>
                <w:i/>
                <w:sz w:val="20"/>
                <w:szCs w:val="20"/>
              </w:rPr>
              <w:t>нотолгооны</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байгууллага</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болон</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үйлчлүүлэгчийн</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хооронд</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тохиролцсоноос</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бусад</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бүх</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мэдээллийг</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өмчийн</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мэдээлэл</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буюу</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нууц</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гэж</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үзнэ</w:t>
            </w:r>
            <w:proofErr w:type="spellEnd"/>
            <w:r w:rsidRPr="00CC02B1">
              <w:rPr>
                <w:rFonts w:ascii="Times New Roman" w:hAnsi="Times New Roman" w:cs="Times New Roman"/>
                <w:i/>
                <w:sz w:val="20"/>
                <w:szCs w:val="20"/>
              </w:rPr>
              <w:t>.</w:t>
            </w:r>
          </w:p>
        </w:tc>
        <w:tc>
          <w:tcPr>
            <w:tcW w:w="703" w:type="pct"/>
          </w:tcPr>
          <w:p w14:paraId="57DEA7D2" w14:textId="77777777" w:rsidR="008B5504" w:rsidRPr="00FC0CB1" w:rsidRDefault="008B5504" w:rsidP="008B5504">
            <w:pPr>
              <w:jc w:val="both"/>
              <w:rPr>
                <w:lang w:val="en-GB"/>
              </w:rPr>
            </w:pPr>
          </w:p>
        </w:tc>
        <w:tc>
          <w:tcPr>
            <w:tcW w:w="1038" w:type="pct"/>
          </w:tcPr>
          <w:p w14:paraId="13D8F81D" w14:textId="77777777" w:rsidR="008B5504" w:rsidRPr="00FC0CB1" w:rsidRDefault="008B5504" w:rsidP="008B5504">
            <w:pPr>
              <w:jc w:val="both"/>
              <w:rPr>
                <w:lang w:val="en-GB"/>
              </w:rPr>
            </w:pPr>
          </w:p>
        </w:tc>
        <w:tc>
          <w:tcPr>
            <w:tcW w:w="160" w:type="pct"/>
            <w:shd w:val="clear" w:color="auto" w:fill="D9D9D9" w:themeFill="background1" w:themeFillShade="D9"/>
          </w:tcPr>
          <w:p w14:paraId="05B32C55" w14:textId="77777777" w:rsidR="008B5504" w:rsidRPr="00FC0CB1" w:rsidRDefault="008B5504" w:rsidP="008B5504">
            <w:pPr>
              <w:jc w:val="both"/>
              <w:rPr>
                <w:lang w:val="en-GB"/>
              </w:rPr>
            </w:pPr>
          </w:p>
        </w:tc>
        <w:tc>
          <w:tcPr>
            <w:tcW w:w="130" w:type="pct"/>
            <w:shd w:val="clear" w:color="auto" w:fill="D9D9D9" w:themeFill="background1" w:themeFillShade="D9"/>
          </w:tcPr>
          <w:p w14:paraId="45B86A68" w14:textId="77777777" w:rsidR="008B5504" w:rsidRPr="00FC0CB1" w:rsidRDefault="008B5504" w:rsidP="008B5504">
            <w:pPr>
              <w:jc w:val="both"/>
              <w:rPr>
                <w:lang w:val="en-GB"/>
              </w:rPr>
            </w:pPr>
          </w:p>
        </w:tc>
        <w:tc>
          <w:tcPr>
            <w:tcW w:w="857" w:type="pct"/>
            <w:shd w:val="clear" w:color="auto" w:fill="D9D9D9" w:themeFill="background1" w:themeFillShade="D9"/>
          </w:tcPr>
          <w:p w14:paraId="4ED6F418" w14:textId="77777777" w:rsidR="008B5504" w:rsidRPr="00FC0CB1" w:rsidRDefault="008B5504" w:rsidP="008B5504">
            <w:pPr>
              <w:jc w:val="both"/>
              <w:rPr>
                <w:lang w:val="en-GB"/>
              </w:rPr>
            </w:pPr>
          </w:p>
        </w:tc>
      </w:tr>
      <w:tr w:rsidR="008B5504" w:rsidRPr="00FC0CB1" w14:paraId="04A46887" w14:textId="77777777" w:rsidTr="00CF437C">
        <w:trPr>
          <w:cantSplit/>
        </w:trPr>
        <w:tc>
          <w:tcPr>
            <w:tcW w:w="160" w:type="pct"/>
            <w:vMerge/>
          </w:tcPr>
          <w:p w14:paraId="6BF31300" w14:textId="77777777" w:rsidR="008B5504" w:rsidRPr="00FC0CB1" w:rsidRDefault="008B5504" w:rsidP="008B5504">
            <w:pPr>
              <w:ind w:left="-144" w:right="-144"/>
              <w:jc w:val="center"/>
              <w:rPr>
                <w:b/>
                <w:lang w:val="mn-MN"/>
              </w:rPr>
            </w:pPr>
          </w:p>
        </w:tc>
        <w:tc>
          <w:tcPr>
            <w:tcW w:w="1952" w:type="pct"/>
            <w:gridSpan w:val="3"/>
          </w:tcPr>
          <w:p w14:paraId="5B4720C1" w14:textId="77777777" w:rsidR="008B5504" w:rsidRPr="00CC02B1" w:rsidRDefault="008B5504" w:rsidP="008B5504">
            <w:pPr>
              <w:pStyle w:val="Default"/>
              <w:jc w:val="both"/>
              <w:rPr>
                <w:rFonts w:ascii="Times New Roman" w:hAnsi="Times New Roman" w:cs="Times New Roman"/>
                <w:b/>
                <w:i/>
                <w:sz w:val="20"/>
                <w:szCs w:val="20"/>
              </w:rPr>
            </w:pPr>
            <w:r w:rsidRPr="00CC02B1">
              <w:rPr>
                <w:rFonts w:ascii="Times New Roman" w:hAnsi="Times New Roman" w:cs="Times New Roman"/>
                <w:b/>
                <w:i/>
                <w:sz w:val="20"/>
                <w:szCs w:val="20"/>
              </w:rPr>
              <w:t xml:space="preserve">ISO/IEC 17029:2019 </w:t>
            </w:r>
          </w:p>
          <w:p w14:paraId="672CCB41" w14:textId="6EDF0D36" w:rsidR="008B5504" w:rsidRPr="002E4064" w:rsidRDefault="008B5504" w:rsidP="008B5504">
            <w:pPr>
              <w:pStyle w:val="Default"/>
              <w:jc w:val="both"/>
              <w:rPr>
                <w:rFonts w:ascii="Times New Roman" w:hAnsi="Times New Roman" w:cs="Times New Roman"/>
                <w:b/>
                <w:i/>
                <w:sz w:val="20"/>
                <w:szCs w:val="20"/>
              </w:rPr>
            </w:pPr>
            <w:r w:rsidRPr="00CC02B1">
              <w:rPr>
                <w:rFonts w:ascii="Times New Roman" w:hAnsi="Times New Roman" w:cs="Times New Roman"/>
                <w:b/>
                <w:i/>
                <w:sz w:val="20"/>
                <w:szCs w:val="20"/>
              </w:rPr>
              <w:t>10.4.</w:t>
            </w:r>
            <w:r>
              <w:rPr>
                <w:rFonts w:ascii="Times New Roman" w:hAnsi="Times New Roman" w:cs="Times New Roman"/>
                <w:b/>
                <w:i/>
                <w:sz w:val="20"/>
                <w:szCs w:val="20"/>
              </w:rPr>
              <w:t>4</w:t>
            </w:r>
            <w:r>
              <w:t xml:space="preserve"> </w:t>
            </w:r>
            <w:proofErr w:type="spellStart"/>
            <w:r w:rsidRPr="00CC02B1">
              <w:rPr>
                <w:rFonts w:ascii="Times New Roman" w:hAnsi="Times New Roman" w:cs="Times New Roman"/>
                <w:i/>
                <w:sz w:val="20"/>
                <w:szCs w:val="20"/>
              </w:rPr>
              <w:t>Магадалгаа</w:t>
            </w:r>
            <w:proofErr w:type="spellEnd"/>
            <w:r w:rsidRPr="00CC02B1">
              <w:rPr>
                <w:rFonts w:ascii="Times New Roman" w:hAnsi="Times New Roman" w:cs="Times New Roman"/>
                <w:i/>
                <w:sz w:val="20"/>
                <w:szCs w:val="20"/>
              </w:rPr>
              <w:t>/</w:t>
            </w:r>
            <w:proofErr w:type="spellStart"/>
            <w:r w:rsidRPr="00CC02B1">
              <w:rPr>
                <w:rFonts w:ascii="Times New Roman" w:hAnsi="Times New Roman" w:cs="Times New Roman"/>
                <w:i/>
                <w:sz w:val="20"/>
                <w:szCs w:val="20"/>
              </w:rPr>
              <w:t>нотолгооны</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байгууллага</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нь</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хууль</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тогтоомжийн</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дагуу</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эсвэл</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гэрээний</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зохицуулалтаар</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эрх</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олгосны</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дагуу</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нууц</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мэдээллийг</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задруулах</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шаардлагатай</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тохиолдолд</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хуулиар</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хориглоогүй</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бол</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энэ</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тухай</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үйлчлүүлэгч</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эсвэл</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хувь</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хүнд</w:t>
            </w:r>
            <w:proofErr w:type="spellEnd"/>
            <w:r w:rsidRPr="00CC02B1">
              <w:rPr>
                <w:rFonts w:ascii="Times New Roman" w:hAnsi="Times New Roman" w:cs="Times New Roman"/>
                <w:i/>
                <w:sz w:val="20"/>
                <w:szCs w:val="20"/>
              </w:rPr>
              <w:t xml:space="preserve"> </w:t>
            </w:r>
            <w:proofErr w:type="spellStart"/>
            <w:r w:rsidRPr="00CC02B1">
              <w:rPr>
                <w:rFonts w:ascii="Times New Roman" w:hAnsi="Times New Roman" w:cs="Times New Roman"/>
                <w:i/>
                <w:sz w:val="20"/>
                <w:szCs w:val="20"/>
              </w:rPr>
              <w:t>мэдэгдэнэ</w:t>
            </w:r>
            <w:proofErr w:type="spellEnd"/>
            <w:r w:rsidRPr="00CC02B1">
              <w:rPr>
                <w:rFonts w:ascii="Times New Roman" w:hAnsi="Times New Roman" w:cs="Times New Roman"/>
                <w:i/>
                <w:sz w:val="20"/>
                <w:szCs w:val="20"/>
              </w:rPr>
              <w:t>.</w:t>
            </w:r>
          </w:p>
        </w:tc>
        <w:tc>
          <w:tcPr>
            <w:tcW w:w="703" w:type="pct"/>
          </w:tcPr>
          <w:p w14:paraId="3C7E57F4" w14:textId="77777777" w:rsidR="008B5504" w:rsidRPr="00FC0CB1" w:rsidRDefault="008B5504" w:rsidP="008B5504">
            <w:pPr>
              <w:jc w:val="both"/>
              <w:rPr>
                <w:lang w:val="en-GB"/>
              </w:rPr>
            </w:pPr>
          </w:p>
        </w:tc>
        <w:tc>
          <w:tcPr>
            <w:tcW w:w="1038" w:type="pct"/>
          </w:tcPr>
          <w:p w14:paraId="5600EF3A" w14:textId="77777777" w:rsidR="008B5504" w:rsidRPr="00FC0CB1" w:rsidRDefault="008B5504" w:rsidP="008B5504">
            <w:pPr>
              <w:jc w:val="both"/>
              <w:rPr>
                <w:lang w:val="en-GB"/>
              </w:rPr>
            </w:pPr>
          </w:p>
        </w:tc>
        <w:tc>
          <w:tcPr>
            <w:tcW w:w="160" w:type="pct"/>
            <w:shd w:val="clear" w:color="auto" w:fill="D9D9D9" w:themeFill="background1" w:themeFillShade="D9"/>
          </w:tcPr>
          <w:p w14:paraId="7CE657C3" w14:textId="77777777" w:rsidR="008B5504" w:rsidRPr="00FC0CB1" w:rsidRDefault="008B5504" w:rsidP="008B5504">
            <w:pPr>
              <w:jc w:val="both"/>
              <w:rPr>
                <w:lang w:val="en-GB"/>
              </w:rPr>
            </w:pPr>
          </w:p>
        </w:tc>
        <w:tc>
          <w:tcPr>
            <w:tcW w:w="130" w:type="pct"/>
            <w:shd w:val="clear" w:color="auto" w:fill="D9D9D9" w:themeFill="background1" w:themeFillShade="D9"/>
          </w:tcPr>
          <w:p w14:paraId="2BC1CFEC" w14:textId="77777777" w:rsidR="008B5504" w:rsidRPr="00FC0CB1" w:rsidRDefault="008B5504" w:rsidP="008B5504">
            <w:pPr>
              <w:jc w:val="both"/>
              <w:rPr>
                <w:lang w:val="en-GB"/>
              </w:rPr>
            </w:pPr>
          </w:p>
        </w:tc>
        <w:tc>
          <w:tcPr>
            <w:tcW w:w="857" w:type="pct"/>
            <w:shd w:val="clear" w:color="auto" w:fill="D9D9D9" w:themeFill="background1" w:themeFillShade="D9"/>
          </w:tcPr>
          <w:p w14:paraId="455262C8" w14:textId="77777777" w:rsidR="008B5504" w:rsidRPr="00FC0CB1" w:rsidRDefault="008B5504" w:rsidP="008B5504">
            <w:pPr>
              <w:jc w:val="both"/>
              <w:rPr>
                <w:lang w:val="en-GB"/>
              </w:rPr>
            </w:pPr>
          </w:p>
        </w:tc>
      </w:tr>
      <w:tr w:rsidR="008B5504" w:rsidRPr="00FC0CB1" w14:paraId="7520D5DB" w14:textId="620C5744" w:rsidTr="00CF437C">
        <w:trPr>
          <w:cantSplit/>
        </w:trPr>
        <w:tc>
          <w:tcPr>
            <w:tcW w:w="160" w:type="pct"/>
            <w:vMerge/>
          </w:tcPr>
          <w:p w14:paraId="1FEE6A06" w14:textId="77777777" w:rsidR="008B5504" w:rsidRPr="00FC0CB1" w:rsidRDefault="008B5504" w:rsidP="008B5504">
            <w:pPr>
              <w:ind w:left="-144" w:right="-144"/>
              <w:jc w:val="center"/>
              <w:rPr>
                <w:b/>
                <w:lang w:val="mn-MN"/>
              </w:rPr>
            </w:pPr>
          </w:p>
        </w:tc>
        <w:tc>
          <w:tcPr>
            <w:tcW w:w="1952" w:type="pct"/>
            <w:gridSpan w:val="3"/>
          </w:tcPr>
          <w:p w14:paraId="3E3BA376" w14:textId="77777777" w:rsidR="008B5504" w:rsidRPr="00CC02B1" w:rsidRDefault="008B5504" w:rsidP="008B5504">
            <w:pPr>
              <w:pStyle w:val="Default"/>
              <w:jc w:val="both"/>
              <w:rPr>
                <w:rFonts w:ascii="Times New Roman" w:hAnsi="Times New Roman" w:cs="Times New Roman"/>
                <w:b/>
                <w:i/>
                <w:sz w:val="20"/>
                <w:szCs w:val="20"/>
              </w:rPr>
            </w:pPr>
            <w:r w:rsidRPr="00CC02B1">
              <w:rPr>
                <w:rFonts w:ascii="Times New Roman" w:hAnsi="Times New Roman" w:cs="Times New Roman"/>
                <w:b/>
                <w:i/>
                <w:sz w:val="20"/>
                <w:szCs w:val="20"/>
              </w:rPr>
              <w:t xml:space="preserve">ISO/IEC 17029:2019 </w:t>
            </w:r>
          </w:p>
          <w:p w14:paraId="48FE7376" w14:textId="295A5AA2" w:rsidR="008B5504" w:rsidRPr="00FC0CB1" w:rsidRDefault="008B5504" w:rsidP="008B5504">
            <w:pPr>
              <w:jc w:val="both"/>
              <w:rPr>
                <w:lang w:val="mn-MN"/>
              </w:rPr>
            </w:pPr>
            <w:r w:rsidRPr="00CC02B1">
              <w:rPr>
                <w:b/>
                <w:i/>
              </w:rPr>
              <w:t>10.4.</w:t>
            </w:r>
            <w:r>
              <w:rPr>
                <w:b/>
                <w:i/>
              </w:rPr>
              <w:t>5</w:t>
            </w:r>
            <w:r>
              <w:t xml:space="preserve"> </w:t>
            </w:r>
            <w:proofErr w:type="spellStart"/>
            <w:r w:rsidRPr="00CC02B1">
              <w:rPr>
                <w:i/>
              </w:rPr>
              <w:t>Үйлчлүүлэгчээс</w:t>
            </w:r>
            <w:proofErr w:type="spellEnd"/>
            <w:r w:rsidRPr="00CC02B1">
              <w:rPr>
                <w:i/>
              </w:rPr>
              <w:t xml:space="preserve"> </w:t>
            </w:r>
            <w:proofErr w:type="spellStart"/>
            <w:r w:rsidRPr="00CC02B1">
              <w:rPr>
                <w:i/>
              </w:rPr>
              <w:t>өөр</w:t>
            </w:r>
            <w:proofErr w:type="spellEnd"/>
            <w:r w:rsidRPr="00CC02B1">
              <w:rPr>
                <w:i/>
              </w:rPr>
              <w:t xml:space="preserve"> </w:t>
            </w:r>
            <w:proofErr w:type="spellStart"/>
            <w:r w:rsidRPr="00CC02B1">
              <w:rPr>
                <w:i/>
              </w:rPr>
              <w:t>эх</w:t>
            </w:r>
            <w:proofErr w:type="spellEnd"/>
            <w:r w:rsidRPr="00CC02B1">
              <w:rPr>
                <w:i/>
              </w:rPr>
              <w:t xml:space="preserve"> </w:t>
            </w:r>
            <w:proofErr w:type="spellStart"/>
            <w:r w:rsidRPr="00CC02B1">
              <w:rPr>
                <w:i/>
              </w:rPr>
              <w:t>сурвалжаас</w:t>
            </w:r>
            <w:proofErr w:type="spellEnd"/>
            <w:r w:rsidRPr="00CC02B1">
              <w:rPr>
                <w:i/>
              </w:rPr>
              <w:t xml:space="preserve"> </w:t>
            </w:r>
            <w:proofErr w:type="spellStart"/>
            <w:r w:rsidRPr="00CC02B1">
              <w:rPr>
                <w:i/>
              </w:rPr>
              <w:t>авсан</w:t>
            </w:r>
            <w:proofErr w:type="spellEnd"/>
            <w:r w:rsidRPr="00CC02B1">
              <w:rPr>
                <w:i/>
              </w:rPr>
              <w:t xml:space="preserve"> </w:t>
            </w:r>
            <w:proofErr w:type="spellStart"/>
            <w:r w:rsidRPr="00CC02B1">
              <w:rPr>
                <w:i/>
              </w:rPr>
              <w:t>үйлчлүүлэгчийн</w:t>
            </w:r>
            <w:proofErr w:type="spellEnd"/>
            <w:r w:rsidRPr="00CC02B1">
              <w:rPr>
                <w:i/>
              </w:rPr>
              <w:t xml:space="preserve"> </w:t>
            </w:r>
            <w:proofErr w:type="spellStart"/>
            <w:r w:rsidRPr="00CC02B1">
              <w:rPr>
                <w:i/>
              </w:rPr>
              <w:t>талаарх</w:t>
            </w:r>
            <w:proofErr w:type="spellEnd"/>
            <w:r w:rsidRPr="00CC02B1">
              <w:rPr>
                <w:i/>
              </w:rPr>
              <w:t xml:space="preserve"> </w:t>
            </w:r>
            <w:proofErr w:type="spellStart"/>
            <w:r w:rsidRPr="00CC02B1">
              <w:rPr>
                <w:i/>
              </w:rPr>
              <w:t>мэдээлэл</w:t>
            </w:r>
            <w:proofErr w:type="spellEnd"/>
            <w:r w:rsidRPr="00CC02B1">
              <w:rPr>
                <w:i/>
              </w:rPr>
              <w:t xml:space="preserve"> (</w:t>
            </w:r>
            <w:proofErr w:type="spellStart"/>
            <w:r w:rsidRPr="00CC02B1">
              <w:rPr>
                <w:i/>
              </w:rPr>
              <w:t>жишээ</w:t>
            </w:r>
            <w:proofErr w:type="spellEnd"/>
            <w:r w:rsidRPr="00CC02B1">
              <w:rPr>
                <w:i/>
              </w:rPr>
              <w:t xml:space="preserve"> </w:t>
            </w:r>
            <w:proofErr w:type="spellStart"/>
            <w:r w:rsidRPr="00CC02B1">
              <w:rPr>
                <w:i/>
              </w:rPr>
              <w:t>нь</w:t>
            </w:r>
            <w:proofErr w:type="spellEnd"/>
            <w:r w:rsidRPr="00CC02B1">
              <w:rPr>
                <w:i/>
              </w:rPr>
              <w:t xml:space="preserve">, </w:t>
            </w:r>
            <w:proofErr w:type="spellStart"/>
            <w:r w:rsidRPr="00CC02B1">
              <w:rPr>
                <w:i/>
              </w:rPr>
              <w:t>гомдол</w:t>
            </w:r>
            <w:proofErr w:type="spellEnd"/>
            <w:r w:rsidRPr="00CC02B1">
              <w:rPr>
                <w:i/>
              </w:rPr>
              <w:t xml:space="preserve"> </w:t>
            </w:r>
            <w:proofErr w:type="spellStart"/>
            <w:r w:rsidRPr="00CC02B1">
              <w:rPr>
                <w:i/>
              </w:rPr>
              <w:t>гаргагч</w:t>
            </w:r>
            <w:proofErr w:type="spellEnd"/>
            <w:r w:rsidRPr="00CC02B1">
              <w:rPr>
                <w:i/>
              </w:rPr>
              <w:t xml:space="preserve">, </w:t>
            </w:r>
            <w:proofErr w:type="spellStart"/>
            <w:r w:rsidRPr="00CC02B1">
              <w:rPr>
                <w:i/>
              </w:rPr>
              <w:t>зохицуулах</w:t>
            </w:r>
            <w:proofErr w:type="spellEnd"/>
            <w:r w:rsidRPr="00CC02B1">
              <w:rPr>
                <w:i/>
              </w:rPr>
              <w:t xml:space="preserve"> </w:t>
            </w:r>
            <w:proofErr w:type="spellStart"/>
            <w:r w:rsidRPr="00CC02B1">
              <w:rPr>
                <w:i/>
              </w:rPr>
              <w:t>байгууллага</w:t>
            </w:r>
            <w:proofErr w:type="spellEnd"/>
            <w:r w:rsidRPr="00CC02B1">
              <w:rPr>
                <w:i/>
              </w:rPr>
              <w:t xml:space="preserve">) </w:t>
            </w:r>
            <w:proofErr w:type="spellStart"/>
            <w:r w:rsidRPr="00CC02B1">
              <w:rPr>
                <w:i/>
              </w:rPr>
              <w:t>нь</w:t>
            </w:r>
            <w:proofErr w:type="spellEnd"/>
            <w:r w:rsidRPr="00CC02B1">
              <w:rPr>
                <w:i/>
              </w:rPr>
              <w:t xml:space="preserve"> </w:t>
            </w:r>
            <w:proofErr w:type="spellStart"/>
            <w:r w:rsidRPr="00CC02B1">
              <w:rPr>
                <w:i/>
              </w:rPr>
              <w:t>үйлчлүүлэгч</w:t>
            </w:r>
            <w:proofErr w:type="spellEnd"/>
            <w:r w:rsidRPr="00CC02B1">
              <w:rPr>
                <w:i/>
              </w:rPr>
              <w:t xml:space="preserve"> </w:t>
            </w:r>
            <w:proofErr w:type="spellStart"/>
            <w:r w:rsidRPr="00CC02B1">
              <w:rPr>
                <w:i/>
              </w:rPr>
              <w:t>болон</w:t>
            </w:r>
            <w:proofErr w:type="spellEnd"/>
            <w:r w:rsidRPr="00CC02B1">
              <w:rPr>
                <w:i/>
              </w:rPr>
              <w:t xml:space="preserve"> </w:t>
            </w:r>
            <w:proofErr w:type="spellStart"/>
            <w:r w:rsidRPr="00CC02B1">
              <w:rPr>
                <w:i/>
              </w:rPr>
              <w:t>магадалгаа</w:t>
            </w:r>
            <w:proofErr w:type="spellEnd"/>
            <w:r w:rsidRPr="00CC02B1">
              <w:rPr>
                <w:i/>
              </w:rPr>
              <w:t>/</w:t>
            </w:r>
            <w:proofErr w:type="spellStart"/>
            <w:r w:rsidRPr="00CC02B1">
              <w:rPr>
                <w:i/>
              </w:rPr>
              <w:t>нотолгооны</w:t>
            </w:r>
            <w:proofErr w:type="spellEnd"/>
            <w:r w:rsidRPr="00CC02B1">
              <w:rPr>
                <w:i/>
              </w:rPr>
              <w:t xml:space="preserve"> </w:t>
            </w:r>
            <w:proofErr w:type="spellStart"/>
            <w:r w:rsidRPr="00CC02B1">
              <w:rPr>
                <w:i/>
              </w:rPr>
              <w:t>байгууллагын</w:t>
            </w:r>
            <w:proofErr w:type="spellEnd"/>
            <w:r w:rsidRPr="00CC02B1">
              <w:rPr>
                <w:i/>
              </w:rPr>
              <w:t xml:space="preserve"> </w:t>
            </w:r>
            <w:proofErr w:type="spellStart"/>
            <w:r w:rsidRPr="00CC02B1">
              <w:rPr>
                <w:i/>
              </w:rPr>
              <w:t>хоорондын</w:t>
            </w:r>
            <w:proofErr w:type="spellEnd"/>
            <w:r w:rsidRPr="00CC02B1">
              <w:rPr>
                <w:i/>
              </w:rPr>
              <w:t xml:space="preserve"> </w:t>
            </w:r>
            <w:proofErr w:type="spellStart"/>
            <w:r w:rsidRPr="00CC02B1">
              <w:rPr>
                <w:i/>
              </w:rPr>
              <w:t>нууц</w:t>
            </w:r>
            <w:proofErr w:type="spellEnd"/>
            <w:r w:rsidRPr="00CC02B1">
              <w:rPr>
                <w:i/>
              </w:rPr>
              <w:t xml:space="preserve"> </w:t>
            </w:r>
            <w:proofErr w:type="spellStart"/>
            <w:r w:rsidRPr="00CC02B1">
              <w:rPr>
                <w:i/>
              </w:rPr>
              <w:t>байна</w:t>
            </w:r>
            <w:proofErr w:type="spellEnd"/>
            <w:r w:rsidRPr="00CC02B1">
              <w:rPr>
                <w:i/>
              </w:rPr>
              <w:t xml:space="preserve">. </w:t>
            </w:r>
            <w:proofErr w:type="spellStart"/>
            <w:r w:rsidRPr="00CC02B1">
              <w:rPr>
                <w:i/>
              </w:rPr>
              <w:t>Энэ</w:t>
            </w:r>
            <w:proofErr w:type="spellEnd"/>
            <w:r w:rsidRPr="00CC02B1">
              <w:rPr>
                <w:i/>
              </w:rPr>
              <w:t xml:space="preserve"> </w:t>
            </w:r>
            <w:proofErr w:type="spellStart"/>
            <w:r w:rsidRPr="00CC02B1">
              <w:rPr>
                <w:i/>
              </w:rPr>
              <w:t>мэдээллийг</w:t>
            </w:r>
            <w:proofErr w:type="spellEnd"/>
            <w:r w:rsidRPr="00CC02B1">
              <w:rPr>
                <w:i/>
              </w:rPr>
              <w:t xml:space="preserve"> </w:t>
            </w:r>
            <w:proofErr w:type="spellStart"/>
            <w:r w:rsidRPr="00CC02B1">
              <w:rPr>
                <w:i/>
              </w:rPr>
              <w:t>өгсөн</w:t>
            </w:r>
            <w:proofErr w:type="spellEnd"/>
            <w:r w:rsidRPr="00CC02B1">
              <w:rPr>
                <w:i/>
              </w:rPr>
              <w:t xml:space="preserve"> </w:t>
            </w:r>
            <w:proofErr w:type="spellStart"/>
            <w:r w:rsidRPr="00CC02B1">
              <w:rPr>
                <w:i/>
              </w:rPr>
              <w:t>тал</w:t>
            </w:r>
            <w:proofErr w:type="spellEnd"/>
            <w:r w:rsidRPr="00CC02B1">
              <w:rPr>
                <w:i/>
              </w:rPr>
              <w:t xml:space="preserve"> (</w:t>
            </w:r>
            <w:proofErr w:type="spellStart"/>
            <w:r w:rsidRPr="00CC02B1">
              <w:rPr>
                <w:i/>
              </w:rPr>
              <w:t>эх</w:t>
            </w:r>
            <w:proofErr w:type="spellEnd"/>
            <w:r w:rsidRPr="00CC02B1">
              <w:rPr>
                <w:i/>
              </w:rPr>
              <w:t xml:space="preserve"> </w:t>
            </w:r>
            <w:proofErr w:type="spellStart"/>
            <w:r w:rsidRPr="00CC02B1">
              <w:rPr>
                <w:i/>
              </w:rPr>
              <w:t>сурвалж</w:t>
            </w:r>
            <w:proofErr w:type="spellEnd"/>
            <w:r w:rsidRPr="00CC02B1">
              <w:rPr>
                <w:i/>
              </w:rPr>
              <w:t xml:space="preserve">) </w:t>
            </w:r>
            <w:proofErr w:type="spellStart"/>
            <w:r w:rsidRPr="00CC02B1">
              <w:rPr>
                <w:i/>
              </w:rPr>
              <w:t>нь</w:t>
            </w:r>
            <w:proofErr w:type="spellEnd"/>
            <w:r w:rsidRPr="00CC02B1">
              <w:rPr>
                <w:i/>
              </w:rPr>
              <w:t xml:space="preserve"> </w:t>
            </w:r>
            <w:proofErr w:type="spellStart"/>
            <w:r w:rsidRPr="00CC02B1">
              <w:rPr>
                <w:i/>
              </w:rPr>
              <w:t>тухайн</w:t>
            </w:r>
            <w:proofErr w:type="spellEnd"/>
            <w:r w:rsidRPr="00CC02B1">
              <w:rPr>
                <w:i/>
              </w:rPr>
              <w:t xml:space="preserve"> </w:t>
            </w:r>
            <w:proofErr w:type="spellStart"/>
            <w:r w:rsidRPr="00CC02B1">
              <w:rPr>
                <w:i/>
              </w:rPr>
              <w:t>байгууллагын</w:t>
            </w:r>
            <w:proofErr w:type="spellEnd"/>
            <w:r w:rsidRPr="00CC02B1">
              <w:rPr>
                <w:i/>
              </w:rPr>
              <w:t xml:space="preserve"> </w:t>
            </w:r>
            <w:proofErr w:type="spellStart"/>
            <w:r w:rsidRPr="00CC02B1">
              <w:rPr>
                <w:i/>
              </w:rPr>
              <w:t>нууц</w:t>
            </w:r>
            <w:proofErr w:type="spellEnd"/>
            <w:r w:rsidRPr="00CC02B1">
              <w:rPr>
                <w:i/>
              </w:rPr>
              <w:t xml:space="preserve"> </w:t>
            </w:r>
            <w:proofErr w:type="spellStart"/>
            <w:r w:rsidRPr="00CC02B1">
              <w:rPr>
                <w:i/>
              </w:rPr>
              <w:t>байх</w:t>
            </w:r>
            <w:proofErr w:type="spellEnd"/>
            <w:r w:rsidRPr="00CC02B1">
              <w:rPr>
                <w:i/>
              </w:rPr>
              <w:t xml:space="preserve"> </w:t>
            </w:r>
            <w:proofErr w:type="spellStart"/>
            <w:r w:rsidRPr="00CC02B1">
              <w:rPr>
                <w:i/>
              </w:rPr>
              <w:t>бөгөөд</w:t>
            </w:r>
            <w:proofErr w:type="spellEnd"/>
            <w:r w:rsidRPr="00CC02B1">
              <w:rPr>
                <w:i/>
              </w:rPr>
              <w:t xml:space="preserve"> </w:t>
            </w:r>
            <w:proofErr w:type="spellStart"/>
            <w:r w:rsidRPr="00CC02B1">
              <w:rPr>
                <w:i/>
              </w:rPr>
              <w:t>эх</w:t>
            </w:r>
            <w:proofErr w:type="spellEnd"/>
            <w:r w:rsidRPr="00CC02B1">
              <w:rPr>
                <w:i/>
              </w:rPr>
              <w:t xml:space="preserve"> </w:t>
            </w:r>
            <w:proofErr w:type="spellStart"/>
            <w:r w:rsidRPr="00CC02B1">
              <w:rPr>
                <w:i/>
              </w:rPr>
              <w:t>сурвалжтай</w:t>
            </w:r>
            <w:proofErr w:type="spellEnd"/>
            <w:r w:rsidRPr="00CC02B1">
              <w:rPr>
                <w:i/>
              </w:rPr>
              <w:t xml:space="preserve"> </w:t>
            </w:r>
            <w:proofErr w:type="spellStart"/>
            <w:r w:rsidRPr="00CC02B1">
              <w:rPr>
                <w:i/>
              </w:rPr>
              <w:t>тохиролцоогүй</w:t>
            </w:r>
            <w:proofErr w:type="spellEnd"/>
            <w:r w:rsidRPr="00CC02B1">
              <w:rPr>
                <w:i/>
              </w:rPr>
              <w:t xml:space="preserve"> </w:t>
            </w:r>
            <w:proofErr w:type="spellStart"/>
            <w:r w:rsidRPr="00CC02B1">
              <w:rPr>
                <w:i/>
              </w:rPr>
              <w:t>бол</w:t>
            </w:r>
            <w:proofErr w:type="spellEnd"/>
            <w:r w:rsidRPr="00CC02B1">
              <w:rPr>
                <w:i/>
              </w:rPr>
              <w:t xml:space="preserve"> </w:t>
            </w:r>
            <w:proofErr w:type="spellStart"/>
            <w:r w:rsidRPr="00CC02B1">
              <w:rPr>
                <w:i/>
              </w:rPr>
              <w:t>үйлчлүүлэгчид</w:t>
            </w:r>
            <w:proofErr w:type="spellEnd"/>
            <w:r w:rsidRPr="00CC02B1">
              <w:rPr>
                <w:i/>
              </w:rPr>
              <w:t xml:space="preserve"> </w:t>
            </w:r>
            <w:proofErr w:type="spellStart"/>
            <w:r w:rsidRPr="00CC02B1">
              <w:rPr>
                <w:i/>
              </w:rPr>
              <w:t>задлахгүй</w:t>
            </w:r>
            <w:proofErr w:type="spellEnd"/>
            <w:r w:rsidRPr="00CC02B1">
              <w:rPr>
                <w:i/>
              </w:rPr>
              <w:t>.</w:t>
            </w:r>
          </w:p>
        </w:tc>
        <w:tc>
          <w:tcPr>
            <w:tcW w:w="703" w:type="pct"/>
          </w:tcPr>
          <w:p w14:paraId="64A0510E" w14:textId="77777777" w:rsidR="008B5504" w:rsidRPr="00FC0CB1" w:rsidRDefault="008B5504" w:rsidP="008B5504">
            <w:pPr>
              <w:jc w:val="both"/>
              <w:rPr>
                <w:lang w:val="en-GB"/>
              </w:rPr>
            </w:pPr>
          </w:p>
        </w:tc>
        <w:tc>
          <w:tcPr>
            <w:tcW w:w="1038" w:type="pct"/>
          </w:tcPr>
          <w:p w14:paraId="75526218" w14:textId="77777777" w:rsidR="008B5504" w:rsidRPr="00FC0CB1" w:rsidRDefault="008B5504" w:rsidP="008B5504">
            <w:pPr>
              <w:jc w:val="both"/>
              <w:rPr>
                <w:lang w:val="en-GB"/>
              </w:rPr>
            </w:pPr>
          </w:p>
        </w:tc>
        <w:tc>
          <w:tcPr>
            <w:tcW w:w="160" w:type="pct"/>
            <w:shd w:val="clear" w:color="auto" w:fill="D9D9D9" w:themeFill="background1" w:themeFillShade="D9"/>
          </w:tcPr>
          <w:p w14:paraId="748A3504" w14:textId="77777777" w:rsidR="008B5504" w:rsidRPr="00FC0CB1" w:rsidRDefault="008B5504" w:rsidP="008B5504">
            <w:pPr>
              <w:jc w:val="both"/>
              <w:rPr>
                <w:lang w:val="en-GB"/>
              </w:rPr>
            </w:pPr>
          </w:p>
        </w:tc>
        <w:tc>
          <w:tcPr>
            <w:tcW w:w="130" w:type="pct"/>
            <w:shd w:val="clear" w:color="auto" w:fill="D9D9D9" w:themeFill="background1" w:themeFillShade="D9"/>
          </w:tcPr>
          <w:p w14:paraId="79291062" w14:textId="77777777" w:rsidR="008B5504" w:rsidRPr="00FC0CB1" w:rsidRDefault="008B5504" w:rsidP="008B5504">
            <w:pPr>
              <w:jc w:val="both"/>
              <w:rPr>
                <w:lang w:val="en-GB"/>
              </w:rPr>
            </w:pPr>
          </w:p>
        </w:tc>
        <w:tc>
          <w:tcPr>
            <w:tcW w:w="857" w:type="pct"/>
            <w:shd w:val="clear" w:color="auto" w:fill="D9D9D9" w:themeFill="background1" w:themeFillShade="D9"/>
          </w:tcPr>
          <w:p w14:paraId="0E7CBA73" w14:textId="77777777" w:rsidR="008B5504" w:rsidRPr="00FC0CB1" w:rsidRDefault="008B5504" w:rsidP="008B5504">
            <w:pPr>
              <w:jc w:val="both"/>
              <w:rPr>
                <w:lang w:val="en-GB"/>
              </w:rPr>
            </w:pPr>
          </w:p>
        </w:tc>
      </w:tr>
      <w:tr w:rsidR="008B5504" w:rsidRPr="00FC0CB1" w14:paraId="31444841" w14:textId="44A607F3" w:rsidTr="00CF437C">
        <w:trPr>
          <w:cantSplit/>
        </w:trPr>
        <w:tc>
          <w:tcPr>
            <w:tcW w:w="3853" w:type="pct"/>
            <w:gridSpan w:val="6"/>
          </w:tcPr>
          <w:p w14:paraId="069BEE9C" w14:textId="63C8C431" w:rsidR="008B5504" w:rsidRPr="00FC0CB1" w:rsidRDefault="008B5504" w:rsidP="008B5504">
            <w:pPr>
              <w:jc w:val="both"/>
              <w:rPr>
                <w:lang w:val="en-GB"/>
              </w:rPr>
            </w:pPr>
            <w:r>
              <w:rPr>
                <w:b/>
                <w:lang w:val="mn-MN"/>
              </w:rPr>
              <w:t>11</w:t>
            </w:r>
            <w:r w:rsidRPr="00FC0CB1">
              <w:rPr>
                <w:b/>
                <w:lang w:val="mn-MN"/>
              </w:rPr>
              <w:t xml:space="preserve"> </w:t>
            </w:r>
            <w:r>
              <w:rPr>
                <w:b/>
                <w:lang w:val="mn-MN"/>
              </w:rPr>
              <w:t>МЕНЕЖМЕНТИЙН</w:t>
            </w:r>
            <w:r w:rsidRPr="00FC0CB1">
              <w:rPr>
                <w:b/>
                <w:lang w:val="mn-MN"/>
              </w:rPr>
              <w:t xml:space="preserve"> ТОГТОЛЦООНЫ ШААРДЛАГА</w:t>
            </w:r>
          </w:p>
        </w:tc>
        <w:tc>
          <w:tcPr>
            <w:tcW w:w="160" w:type="pct"/>
            <w:shd w:val="clear" w:color="auto" w:fill="D9D9D9" w:themeFill="background1" w:themeFillShade="D9"/>
          </w:tcPr>
          <w:p w14:paraId="271D7CAA" w14:textId="77777777" w:rsidR="008B5504" w:rsidRPr="00FC0CB1" w:rsidRDefault="008B5504" w:rsidP="008B5504">
            <w:pPr>
              <w:jc w:val="both"/>
              <w:rPr>
                <w:lang w:val="en-GB"/>
              </w:rPr>
            </w:pPr>
          </w:p>
        </w:tc>
        <w:tc>
          <w:tcPr>
            <w:tcW w:w="130" w:type="pct"/>
            <w:shd w:val="clear" w:color="auto" w:fill="D9D9D9" w:themeFill="background1" w:themeFillShade="D9"/>
          </w:tcPr>
          <w:p w14:paraId="3E3C940C" w14:textId="77777777" w:rsidR="008B5504" w:rsidRPr="00FC0CB1" w:rsidRDefault="008B5504" w:rsidP="008B5504">
            <w:pPr>
              <w:jc w:val="both"/>
              <w:rPr>
                <w:lang w:val="en-GB"/>
              </w:rPr>
            </w:pPr>
          </w:p>
        </w:tc>
        <w:tc>
          <w:tcPr>
            <w:tcW w:w="857" w:type="pct"/>
            <w:shd w:val="clear" w:color="auto" w:fill="D9D9D9" w:themeFill="background1" w:themeFillShade="D9"/>
          </w:tcPr>
          <w:p w14:paraId="308BD975" w14:textId="77777777" w:rsidR="008B5504" w:rsidRPr="00FC0CB1" w:rsidRDefault="008B5504" w:rsidP="008B5504">
            <w:pPr>
              <w:jc w:val="both"/>
              <w:rPr>
                <w:lang w:val="en-GB"/>
              </w:rPr>
            </w:pPr>
          </w:p>
        </w:tc>
      </w:tr>
      <w:tr w:rsidR="008B5504" w:rsidRPr="00FC0CB1" w14:paraId="395A8864" w14:textId="002231BA" w:rsidTr="00CF437C">
        <w:trPr>
          <w:cantSplit/>
        </w:trPr>
        <w:tc>
          <w:tcPr>
            <w:tcW w:w="3853" w:type="pct"/>
            <w:gridSpan w:val="6"/>
          </w:tcPr>
          <w:p w14:paraId="04A7DBC5" w14:textId="5A0A4079" w:rsidR="008B5504" w:rsidRPr="00FC0CB1" w:rsidRDefault="008B5504" w:rsidP="008B5504">
            <w:pPr>
              <w:jc w:val="both"/>
              <w:rPr>
                <w:lang w:val="en-GB"/>
              </w:rPr>
            </w:pPr>
            <w:r>
              <w:rPr>
                <w:b/>
                <w:bCs/>
                <w:lang w:val="mn-MN"/>
              </w:rPr>
              <w:t>11</w:t>
            </w:r>
            <w:r w:rsidRPr="00FC0CB1">
              <w:rPr>
                <w:b/>
                <w:bCs/>
              </w:rPr>
              <w:t>.1</w:t>
            </w:r>
            <w:r>
              <w:rPr>
                <w:b/>
                <w:bCs/>
                <w:lang w:val="mn-MN"/>
              </w:rPr>
              <w:t xml:space="preserve"> </w:t>
            </w:r>
            <w:r w:rsidRPr="00CC02B1">
              <w:rPr>
                <w:b/>
                <w:lang w:val="mn-MN"/>
              </w:rPr>
              <w:t>Ерөнхий</w:t>
            </w:r>
            <w:r>
              <w:rPr>
                <w:b/>
                <w:lang w:val="mn-MN"/>
              </w:rPr>
              <w:t xml:space="preserve"> зүйл</w:t>
            </w:r>
          </w:p>
        </w:tc>
        <w:tc>
          <w:tcPr>
            <w:tcW w:w="160" w:type="pct"/>
            <w:shd w:val="clear" w:color="auto" w:fill="D9D9D9" w:themeFill="background1" w:themeFillShade="D9"/>
          </w:tcPr>
          <w:p w14:paraId="36A6D588" w14:textId="77777777" w:rsidR="008B5504" w:rsidRPr="00FC0CB1" w:rsidRDefault="008B5504" w:rsidP="008B5504">
            <w:pPr>
              <w:jc w:val="both"/>
              <w:rPr>
                <w:lang w:val="en-GB"/>
              </w:rPr>
            </w:pPr>
          </w:p>
        </w:tc>
        <w:tc>
          <w:tcPr>
            <w:tcW w:w="130" w:type="pct"/>
            <w:shd w:val="clear" w:color="auto" w:fill="D9D9D9" w:themeFill="background1" w:themeFillShade="D9"/>
          </w:tcPr>
          <w:p w14:paraId="1C0D78AA" w14:textId="77777777" w:rsidR="008B5504" w:rsidRPr="00FC0CB1" w:rsidRDefault="008B5504" w:rsidP="008B5504">
            <w:pPr>
              <w:jc w:val="both"/>
              <w:rPr>
                <w:lang w:val="en-GB"/>
              </w:rPr>
            </w:pPr>
          </w:p>
        </w:tc>
        <w:tc>
          <w:tcPr>
            <w:tcW w:w="857" w:type="pct"/>
            <w:shd w:val="clear" w:color="auto" w:fill="D9D9D9" w:themeFill="background1" w:themeFillShade="D9"/>
          </w:tcPr>
          <w:p w14:paraId="3ADA6657" w14:textId="77777777" w:rsidR="008B5504" w:rsidRPr="00FC0CB1" w:rsidRDefault="008B5504" w:rsidP="008B5504">
            <w:pPr>
              <w:jc w:val="both"/>
              <w:rPr>
                <w:lang w:val="en-GB"/>
              </w:rPr>
            </w:pPr>
          </w:p>
        </w:tc>
      </w:tr>
      <w:tr w:rsidR="008B5504" w:rsidRPr="00FC0CB1" w14:paraId="4A905D74" w14:textId="6794F32B" w:rsidTr="00CF437C">
        <w:trPr>
          <w:cantSplit/>
        </w:trPr>
        <w:tc>
          <w:tcPr>
            <w:tcW w:w="160" w:type="pct"/>
            <w:vMerge w:val="restart"/>
          </w:tcPr>
          <w:p w14:paraId="10F17B1A" w14:textId="77777777" w:rsidR="008B5504" w:rsidRPr="00FC0CB1" w:rsidRDefault="008B5504" w:rsidP="008B5504">
            <w:pPr>
              <w:ind w:left="-144" w:right="-144"/>
              <w:jc w:val="center"/>
              <w:rPr>
                <w:b/>
                <w:lang w:val="mn-MN"/>
              </w:rPr>
            </w:pPr>
          </w:p>
        </w:tc>
        <w:tc>
          <w:tcPr>
            <w:tcW w:w="1952" w:type="pct"/>
            <w:gridSpan w:val="3"/>
          </w:tcPr>
          <w:p w14:paraId="40F39D1F" w14:textId="12E0875D" w:rsidR="008B5504" w:rsidRPr="00CC02B1" w:rsidRDefault="008B5504" w:rsidP="008B5504">
            <w:pPr>
              <w:pStyle w:val="Default"/>
              <w:jc w:val="both"/>
              <w:rPr>
                <w:rFonts w:ascii="Times New Roman" w:hAnsi="Times New Roman" w:cs="Times New Roman"/>
                <w:color w:val="auto"/>
                <w:sz w:val="20"/>
                <w:szCs w:val="20"/>
              </w:rPr>
            </w:pPr>
            <w:r w:rsidRPr="00CC02B1">
              <w:rPr>
                <w:rFonts w:ascii="Times New Roman" w:hAnsi="Times New Roman" w:cs="Times New Roman"/>
                <w:color w:val="auto"/>
                <w:sz w:val="20"/>
                <w:szCs w:val="20"/>
                <w:lang w:val="mn-MN"/>
              </w:rPr>
              <w:t>ISO/IEC 17029:2019 стандартын 11.1-ийг дагаж мөрдөнө.</w:t>
            </w:r>
          </w:p>
        </w:tc>
        <w:tc>
          <w:tcPr>
            <w:tcW w:w="703" w:type="pct"/>
            <w:vMerge w:val="restart"/>
          </w:tcPr>
          <w:p w14:paraId="5CDF9177" w14:textId="77777777" w:rsidR="008B5504" w:rsidRPr="00FC0CB1" w:rsidRDefault="008B5504" w:rsidP="008B5504">
            <w:pPr>
              <w:jc w:val="both"/>
              <w:rPr>
                <w:lang w:val="en-GB"/>
              </w:rPr>
            </w:pPr>
          </w:p>
        </w:tc>
        <w:tc>
          <w:tcPr>
            <w:tcW w:w="1038" w:type="pct"/>
            <w:vMerge w:val="restart"/>
          </w:tcPr>
          <w:p w14:paraId="07DC6EF5" w14:textId="77777777" w:rsidR="008B5504" w:rsidRPr="00FC0CB1" w:rsidRDefault="008B5504" w:rsidP="008B5504">
            <w:pPr>
              <w:jc w:val="both"/>
              <w:rPr>
                <w:lang w:val="en-GB"/>
              </w:rPr>
            </w:pPr>
          </w:p>
        </w:tc>
        <w:tc>
          <w:tcPr>
            <w:tcW w:w="160" w:type="pct"/>
            <w:vMerge w:val="restart"/>
            <w:shd w:val="clear" w:color="auto" w:fill="D9D9D9" w:themeFill="background1" w:themeFillShade="D9"/>
          </w:tcPr>
          <w:p w14:paraId="2E994F9F" w14:textId="77777777" w:rsidR="008B5504" w:rsidRPr="00FC0CB1" w:rsidRDefault="008B5504" w:rsidP="008B5504">
            <w:pPr>
              <w:jc w:val="both"/>
              <w:rPr>
                <w:lang w:val="en-GB"/>
              </w:rPr>
            </w:pPr>
          </w:p>
        </w:tc>
        <w:tc>
          <w:tcPr>
            <w:tcW w:w="130" w:type="pct"/>
            <w:vMerge w:val="restart"/>
            <w:shd w:val="clear" w:color="auto" w:fill="D9D9D9" w:themeFill="background1" w:themeFillShade="D9"/>
          </w:tcPr>
          <w:p w14:paraId="228583B4" w14:textId="77777777" w:rsidR="008B5504" w:rsidRPr="00FC0CB1" w:rsidRDefault="008B5504" w:rsidP="008B5504">
            <w:pPr>
              <w:jc w:val="both"/>
              <w:rPr>
                <w:lang w:val="en-GB"/>
              </w:rPr>
            </w:pPr>
          </w:p>
        </w:tc>
        <w:tc>
          <w:tcPr>
            <w:tcW w:w="857" w:type="pct"/>
            <w:vMerge w:val="restart"/>
            <w:shd w:val="clear" w:color="auto" w:fill="D9D9D9" w:themeFill="background1" w:themeFillShade="D9"/>
          </w:tcPr>
          <w:p w14:paraId="58419F7F" w14:textId="77777777" w:rsidR="008B5504" w:rsidRPr="00FC0CB1" w:rsidRDefault="008B5504" w:rsidP="008B5504">
            <w:pPr>
              <w:jc w:val="both"/>
              <w:rPr>
                <w:lang w:val="en-GB"/>
              </w:rPr>
            </w:pPr>
          </w:p>
        </w:tc>
      </w:tr>
      <w:tr w:rsidR="008B5504" w:rsidRPr="00FC0CB1" w14:paraId="227958CA" w14:textId="6890B409" w:rsidTr="00CF437C">
        <w:trPr>
          <w:cantSplit/>
        </w:trPr>
        <w:tc>
          <w:tcPr>
            <w:tcW w:w="160" w:type="pct"/>
            <w:vMerge/>
          </w:tcPr>
          <w:p w14:paraId="62E04617" w14:textId="77777777" w:rsidR="008B5504" w:rsidRPr="00FC0CB1" w:rsidRDefault="008B5504" w:rsidP="008B5504">
            <w:pPr>
              <w:ind w:left="-144" w:right="-144"/>
              <w:jc w:val="center"/>
              <w:rPr>
                <w:b/>
                <w:lang w:val="mn-MN"/>
              </w:rPr>
            </w:pPr>
          </w:p>
        </w:tc>
        <w:tc>
          <w:tcPr>
            <w:tcW w:w="1952" w:type="pct"/>
            <w:gridSpan w:val="3"/>
          </w:tcPr>
          <w:p w14:paraId="6C0EEB5B" w14:textId="77777777" w:rsidR="008B5504" w:rsidRPr="00CC02B1" w:rsidRDefault="008B5504" w:rsidP="008B5504">
            <w:pPr>
              <w:pStyle w:val="Default"/>
              <w:jc w:val="both"/>
              <w:rPr>
                <w:rFonts w:ascii="Times New Roman" w:hAnsi="Times New Roman" w:cs="Times New Roman"/>
                <w:b/>
                <w:i/>
                <w:sz w:val="20"/>
                <w:szCs w:val="20"/>
              </w:rPr>
            </w:pPr>
            <w:r w:rsidRPr="00CC02B1">
              <w:rPr>
                <w:rFonts w:ascii="Times New Roman" w:hAnsi="Times New Roman" w:cs="Times New Roman"/>
                <w:b/>
                <w:i/>
                <w:sz w:val="20"/>
                <w:szCs w:val="20"/>
              </w:rPr>
              <w:t xml:space="preserve">ISO/IEC 17029:2019 </w:t>
            </w:r>
          </w:p>
          <w:p w14:paraId="0A0816DB" w14:textId="287475DF" w:rsidR="008B5504" w:rsidRPr="00CC02B1" w:rsidRDefault="008B5504" w:rsidP="008B5504">
            <w:pPr>
              <w:jc w:val="both"/>
              <w:rPr>
                <w:i/>
                <w:lang w:val="mn-MN"/>
              </w:rPr>
            </w:pPr>
            <w:r w:rsidRPr="00CC02B1">
              <w:rPr>
                <w:b/>
                <w:i/>
                <w:lang w:val="mn-MN"/>
              </w:rPr>
              <w:t xml:space="preserve">11.1.1 </w:t>
            </w:r>
            <w:r w:rsidRPr="00CC02B1">
              <w:rPr>
                <w:i/>
                <w:lang w:val="mn-MN"/>
              </w:rPr>
              <w:t>Магадалгаа/нотолгооны байгууллага нь энэ баримт бичгийн шаардлагад нийцсэн менежментийн тогтолцоог бий болгож, баримтжуулж, хэрэгжүүлж, хадгална.</w:t>
            </w:r>
          </w:p>
        </w:tc>
        <w:tc>
          <w:tcPr>
            <w:tcW w:w="703" w:type="pct"/>
            <w:vMerge/>
          </w:tcPr>
          <w:p w14:paraId="7361970A" w14:textId="77777777" w:rsidR="008B5504" w:rsidRPr="00FC0CB1" w:rsidRDefault="008B5504" w:rsidP="008B5504">
            <w:pPr>
              <w:jc w:val="both"/>
              <w:rPr>
                <w:lang w:val="en-GB"/>
              </w:rPr>
            </w:pPr>
          </w:p>
        </w:tc>
        <w:tc>
          <w:tcPr>
            <w:tcW w:w="1038" w:type="pct"/>
            <w:vMerge/>
          </w:tcPr>
          <w:p w14:paraId="01EC3F6A" w14:textId="77777777" w:rsidR="008B5504" w:rsidRPr="00FC0CB1" w:rsidRDefault="008B5504" w:rsidP="008B5504">
            <w:pPr>
              <w:jc w:val="both"/>
              <w:rPr>
                <w:lang w:val="en-GB"/>
              </w:rPr>
            </w:pPr>
          </w:p>
        </w:tc>
        <w:tc>
          <w:tcPr>
            <w:tcW w:w="160" w:type="pct"/>
            <w:vMerge/>
            <w:shd w:val="clear" w:color="auto" w:fill="D9D9D9" w:themeFill="background1" w:themeFillShade="D9"/>
          </w:tcPr>
          <w:p w14:paraId="5F4984D2" w14:textId="77777777" w:rsidR="008B5504" w:rsidRPr="00FC0CB1" w:rsidRDefault="008B5504" w:rsidP="008B5504">
            <w:pPr>
              <w:jc w:val="both"/>
              <w:rPr>
                <w:lang w:val="en-GB"/>
              </w:rPr>
            </w:pPr>
          </w:p>
        </w:tc>
        <w:tc>
          <w:tcPr>
            <w:tcW w:w="130" w:type="pct"/>
            <w:vMerge/>
            <w:shd w:val="clear" w:color="auto" w:fill="D9D9D9" w:themeFill="background1" w:themeFillShade="D9"/>
          </w:tcPr>
          <w:p w14:paraId="498A20B4" w14:textId="77777777" w:rsidR="008B5504" w:rsidRPr="00FC0CB1" w:rsidRDefault="008B5504" w:rsidP="008B5504">
            <w:pPr>
              <w:jc w:val="both"/>
              <w:rPr>
                <w:lang w:val="en-GB"/>
              </w:rPr>
            </w:pPr>
          </w:p>
        </w:tc>
        <w:tc>
          <w:tcPr>
            <w:tcW w:w="857" w:type="pct"/>
            <w:vMerge/>
            <w:shd w:val="clear" w:color="auto" w:fill="D9D9D9" w:themeFill="background1" w:themeFillShade="D9"/>
          </w:tcPr>
          <w:p w14:paraId="1257A280" w14:textId="77777777" w:rsidR="008B5504" w:rsidRPr="00FC0CB1" w:rsidRDefault="008B5504" w:rsidP="008B5504">
            <w:pPr>
              <w:jc w:val="both"/>
              <w:rPr>
                <w:lang w:val="en-GB"/>
              </w:rPr>
            </w:pPr>
          </w:p>
        </w:tc>
      </w:tr>
      <w:tr w:rsidR="008B5504" w:rsidRPr="00FC0CB1" w14:paraId="1F39EBCC" w14:textId="77777777" w:rsidTr="00CF437C">
        <w:trPr>
          <w:cantSplit/>
        </w:trPr>
        <w:tc>
          <w:tcPr>
            <w:tcW w:w="160" w:type="pct"/>
            <w:vMerge/>
          </w:tcPr>
          <w:p w14:paraId="603CDAC6" w14:textId="77777777" w:rsidR="008B5504" w:rsidRPr="00FC0CB1" w:rsidRDefault="008B5504" w:rsidP="008B5504">
            <w:pPr>
              <w:ind w:left="-144" w:right="-144"/>
              <w:jc w:val="center"/>
              <w:rPr>
                <w:b/>
                <w:lang w:val="mn-MN"/>
              </w:rPr>
            </w:pPr>
          </w:p>
        </w:tc>
        <w:tc>
          <w:tcPr>
            <w:tcW w:w="1952" w:type="pct"/>
            <w:gridSpan w:val="3"/>
          </w:tcPr>
          <w:p w14:paraId="5FA19682" w14:textId="77777777" w:rsidR="008B5504" w:rsidRPr="00CC02B1" w:rsidRDefault="008B5504" w:rsidP="008B5504">
            <w:pPr>
              <w:pStyle w:val="Default"/>
              <w:jc w:val="both"/>
              <w:rPr>
                <w:rFonts w:ascii="Times New Roman" w:hAnsi="Times New Roman" w:cs="Times New Roman"/>
                <w:b/>
                <w:i/>
                <w:sz w:val="20"/>
                <w:szCs w:val="20"/>
              </w:rPr>
            </w:pPr>
            <w:r w:rsidRPr="00CC02B1">
              <w:rPr>
                <w:rFonts w:ascii="Times New Roman" w:hAnsi="Times New Roman" w:cs="Times New Roman"/>
                <w:b/>
                <w:i/>
                <w:sz w:val="20"/>
                <w:szCs w:val="20"/>
              </w:rPr>
              <w:t xml:space="preserve">ISO/IEC 17029:2019 </w:t>
            </w:r>
          </w:p>
          <w:p w14:paraId="24E58989" w14:textId="72621659" w:rsidR="008B5504" w:rsidRPr="00CC02B1" w:rsidRDefault="008B5504" w:rsidP="008B5504">
            <w:pPr>
              <w:pStyle w:val="Default"/>
              <w:jc w:val="both"/>
              <w:rPr>
                <w:rFonts w:ascii="Times New Roman" w:hAnsi="Times New Roman" w:cs="Times New Roman"/>
                <w:i/>
                <w:sz w:val="20"/>
                <w:szCs w:val="20"/>
                <w:lang w:val="mn-MN"/>
              </w:rPr>
            </w:pPr>
            <w:r w:rsidRPr="00CC02B1">
              <w:rPr>
                <w:rFonts w:ascii="Times New Roman" w:hAnsi="Times New Roman" w:cs="Times New Roman"/>
                <w:b/>
                <w:i/>
                <w:sz w:val="20"/>
                <w:szCs w:val="20"/>
              </w:rPr>
              <w:t>11.1.</w:t>
            </w:r>
            <w:r>
              <w:rPr>
                <w:rFonts w:ascii="Times New Roman" w:hAnsi="Times New Roman" w:cs="Times New Roman"/>
                <w:b/>
                <w:i/>
                <w:sz w:val="20"/>
                <w:szCs w:val="20"/>
                <w:lang w:val="mn-MN"/>
              </w:rPr>
              <w:t xml:space="preserve">2 </w:t>
            </w:r>
            <w:r w:rsidRPr="00CC02B1">
              <w:rPr>
                <w:rFonts w:ascii="Times New Roman" w:hAnsi="Times New Roman" w:cs="Times New Roman"/>
                <w:i/>
                <w:sz w:val="20"/>
                <w:szCs w:val="20"/>
                <w:lang w:val="mn-MN"/>
              </w:rPr>
              <w:t>Магадалгаа/нотолгооны байгууллагын менежментийн тогтолцоонд хамгийн багадаа дараах асуудлыг авч үзнэ. Үүнд:</w:t>
            </w:r>
          </w:p>
          <w:p w14:paraId="14DA183A" w14:textId="77777777" w:rsidR="008B5504" w:rsidRPr="00CC02B1" w:rsidRDefault="008B5504" w:rsidP="008B5504">
            <w:pPr>
              <w:pStyle w:val="Default"/>
              <w:jc w:val="both"/>
              <w:rPr>
                <w:rFonts w:ascii="Times New Roman" w:hAnsi="Times New Roman" w:cs="Times New Roman"/>
                <w:i/>
                <w:sz w:val="20"/>
                <w:szCs w:val="20"/>
                <w:lang w:val="mn-MN"/>
              </w:rPr>
            </w:pPr>
            <w:r w:rsidRPr="00CC02B1">
              <w:rPr>
                <w:rFonts w:ascii="Times New Roman" w:hAnsi="Times New Roman" w:cs="Times New Roman"/>
                <w:i/>
                <w:sz w:val="20"/>
                <w:szCs w:val="20"/>
                <w:lang w:val="mn-MN"/>
              </w:rPr>
              <w:t>- бодлого, үүрэг хариуцлага;</w:t>
            </w:r>
          </w:p>
          <w:p w14:paraId="0DE0192D" w14:textId="77777777" w:rsidR="008B5504" w:rsidRPr="00CC02B1" w:rsidRDefault="008B5504" w:rsidP="008B5504">
            <w:pPr>
              <w:pStyle w:val="Default"/>
              <w:jc w:val="both"/>
              <w:rPr>
                <w:rFonts w:ascii="Times New Roman" w:hAnsi="Times New Roman" w:cs="Times New Roman"/>
                <w:i/>
                <w:sz w:val="20"/>
                <w:szCs w:val="20"/>
                <w:lang w:val="mn-MN"/>
              </w:rPr>
            </w:pPr>
            <w:r w:rsidRPr="00CC02B1">
              <w:rPr>
                <w:rFonts w:ascii="Times New Roman" w:hAnsi="Times New Roman" w:cs="Times New Roman"/>
                <w:i/>
                <w:sz w:val="20"/>
                <w:szCs w:val="20"/>
                <w:lang w:val="mn-MN"/>
              </w:rPr>
              <w:t>- удирдлагын дүн шинжилгээ (11.2);</w:t>
            </w:r>
          </w:p>
          <w:p w14:paraId="69329E59" w14:textId="77777777" w:rsidR="008B5504" w:rsidRPr="00CC02B1" w:rsidRDefault="008B5504" w:rsidP="008B5504">
            <w:pPr>
              <w:pStyle w:val="Default"/>
              <w:jc w:val="both"/>
              <w:rPr>
                <w:rFonts w:ascii="Times New Roman" w:hAnsi="Times New Roman" w:cs="Times New Roman"/>
                <w:i/>
                <w:sz w:val="20"/>
                <w:szCs w:val="20"/>
                <w:lang w:val="mn-MN"/>
              </w:rPr>
            </w:pPr>
            <w:r w:rsidRPr="00CC02B1">
              <w:rPr>
                <w:rFonts w:ascii="Times New Roman" w:hAnsi="Times New Roman" w:cs="Times New Roman"/>
                <w:i/>
                <w:sz w:val="20"/>
                <w:szCs w:val="20"/>
                <w:lang w:val="mn-MN"/>
              </w:rPr>
              <w:t>- дотоод аудит (11.3);</w:t>
            </w:r>
          </w:p>
          <w:p w14:paraId="55F1B5B7" w14:textId="77777777" w:rsidR="008B5504" w:rsidRPr="00CC02B1" w:rsidRDefault="008B5504" w:rsidP="008B5504">
            <w:pPr>
              <w:pStyle w:val="Default"/>
              <w:jc w:val="both"/>
              <w:rPr>
                <w:rFonts w:ascii="Times New Roman" w:hAnsi="Times New Roman" w:cs="Times New Roman"/>
                <w:i/>
                <w:sz w:val="20"/>
                <w:szCs w:val="20"/>
                <w:lang w:val="mn-MN"/>
              </w:rPr>
            </w:pPr>
            <w:r w:rsidRPr="00CC02B1">
              <w:rPr>
                <w:rFonts w:ascii="Times New Roman" w:hAnsi="Times New Roman" w:cs="Times New Roman"/>
                <w:i/>
                <w:sz w:val="20"/>
                <w:szCs w:val="20"/>
                <w:lang w:val="mn-MN"/>
              </w:rPr>
              <w:t>- залруулах арга хэмжээ (11.4);</w:t>
            </w:r>
          </w:p>
          <w:p w14:paraId="34D51136" w14:textId="77777777" w:rsidR="008B5504" w:rsidRPr="00CC02B1" w:rsidRDefault="008B5504" w:rsidP="008B5504">
            <w:pPr>
              <w:pStyle w:val="Default"/>
              <w:jc w:val="both"/>
              <w:rPr>
                <w:rFonts w:ascii="Times New Roman" w:hAnsi="Times New Roman" w:cs="Times New Roman"/>
                <w:i/>
                <w:sz w:val="20"/>
                <w:szCs w:val="20"/>
                <w:lang w:val="mn-MN"/>
              </w:rPr>
            </w:pPr>
            <w:r w:rsidRPr="00CC02B1">
              <w:rPr>
                <w:rFonts w:ascii="Times New Roman" w:hAnsi="Times New Roman" w:cs="Times New Roman"/>
                <w:i/>
                <w:sz w:val="20"/>
                <w:szCs w:val="20"/>
                <w:lang w:val="mn-MN"/>
              </w:rPr>
              <w:t>- эрсдэл, боломжид чиглэсэн арга хэмжээ (11.5);</w:t>
            </w:r>
          </w:p>
          <w:p w14:paraId="19A1C2F0" w14:textId="6D021563" w:rsidR="008B5504" w:rsidRPr="00CC02B1" w:rsidRDefault="008B5504" w:rsidP="008B5504">
            <w:pPr>
              <w:pStyle w:val="Default"/>
              <w:jc w:val="both"/>
              <w:rPr>
                <w:rFonts w:ascii="Times New Roman" w:hAnsi="Times New Roman" w:cs="Times New Roman"/>
                <w:b/>
                <w:i/>
                <w:sz w:val="20"/>
                <w:szCs w:val="20"/>
                <w:lang w:val="mn-MN"/>
              </w:rPr>
            </w:pPr>
            <w:r w:rsidRPr="00CC02B1">
              <w:rPr>
                <w:rFonts w:ascii="Times New Roman" w:hAnsi="Times New Roman" w:cs="Times New Roman"/>
                <w:i/>
                <w:sz w:val="20"/>
                <w:szCs w:val="20"/>
                <w:lang w:val="mn-MN"/>
              </w:rPr>
              <w:t>- баримтжуулсан мэдээлэл (11.6).</w:t>
            </w:r>
          </w:p>
        </w:tc>
        <w:tc>
          <w:tcPr>
            <w:tcW w:w="703" w:type="pct"/>
          </w:tcPr>
          <w:p w14:paraId="6DC01EF7" w14:textId="77777777" w:rsidR="008B5504" w:rsidRPr="00FC0CB1" w:rsidRDefault="008B5504" w:rsidP="008B5504">
            <w:pPr>
              <w:jc w:val="both"/>
              <w:rPr>
                <w:lang w:val="en-GB"/>
              </w:rPr>
            </w:pPr>
          </w:p>
        </w:tc>
        <w:tc>
          <w:tcPr>
            <w:tcW w:w="1038" w:type="pct"/>
          </w:tcPr>
          <w:p w14:paraId="7E70E941" w14:textId="77777777" w:rsidR="008B5504" w:rsidRPr="00FC0CB1" w:rsidRDefault="008B5504" w:rsidP="008B5504">
            <w:pPr>
              <w:jc w:val="both"/>
              <w:rPr>
                <w:lang w:val="en-GB"/>
              </w:rPr>
            </w:pPr>
          </w:p>
        </w:tc>
        <w:tc>
          <w:tcPr>
            <w:tcW w:w="160" w:type="pct"/>
            <w:shd w:val="clear" w:color="auto" w:fill="D9D9D9" w:themeFill="background1" w:themeFillShade="D9"/>
          </w:tcPr>
          <w:p w14:paraId="4CB168CF" w14:textId="77777777" w:rsidR="008B5504" w:rsidRPr="00FC0CB1" w:rsidRDefault="008B5504" w:rsidP="008B5504">
            <w:pPr>
              <w:jc w:val="both"/>
              <w:rPr>
                <w:lang w:val="en-GB"/>
              </w:rPr>
            </w:pPr>
          </w:p>
        </w:tc>
        <w:tc>
          <w:tcPr>
            <w:tcW w:w="130" w:type="pct"/>
            <w:shd w:val="clear" w:color="auto" w:fill="D9D9D9" w:themeFill="background1" w:themeFillShade="D9"/>
          </w:tcPr>
          <w:p w14:paraId="4D0EB353" w14:textId="77777777" w:rsidR="008B5504" w:rsidRPr="00FC0CB1" w:rsidRDefault="008B5504" w:rsidP="008B5504">
            <w:pPr>
              <w:jc w:val="both"/>
              <w:rPr>
                <w:lang w:val="en-GB"/>
              </w:rPr>
            </w:pPr>
          </w:p>
        </w:tc>
        <w:tc>
          <w:tcPr>
            <w:tcW w:w="857" w:type="pct"/>
            <w:shd w:val="clear" w:color="auto" w:fill="D9D9D9" w:themeFill="background1" w:themeFillShade="D9"/>
          </w:tcPr>
          <w:p w14:paraId="48026718" w14:textId="77777777" w:rsidR="008B5504" w:rsidRPr="00FC0CB1" w:rsidRDefault="008B5504" w:rsidP="008B5504">
            <w:pPr>
              <w:jc w:val="both"/>
              <w:rPr>
                <w:lang w:val="en-GB"/>
              </w:rPr>
            </w:pPr>
          </w:p>
        </w:tc>
      </w:tr>
      <w:tr w:rsidR="008B5504" w:rsidRPr="00FC0CB1" w14:paraId="24CC6941" w14:textId="77777777" w:rsidTr="00CF437C">
        <w:trPr>
          <w:cantSplit/>
        </w:trPr>
        <w:tc>
          <w:tcPr>
            <w:tcW w:w="160" w:type="pct"/>
            <w:vMerge/>
          </w:tcPr>
          <w:p w14:paraId="5455A126" w14:textId="77777777" w:rsidR="008B5504" w:rsidRPr="00FC0CB1" w:rsidRDefault="008B5504" w:rsidP="008B5504">
            <w:pPr>
              <w:ind w:left="-144" w:right="-144"/>
              <w:jc w:val="center"/>
              <w:rPr>
                <w:b/>
                <w:lang w:val="mn-MN"/>
              </w:rPr>
            </w:pPr>
          </w:p>
        </w:tc>
        <w:tc>
          <w:tcPr>
            <w:tcW w:w="1952" w:type="pct"/>
            <w:gridSpan w:val="3"/>
          </w:tcPr>
          <w:p w14:paraId="5B92BDB2" w14:textId="77777777" w:rsidR="008B5504" w:rsidRPr="00CC02B1" w:rsidRDefault="008B5504" w:rsidP="008B5504">
            <w:pPr>
              <w:pStyle w:val="Default"/>
              <w:jc w:val="both"/>
              <w:rPr>
                <w:rFonts w:ascii="Times New Roman" w:hAnsi="Times New Roman" w:cs="Times New Roman"/>
                <w:b/>
                <w:i/>
                <w:sz w:val="20"/>
                <w:szCs w:val="20"/>
              </w:rPr>
            </w:pPr>
            <w:r w:rsidRPr="00CC02B1">
              <w:rPr>
                <w:rFonts w:ascii="Times New Roman" w:hAnsi="Times New Roman" w:cs="Times New Roman"/>
                <w:b/>
                <w:i/>
                <w:sz w:val="20"/>
                <w:szCs w:val="20"/>
              </w:rPr>
              <w:t xml:space="preserve">ISO/IEC 17029:2019 </w:t>
            </w:r>
          </w:p>
          <w:p w14:paraId="74140532" w14:textId="57E2B0FE" w:rsidR="008B5504" w:rsidRPr="00CC02B1" w:rsidRDefault="008B5504" w:rsidP="008B5504">
            <w:pPr>
              <w:pStyle w:val="Default"/>
              <w:jc w:val="both"/>
              <w:rPr>
                <w:rFonts w:ascii="Times New Roman" w:hAnsi="Times New Roman" w:cs="Times New Roman"/>
                <w:b/>
                <w:i/>
                <w:sz w:val="20"/>
                <w:szCs w:val="20"/>
                <w:lang w:val="mn-MN"/>
              </w:rPr>
            </w:pPr>
            <w:r w:rsidRPr="00CC02B1">
              <w:rPr>
                <w:rFonts w:ascii="Times New Roman" w:hAnsi="Times New Roman" w:cs="Times New Roman"/>
                <w:b/>
                <w:i/>
                <w:sz w:val="20"/>
                <w:szCs w:val="20"/>
              </w:rPr>
              <w:t>11.1.</w:t>
            </w:r>
            <w:r>
              <w:rPr>
                <w:rFonts w:ascii="Times New Roman" w:hAnsi="Times New Roman" w:cs="Times New Roman"/>
                <w:b/>
                <w:i/>
                <w:sz w:val="20"/>
                <w:szCs w:val="20"/>
                <w:lang w:val="mn-MN"/>
              </w:rPr>
              <w:t>3</w:t>
            </w:r>
            <w:r>
              <w:t xml:space="preserve"> </w:t>
            </w:r>
            <w:r w:rsidRPr="00900647">
              <w:rPr>
                <w:rFonts w:ascii="Times New Roman" w:hAnsi="Times New Roman" w:cs="Times New Roman"/>
                <w:i/>
                <w:sz w:val="20"/>
                <w:szCs w:val="20"/>
                <w:lang w:val="mn-MN"/>
              </w:rPr>
              <w:t>Магадалгаа/нотолгооны байгууллага нь ISO 9001 стандартын шаардлагын дагуу чанарын менежментийн тогтолцоог бий болгож, хадгалах замаар 11.1.2-т заасан шаардлагад нийцэж болно. Чанарын менежментийн тогтолцоо нь энэ баримт бичгийн шаардлагыг тууштай хангаж буйг дэмжих ба харуулна.</w:t>
            </w:r>
          </w:p>
        </w:tc>
        <w:tc>
          <w:tcPr>
            <w:tcW w:w="703" w:type="pct"/>
          </w:tcPr>
          <w:p w14:paraId="3F183990" w14:textId="77777777" w:rsidR="008B5504" w:rsidRPr="00FC0CB1" w:rsidRDefault="008B5504" w:rsidP="008B5504">
            <w:pPr>
              <w:jc w:val="both"/>
              <w:rPr>
                <w:lang w:val="en-GB"/>
              </w:rPr>
            </w:pPr>
          </w:p>
        </w:tc>
        <w:tc>
          <w:tcPr>
            <w:tcW w:w="1038" w:type="pct"/>
          </w:tcPr>
          <w:p w14:paraId="1F652075" w14:textId="77777777" w:rsidR="008B5504" w:rsidRPr="00FC0CB1" w:rsidRDefault="008B5504" w:rsidP="008B5504">
            <w:pPr>
              <w:jc w:val="both"/>
              <w:rPr>
                <w:lang w:val="en-GB"/>
              </w:rPr>
            </w:pPr>
          </w:p>
        </w:tc>
        <w:tc>
          <w:tcPr>
            <w:tcW w:w="160" w:type="pct"/>
            <w:shd w:val="clear" w:color="auto" w:fill="D9D9D9" w:themeFill="background1" w:themeFillShade="D9"/>
          </w:tcPr>
          <w:p w14:paraId="059AE580" w14:textId="77777777" w:rsidR="008B5504" w:rsidRPr="00FC0CB1" w:rsidRDefault="008B5504" w:rsidP="008B5504">
            <w:pPr>
              <w:jc w:val="both"/>
              <w:rPr>
                <w:lang w:val="en-GB"/>
              </w:rPr>
            </w:pPr>
          </w:p>
        </w:tc>
        <w:tc>
          <w:tcPr>
            <w:tcW w:w="130" w:type="pct"/>
            <w:shd w:val="clear" w:color="auto" w:fill="D9D9D9" w:themeFill="background1" w:themeFillShade="D9"/>
          </w:tcPr>
          <w:p w14:paraId="22630D6F" w14:textId="77777777" w:rsidR="008B5504" w:rsidRPr="00FC0CB1" w:rsidRDefault="008B5504" w:rsidP="008B5504">
            <w:pPr>
              <w:jc w:val="both"/>
              <w:rPr>
                <w:lang w:val="en-GB"/>
              </w:rPr>
            </w:pPr>
          </w:p>
        </w:tc>
        <w:tc>
          <w:tcPr>
            <w:tcW w:w="857" w:type="pct"/>
            <w:shd w:val="clear" w:color="auto" w:fill="D9D9D9" w:themeFill="background1" w:themeFillShade="D9"/>
          </w:tcPr>
          <w:p w14:paraId="4D071C10" w14:textId="77777777" w:rsidR="008B5504" w:rsidRPr="00FC0CB1" w:rsidRDefault="008B5504" w:rsidP="008B5504">
            <w:pPr>
              <w:jc w:val="both"/>
              <w:rPr>
                <w:lang w:val="en-GB"/>
              </w:rPr>
            </w:pPr>
          </w:p>
        </w:tc>
      </w:tr>
      <w:tr w:rsidR="008B5504" w:rsidRPr="00FC0CB1" w14:paraId="20929561" w14:textId="7154ADF7" w:rsidTr="00CF437C">
        <w:trPr>
          <w:cantSplit/>
        </w:trPr>
        <w:tc>
          <w:tcPr>
            <w:tcW w:w="3853" w:type="pct"/>
            <w:gridSpan w:val="6"/>
          </w:tcPr>
          <w:p w14:paraId="4689F086" w14:textId="60A73AC5" w:rsidR="008B5504" w:rsidRPr="00FC0CB1" w:rsidRDefault="008B5504" w:rsidP="008B5504">
            <w:pPr>
              <w:jc w:val="both"/>
              <w:rPr>
                <w:lang w:val="en-GB"/>
              </w:rPr>
            </w:pPr>
            <w:r w:rsidRPr="00900647">
              <w:rPr>
                <w:b/>
              </w:rPr>
              <w:t xml:space="preserve">11.2 </w:t>
            </w:r>
            <w:proofErr w:type="spellStart"/>
            <w:r w:rsidRPr="00900647">
              <w:rPr>
                <w:b/>
              </w:rPr>
              <w:t>Менежментийн</w:t>
            </w:r>
            <w:proofErr w:type="spellEnd"/>
            <w:r w:rsidRPr="00900647">
              <w:rPr>
                <w:b/>
              </w:rPr>
              <w:t xml:space="preserve"> </w:t>
            </w:r>
            <w:proofErr w:type="spellStart"/>
            <w:r w:rsidRPr="00900647">
              <w:rPr>
                <w:b/>
              </w:rPr>
              <w:t>дүн</w:t>
            </w:r>
            <w:proofErr w:type="spellEnd"/>
            <w:r w:rsidRPr="00900647">
              <w:rPr>
                <w:b/>
              </w:rPr>
              <w:t xml:space="preserve"> </w:t>
            </w:r>
            <w:proofErr w:type="spellStart"/>
            <w:r w:rsidRPr="00900647">
              <w:rPr>
                <w:b/>
              </w:rPr>
              <w:t>шинжилгээ</w:t>
            </w:r>
            <w:proofErr w:type="spellEnd"/>
          </w:p>
        </w:tc>
        <w:tc>
          <w:tcPr>
            <w:tcW w:w="160" w:type="pct"/>
            <w:shd w:val="clear" w:color="auto" w:fill="D9D9D9" w:themeFill="background1" w:themeFillShade="D9"/>
          </w:tcPr>
          <w:p w14:paraId="34DD159A" w14:textId="77777777" w:rsidR="008B5504" w:rsidRPr="00FC0CB1" w:rsidRDefault="008B5504" w:rsidP="008B5504">
            <w:pPr>
              <w:jc w:val="both"/>
              <w:rPr>
                <w:lang w:val="en-GB"/>
              </w:rPr>
            </w:pPr>
          </w:p>
        </w:tc>
        <w:tc>
          <w:tcPr>
            <w:tcW w:w="130" w:type="pct"/>
            <w:shd w:val="clear" w:color="auto" w:fill="D9D9D9" w:themeFill="background1" w:themeFillShade="D9"/>
          </w:tcPr>
          <w:p w14:paraId="7E844C86" w14:textId="77777777" w:rsidR="008B5504" w:rsidRPr="00FC0CB1" w:rsidRDefault="008B5504" w:rsidP="008B5504">
            <w:pPr>
              <w:jc w:val="both"/>
              <w:rPr>
                <w:lang w:val="en-GB"/>
              </w:rPr>
            </w:pPr>
          </w:p>
        </w:tc>
        <w:tc>
          <w:tcPr>
            <w:tcW w:w="857" w:type="pct"/>
            <w:shd w:val="clear" w:color="auto" w:fill="D9D9D9" w:themeFill="background1" w:themeFillShade="D9"/>
          </w:tcPr>
          <w:p w14:paraId="58A2D0A5" w14:textId="77777777" w:rsidR="008B5504" w:rsidRPr="00FC0CB1" w:rsidRDefault="008B5504" w:rsidP="008B5504">
            <w:pPr>
              <w:jc w:val="both"/>
              <w:rPr>
                <w:lang w:val="en-GB"/>
              </w:rPr>
            </w:pPr>
          </w:p>
        </w:tc>
      </w:tr>
      <w:tr w:rsidR="008B5504" w:rsidRPr="00FC0CB1" w14:paraId="6D80270A" w14:textId="792B23C7" w:rsidTr="00CF437C">
        <w:trPr>
          <w:cantSplit/>
        </w:trPr>
        <w:tc>
          <w:tcPr>
            <w:tcW w:w="160" w:type="pct"/>
            <w:vMerge w:val="restart"/>
          </w:tcPr>
          <w:p w14:paraId="367D9F5F" w14:textId="77777777" w:rsidR="008B5504" w:rsidRPr="00FC0CB1" w:rsidRDefault="008B5504" w:rsidP="008B5504">
            <w:pPr>
              <w:ind w:left="-144" w:right="-144"/>
              <w:jc w:val="center"/>
              <w:rPr>
                <w:b/>
                <w:lang w:val="mn-MN"/>
              </w:rPr>
            </w:pPr>
          </w:p>
        </w:tc>
        <w:tc>
          <w:tcPr>
            <w:tcW w:w="1952" w:type="pct"/>
            <w:gridSpan w:val="3"/>
          </w:tcPr>
          <w:p w14:paraId="52D751D2" w14:textId="77777777" w:rsidR="008B5504" w:rsidRDefault="008B5504" w:rsidP="008B5504">
            <w:pPr>
              <w:jc w:val="both"/>
            </w:pPr>
            <w:r>
              <w:t xml:space="preserve">ISO/IEC 17029:2019 </w:t>
            </w:r>
            <w:proofErr w:type="spellStart"/>
            <w:r>
              <w:t>стандартын</w:t>
            </w:r>
            <w:proofErr w:type="spellEnd"/>
            <w:r>
              <w:t xml:space="preserve"> 11.2-ыг </w:t>
            </w:r>
            <w:proofErr w:type="spellStart"/>
            <w:r>
              <w:t>дагаж</w:t>
            </w:r>
            <w:proofErr w:type="spellEnd"/>
            <w:r>
              <w:t xml:space="preserve"> </w:t>
            </w:r>
            <w:proofErr w:type="spellStart"/>
            <w:r>
              <w:t>мөрдөнө</w:t>
            </w:r>
            <w:proofErr w:type="spellEnd"/>
            <w:r>
              <w:t>.</w:t>
            </w:r>
          </w:p>
          <w:p w14:paraId="0C57C845" w14:textId="296AD4DC" w:rsidR="008B5504" w:rsidRPr="00FC0CB1" w:rsidRDefault="008B5504" w:rsidP="008B5504">
            <w:pPr>
              <w:jc w:val="both"/>
            </w:pPr>
            <w:proofErr w:type="spellStart"/>
            <w:r>
              <w:t>Менежментийн</w:t>
            </w:r>
            <w:proofErr w:type="spellEnd"/>
            <w:r>
              <w:t xml:space="preserve"> </w:t>
            </w:r>
            <w:proofErr w:type="spellStart"/>
            <w:r>
              <w:t>дүн</w:t>
            </w:r>
            <w:proofErr w:type="spellEnd"/>
            <w:r>
              <w:t xml:space="preserve"> </w:t>
            </w:r>
            <w:proofErr w:type="spellStart"/>
            <w:r>
              <w:t>шинжилгээг</w:t>
            </w:r>
            <w:proofErr w:type="spellEnd"/>
            <w:r>
              <w:t xml:space="preserve"> </w:t>
            </w:r>
            <w:proofErr w:type="spellStart"/>
            <w:r>
              <w:t>дор</w:t>
            </w:r>
            <w:proofErr w:type="spellEnd"/>
            <w:r>
              <w:t xml:space="preserve"> </w:t>
            </w:r>
            <w:proofErr w:type="spellStart"/>
            <w:r>
              <w:t>хаяж</w:t>
            </w:r>
            <w:proofErr w:type="spellEnd"/>
            <w:r>
              <w:t xml:space="preserve"> </w:t>
            </w:r>
            <w:proofErr w:type="spellStart"/>
            <w:r>
              <w:t>жилд</w:t>
            </w:r>
            <w:proofErr w:type="spellEnd"/>
            <w:r>
              <w:t xml:space="preserve"> 1 </w:t>
            </w:r>
            <w:proofErr w:type="spellStart"/>
            <w:r>
              <w:t>удаа</w:t>
            </w:r>
            <w:proofErr w:type="spellEnd"/>
            <w:r>
              <w:t xml:space="preserve"> </w:t>
            </w:r>
            <w:proofErr w:type="spellStart"/>
            <w:r>
              <w:t>явуулах</w:t>
            </w:r>
            <w:proofErr w:type="spellEnd"/>
            <w:r>
              <w:t xml:space="preserve"> </w:t>
            </w:r>
            <w:proofErr w:type="spellStart"/>
            <w:r>
              <w:t>ба</w:t>
            </w:r>
            <w:proofErr w:type="spellEnd"/>
            <w:r>
              <w:t xml:space="preserve"> </w:t>
            </w:r>
            <w:proofErr w:type="spellStart"/>
            <w:r>
              <w:t>дүн</w:t>
            </w:r>
            <w:proofErr w:type="spellEnd"/>
            <w:r>
              <w:t xml:space="preserve"> </w:t>
            </w:r>
            <w:proofErr w:type="spellStart"/>
            <w:r>
              <w:t>шинжилгээ</w:t>
            </w:r>
            <w:proofErr w:type="spellEnd"/>
            <w:r>
              <w:t xml:space="preserve"> </w:t>
            </w:r>
            <w:proofErr w:type="spellStart"/>
            <w:r>
              <w:t>хоорондын</w:t>
            </w:r>
            <w:proofErr w:type="spellEnd"/>
            <w:r>
              <w:t xml:space="preserve"> </w:t>
            </w:r>
            <w:proofErr w:type="spellStart"/>
            <w:r>
              <w:t>зай</w:t>
            </w:r>
            <w:proofErr w:type="spellEnd"/>
            <w:r>
              <w:t xml:space="preserve"> 15 </w:t>
            </w:r>
            <w:proofErr w:type="spellStart"/>
            <w:r>
              <w:t>сараас</w:t>
            </w:r>
            <w:proofErr w:type="spellEnd"/>
            <w:r>
              <w:t xml:space="preserve"> </w:t>
            </w:r>
            <w:proofErr w:type="spellStart"/>
            <w:r>
              <w:t>хэтрэхгүй</w:t>
            </w:r>
            <w:proofErr w:type="spellEnd"/>
            <w:r>
              <w:t xml:space="preserve"> </w:t>
            </w:r>
            <w:proofErr w:type="spellStart"/>
            <w:r>
              <w:t>байна</w:t>
            </w:r>
            <w:proofErr w:type="spellEnd"/>
            <w:r>
              <w:t>.</w:t>
            </w:r>
          </w:p>
        </w:tc>
        <w:tc>
          <w:tcPr>
            <w:tcW w:w="703" w:type="pct"/>
            <w:vMerge w:val="restart"/>
          </w:tcPr>
          <w:p w14:paraId="1EAAC0DB" w14:textId="77777777" w:rsidR="008B5504" w:rsidRPr="00FC0CB1" w:rsidRDefault="008B5504" w:rsidP="008B5504">
            <w:pPr>
              <w:jc w:val="both"/>
              <w:rPr>
                <w:lang w:val="en-GB"/>
              </w:rPr>
            </w:pPr>
          </w:p>
        </w:tc>
        <w:tc>
          <w:tcPr>
            <w:tcW w:w="1038" w:type="pct"/>
            <w:vMerge w:val="restart"/>
          </w:tcPr>
          <w:p w14:paraId="17B55778" w14:textId="77777777" w:rsidR="008B5504" w:rsidRPr="00FC0CB1" w:rsidRDefault="008B5504" w:rsidP="008B5504">
            <w:pPr>
              <w:jc w:val="both"/>
              <w:rPr>
                <w:lang w:val="en-GB"/>
              </w:rPr>
            </w:pPr>
          </w:p>
        </w:tc>
        <w:tc>
          <w:tcPr>
            <w:tcW w:w="160" w:type="pct"/>
            <w:vMerge w:val="restart"/>
            <w:shd w:val="clear" w:color="auto" w:fill="D9D9D9" w:themeFill="background1" w:themeFillShade="D9"/>
          </w:tcPr>
          <w:p w14:paraId="22E95C21" w14:textId="77777777" w:rsidR="008B5504" w:rsidRPr="00FC0CB1" w:rsidRDefault="008B5504" w:rsidP="008B5504">
            <w:pPr>
              <w:jc w:val="both"/>
              <w:rPr>
                <w:lang w:val="en-GB"/>
              </w:rPr>
            </w:pPr>
          </w:p>
        </w:tc>
        <w:tc>
          <w:tcPr>
            <w:tcW w:w="130" w:type="pct"/>
            <w:vMerge w:val="restart"/>
            <w:shd w:val="clear" w:color="auto" w:fill="D9D9D9" w:themeFill="background1" w:themeFillShade="D9"/>
          </w:tcPr>
          <w:p w14:paraId="15D5F7E3" w14:textId="77777777" w:rsidR="008B5504" w:rsidRPr="00FC0CB1" w:rsidRDefault="008B5504" w:rsidP="008B5504">
            <w:pPr>
              <w:jc w:val="both"/>
              <w:rPr>
                <w:lang w:val="en-GB"/>
              </w:rPr>
            </w:pPr>
          </w:p>
        </w:tc>
        <w:tc>
          <w:tcPr>
            <w:tcW w:w="857" w:type="pct"/>
            <w:vMerge w:val="restart"/>
            <w:shd w:val="clear" w:color="auto" w:fill="D9D9D9" w:themeFill="background1" w:themeFillShade="D9"/>
          </w:tcPr>
          <w:p w14:paraId="07088155" w14:textId="77777777" w:rsidR="008B5504" w:rsidRPr="00FC0CB1" w:rsidRDefault="008B5504" w:rsidP="008B5504">
            <w:pPr>
              <w:jc w:val="both"/>
              <w:rPr>
                <w:lang w:val="en-GB"/>
              </w:rPr>
            </w:pPr>
          </w:p>
        </w:tc>
      </w:tr>
      <w:tr w:rsidR="008B5504" w:rsidRPr="00FC0CB1" w14:paraId="7315E480" w14:textId="77777777" w:rsidTr="00CF437C">
        <w:trPr>
          <w:cantSplit/>
        </w:trPr>
        <w:tc>
          <w:tcPr>
            <w:tcW w:w="160" w:type="pct"/>
            <w:vMerge/>
          </w:tcPr>
          <w:p w14:paraId="774ED1B8" w14:textId="77777777" w:rsidR="008B5504" w:rsidRPr="00FC0CB1" w:rsidRDefault="008B5504" w:rsidP="008B5504">
            <w:pPr>
              <w:ind w:left="-144" w:right="-144"/>
              <w:jc w:val="center"/>
              <w:rPr>
                <w:b/>
                <w:lang w:val="mn-MN"/>
              </w:rPr>
            </w:pPr>
          </w:p>
        </w:tc>
        <w:tc>
          <w:tcPr>
            <w:tcW w:w="1952" w:type="pct"/>
            <w:gridSpan w:val="3"/>
          </w:tcPr>
          <w:p w14:paraId="0FB101EB" w14:textId="77777777" w:rsidR="008B5504" w:rsidRPr="00900647" w:rsidRDefault="008B5504" w:rsidP="008B5504">
            <w:pPr>
              <w:pStyle w:val="Default"/>
              <w:jc w:val="both"/>
              <w:rPr>
                <w:rFonts w:ascii="Times New Roman" w:hAnsi="Times New Roman" w:cs="Times New Roman"/>
                <w:b/>
                <w:i/>
                <w:sz w:val="20"/>
                <w:szCs w:val="20"/>
              </w:rPr>
            </w:pPr>
            <w:r w:rsidRPr="00900647">
              <w:rPr>
                <w:rFonts w:ascii="Times New Roman" w:hAnsi="Times New Roman" w:cs="Times New Roman"/>
                <w:b/>
                <w:i/>
                <w:sz w:val="20"/>
                <w:szCs w:val="20"/>
              </w:rPr>
              <w:t xml:space="preserve">ISO/IEC 17029:2019 </w:t>
            </w:r>
          </w:p>
          <w:p w14:paraId="25D06E24" w14:textId="4EDA309A" w:rsidR="008B5504" w:rsidRDefault="008B5504" w:rsidP="008B5504">
            <w:pPr>
              <w:jc w:val="both"/>
            </w:pPr>
            <w:r w:rsidRPr="00900647">
              <w:rPr>
                <w:b/>
                <w:i/>
                <w:lang w:val="mn-MN"/>
              </w:rPr>
              <w:t>1</w:t>
            </w:r>
            <w:r w:rsidRPr="00900647">
              <w:rPr>
                <w:b/>
                <w:i/>
              </w:rPr>
              <w:t>1.2.1</w:t>
            </w:r>
            <w:r>
              <w:t xml:space="preserve"> </w:t>
            </w:r>
            <w:proofErr w:type="spellStart"/>
            <w:r w:rsidRPr="00900647">
              <w:rPr>
                <w:i/>
              </w:rPr>
              <w:t>Магадалгаа</w:t>
            </w:r>
            <w:proofErr w:type="spellEnd"/>
            <w:r w:rsidRPr="00900647">
              <w:rPr>
                <w:i/>
              </w:rPr>
              <w:t>/</w:t>
            </w:r>
            <w:proofErr w:type="spellStart"/>
            <w:r w:rsidRPr="00900647">
              <w:rPr>
                <w:i/>
              </w:rPr>
              <w:t>нотолгооны</w:t>
            </w:r>
            <w:proofErr w:type="spellEnd"/>
            <w:r w:rsidRPr="00900647">
              <w:rPr>
                <w:i/>
              </w:rPr>
              <w:t xml:space="preserve"> </w:t>
            </w:r>
            <w:proofErr w:type="spellStart"/>
            <w:r w:rsidRPr="00900647">
              <w:rPr>
                <w:i/>
              </w:rPr>
              <w:t>байгууллагын</w:t>
            </w:r>
            <w:proofErr w:type="spellEnd"/>
            <w:r w:rsidRPr="00900647">
              <w:rPr>
                <w:i/>
              </w:rPr>
              <w:t xml:space="preserve"> </w:t>
            </w:r>
            <w:proofErr w:type="spellStart"/>
            <w:r w:rsidRPr="00900647">
              <w:rPr>
                <w:i/>
              </w:rPr>
              <w:t>удирдлага</w:t>
            </w:r>
            <w:proofErr w:type="spellEnd"/>
            <w:r w:rsidRPr="00900647">
              <w:rPr>
                <w:i/>
              </w:rPr>
              <w:t xml:space="preserve"> </w:t>
            </w:r>
            <w:proofErr w:type="spellStart"/>
            <w:r w:rsidRPr="00900647">
              <w:rPr>
                <w:i/>
              </w:rPr>
              <w:t>нь</w:t>
            </w:r>
            <w:proofErr w:type="spellEnd"/>
            <w:r w:rsidRPr="00900647">
              <w:rPr>
                <w:i/>
              </w:rPr>
              <w:t xml:space="preserve"> </w:t>
            </w:r>
            <w:proofErr w:type="spellStart"/>
            <w:r w:rsidRPr="00900647">
              <w:rPr>
                <w:i/>
              </w:rPr>
              <w:t>чанарын</w:t>
            </w:r>
            <w:proofErr w:type="spellEnd"/>
            <w:r w:rsidRPr="00900647">
              <w:rPr>
                <w:i/>
              </w:rPr>
              <w:t xml:space="preserve"> </w:t>
            </w:r>
            <w:proofErr w:type="spellStart"/>
            <w:r w:rsidRPr="00900647">
              <w:rPr>
                <w:i/>
              </w:rPr>
              <w:t>менежментийн</w:t>
            </w:r>
            <w:proofErr w:type="spellEnd"/>
            <w:r w:rsidRPr="00900647">
              <w:rPr>
                <w:i/>
                <w:lang w:val="mn-MN"/>
              </w:rPr>
              <w:t xml:space="preserve"> </w:t>
            </w:r>
            <w:proofErr w:type="spellStart"/>
            <w:r w:rsidRPr="00900647">
              <w:rPr>
                <w:i/>
              </w:rPr>
              <w:t>тогтолцооны</w:t>
            </w:r>
            <w:proofErr w:type="spellEnd"/>
            <w:r w:rsidRPr="00900647">
              <w:rPr>
                <w:i/>
              </w:rPr>
              <w:t xml:space="preserve"> </w:t>
            </w:r>
            <w:proofErr w:type="spellStart"/>
            <w:r w:rsidRPr="00900647">
              <w:rPr>
                <w:i/>
              </w:rPr>
              <w:t>нийцсэн</w:t>
            </w:r>
            <w:proofErr w:type="spellEnd"/>
            <w:r w:rsidRPr="00900647">
              <w:rPr>
                <w:i/>
              </w:rPr>
              <w:t xml:space="preserve">, </w:t>
            </w:r>
            <w:proofErr w:type="spellStart"/>
            <w:r w:rsidRPr="00900647">
              <w:rPr>
                <w:i/>
              </w:rPr>
              <w:t>тохирсон</w:t>
            </w:r>
            <w:proofErr w:type="spellEnd"/>
            <w:r w:rsidRPr="00900647">
              <w:rPr>
                <w:i/>
              </w:rPr>
              <w:t xml:space="preserve">, </w:t>
            </w:r>
            <w:proofErr w:type="spellStart"/>
            <w:r w:rsidRPr="00900647">
              <w:rPr>
                <w:i/>
              </w:rPr>
              <w:t>үр</w:t>
            </w:r>
            <w:proofErr w:type="spellEnd"/>
            <w:r w:rsidRPr="00900647">
              <w:rPr>
                <w:i/>
              </w:rPr>
              <w:t xml:space="preserve"> </w:t>
            </w:r>
            <w:proofErr w:type="spellStart"/>
            <w:r w:rsidRPr="00900647">
              <w:rPr>
                <w:i/>
              </w:rPr>
              <w:t>нөлөөтэй</w:t>
            </w:r>
            <w:proofErr w:type="spellEnd"/>
            <w:r w:rsidRPr="00900647">
              <w:rPr>
                <w:i/>
              </w:rPr>
              <w:t xml:space="preserve"> </w:t>
            </w:r>
            <w:proofErr w:type="spellStart"/>
            <w:r w:rsidRPr="00900647">
              <w:rPr>
                <w:i/>
              </w:rPr>
              <w:t>байдалд</w:t>
            </w:r>
            <w:proofErr w:type="spellEnd"/>
            <w:r w:rsidRPr="00900647">
              <w:rPr>
                <w:i/>
              </w:rPr>
              <w:t xml:space="preserve"> </w:t>
            </w:r>
            <w:proofErr w:type="spellStart"/>
            <w:r w:rsidRPr="00900647">
              <w:rPr>
                <w:i/>
              </w:rPr>
              <w:t>болон</w:t>
            </w:r>
            <w:proofErr w:type="spellEnd"/>
            <w:r w:rsidRPr="00900647">
              <w:rPr>
                <w:i/>
              </w:rPr>
              <w:t xml:space="preserve"> </w:t>
            </w:r>
            <w:proofErr w:type="spellStart"/>
            <w:r w:rsidRPr="00900647">
              <w:rPr>
                <w:i/>
              </w:rPr>
              <w:t>түүнчлэн</w:t>
            </w:r>
            <w:proofErr w:type="spellEnd"/>
            <w:r w:rsidRPr="00900647">
              <w:rPr>
                <w:i/>
              </w:rPr>
              <w:t xml:space="preserve"> </w:t>
            </w:r>
            <w:proofErr w:type="spellStart"/>
            <w:r w:rsidRPr="00900647">
              <w:rPr>
                <w:i/>
              </w:rPr>
              <w:t>энэ</w:t>
            </w:r>
            <w:proofErr w:type="spellEnd"/>
            <w:r w:rsidRPr="00900647">
              <w:rPr>
                <w:i/>
              </w:rPr>
              <w:t xml:space="preserve"> </w:t>
            </w:r>
            <w:proofErr w:type="spellStart"/>
            <w:r w:rsidRPr="00900647">
              <w:rPr>
                <w:i/>
              </w:rPr>
              <w:t>баримт</w:t>
            </w:r>
            <w:proofErr w:type="spellEnd"/>
            <w:r w:rsidRPr="00900647">
              <w:rPr>
                <w:i/>
                <w:lang w:val="mn-MN"/>
              </w:rPr>
              <w:t xml:space="preserve"> </w:t>
            </w:r>
            <w:proofErr w:type="spellStart"/>
            <w:r w:rsidRPr="00900647">
              <w:rPr>
                <w:i/>
              </w:rPr>
              <w:t>бичгийн</w:t>
            </w:r>
            <w:proofErr w:type="spellEnd"/>
            <w:r w:rsidRPr="00900647">
              <w:rPr>
                <w:i/>
              </w:rPr>
              <w:t xml:space="preserve"> </w:t>
            </w:r>
            <w:proofErr w:type="spellStart"/>
            <w:r w:rsidRPr="00900647">
              <w:rPr>
                <w:i/>
              </w:rPr>
              <w:t>шаардлагыг</w:t>
            </w:r>
            <w:proofErr w:type="spellEnd"/>
            <w:r w:rsidRPr="00900647">
              <w:rPr>
                <w:i/>
              </w:rPr>
              <w:t xml:space="preserve"> </w:t>
            </w:r>
            <w:proofErr w:type="spellStart"/>
            <w:r w:rsidRPr="00900647">
              <w:rPr>
                <w:i/>
              </w:rPr>
              <w:t>хэрэгжүүлэхэд</w:t>
            </w:r>
            <w:proofErr w:type="spellEnd"/>
            <w:r w:rsidRPr="00900647">
              <w:rPr>
                <w:i/>
              </w:rPr>
              <w:t xml:space="preserve"> </w:t>
            </w:r>
            <w:proofErr w:type="spellStart"/>
            <w:r w:rsidRPr="00900647">
              <w:rPr>
                <w:i/>
              </w:rPr>
              <w:t>холбоотой</w:t>
            </w:r>
            <w:proofErr w:type="spellEnd"/>
            <w:r w:rsidRPr="00900647">
              <w:rPr>
                <w:i/>
              </w:rPr>
              <w:t xml:space="preserve"> </w:t>
            </w:r>
            <w:proofErr w:type="spellStart"/>
            <w:r w:rsidRPr="00900647">
              <w:rPr>
                <w:i/>
              </w:rPr>
              <w:t>бодлого</w:t>
            </w:r>
            <w:proofErr w:type="spellEnd"/>
            <w:r w:rsidRPr="00900647">
              <w:rPr>
                <w:i/>
              </w:rPr>
              <w:t xml:space="preserve"> </w:t>
            </w:r>
            <w:proofErr w:type="spellStart"/>
            <w:r w:rsidRPr="00900647">
              <w:rPr>
                <w:i/>
              </w:rPr>
              <w:t>ба</w:t>
            </w:r>
            <w:proofErr w:type="spellEnd"/>
            <w:r w:rsidRPr="00900647">
              <w:rPr>
                <w:i/>
              </w:rPr>
              <w:t xml:space="preserve"> </w:t>
            </w:r>
            <w:proofErr w:type="spellStart"/>
            <w:r w:rsidRPr="00900647">
              <w:rPr>
                <w:i/>
              </w:rPr>
              <w:t>зорилтод</w:t>
            </w:r>
            <w:proofErr w:type="spellEnd"/>
            <w:r w:rsidRPr="00900647">
              <w:rPr>
                <w:i/>
              </w:rPr>
              <w:t xml:space="preserve"> </w:t>
            </w:r>
            <w:proofErr w:type="spellStart"/>
            <w:r w:rsidRPr="00900647">
              <w:rPr>
                <w:i/>
              </w:rPr>
              <w:t>төлөвлөсөн</w:t>
            </w:r>
            <w:proofErr w:type="spellEnd"/>
            <w:r w:rsidRPr="00900647">
              <w:rPr>
                <w:i/>
                <w:lang w:val="mn-MN"/>
              </w:rPr>
              <w:t xml:space="preserve"> </w:t>
            </w:r>
            <w:proofErr w:type="spellStart"/>
            <w:r w:rsidRPr="00900647">
              <w:rPr>
                <w:i/>
              </w:rPr>
              <w:t>хугацаанд</w:t>
            </w:r>
            <w:proofErr w:type="spellEnd"/>
            <w:r w:rsidRPr="00900647">
              <w:rPr>
                <w:i/>
              </w:rPr>
              <w:t xml:space="preserve"> </w:t>
            </w:r>
            <w:proofErr w:type="spellStart"/>
            <w:r w:rsidRPr="00900647">
              <w:rPr>
                <w:i/>
              </w:rPr>
              <w:t>дүн</w:t>
            </w:r>
            <w:proofErr w:type="spellEnd"/>
            <w:r w:rsidRPr="00900647">
              <w:rPr>
                <w:i/>
              </w:rPr>
              <w:t xml:space="preserve"> </w:t>
            </w:r>
            <w:proofErr w:type="spellStart"/>
            <w:r w:rsidRPr="00900647">
              <w:rPr>
                <w:i/>
              </w:rPr>
              <w:t>шинжилгээ</w:t>
            </w:r>
            <w:proofErr w:type="spellEnd"/>
            <w:r w:rsidRPr="00900647">
              <w:rPr>
                <w:i/>
              </w:rPr>
              <w:t xml:space="preserve"> </w:t>
            </w:r>
            <w:proofErr w:type="spellStart"/>
            <w:r w:rsidRPr="00900647">
              <w:rPr>
                <w:i/>
              </w:rPr>
              <w:t>хийнэ</w:t>
            </w:r>
            <w:proofErr w:type="spellEnd"/>
            <w:r w:rsidRPr="00900647">
              <w:rPr>
                <w:i/>
              </w:rPr>
              <w:t>.</w:t>
            </w:r>
          </w:p>
        </w:tc>
        <w:tc>
          <w:tcPr>
            <w:tcW w:w="703" w:type="pct"/>
            <w:vMerge/>
          </w:tcPr>
          <w:p w14:paraId="481E1CF1" w14:textId="77777777" w:rsidR="008B5504" w:rsidRPr="00FC0CB1" w:rsidRDefault="008B5504" w:rsidP="008B5504">
            <w:pPr>
              <w:jc w:val="both"/>
              <w:rPr>
                <w:lang w:val="en-GB"/>
              </w:rPr>
            </w:pPr>
          </w:p>
        </w:tc>
        <w:tc>
          <w:tcPr>
            <w:tcW w:w="1038" w:type="pct"/>
            <w:vMerge/>
          </w:tcPr>
          <w:p w14:paraId="4649166D" w14:textId="77777777" w:rsidR="008B5504" w:rsidRPr="00FC0CB1" w:rsidRDefault="008B5504" w:rsidP="008B5504">
            <w:pPr>
              <w:jc w:val="both"/>
              <w:rPr>
                <w:lang w:val="en-GB"/>
              </w:rPr>
            </w:pPr>
          </w:p>
        </w:tc>
        <w:tc>
          <w:tcPr>
            <w:tcW w:w="160" w:type="pct"/>
            <w:vMerge/>
            <w:shd w:val="clear" w:color="auto" w:fill="D9D9D9" w:themeFill="background1" w:themeFillShade="D9"/>
          </w:tcPr>
          <w:p w14:paraId="7CEE3B5F" w14:textId="77777777" w:rsidR="008B5504" w:rsidRPr="00FC0CB1" w:rsidRDefault="008B5504" w:rsidP="008B5504">
            <w:pPr>
              <w:jc w:val="both"/>
              <w:rPr>
                <w:lang w:val="en-GB"/>
              </w:rPr>
            </w:pPr>
          </w:p>
        </w:tc>
        <w:tc>
          <w:tcPr>
            <w:tcW w:w="130" w:type="pct"/>
            <w:vMerge/>
            <w:shd w:val="clear" w:color="auto" w:fill="D9D9D9" w:themeFill="background1" w:themeFillShade="D9"/>
          </w:tcPr>
          <w:p w14:paraId="5A689B4E" w14:textId="77777777" w:rsidR="008B5504" w:rsidRPr="00FC0CB1" w:rsidRDefault="008B5504" w:rsidP="008B5504">
            <w:pPr>
              <w:jc w:val="both"/>
              <w:rPr>
                <w:lang w:val="en-GB"/>
              </w:rPr>
            </w:pPr>
          </w:p>
        </w:tc>
        <w:tc>
          <w:tcPr>
            <w:tcW w:w="857" w:type="pct"/>
            <w:vMerge/>
            <w:shd w:val="clear" w:color="auto" w:fill="D9D9D9" w:themeFill="background1" w:themeFillShade="D9"/>
          </w:tcPr>
          <w:p w14:paraId="7A1AD979" w14:textId="77777777" w:rsidR="008B5504" w:rsidRPr="00FC0CB1" w:rsidRDefault="008B5504" w:rsidP="008B5504">
            <w:pPr>
              <w:jc w:val="both"/>
              <w:rPr>
                <w:lang w:val="en-GB"/>
              </w:rPr>
            </w:pPr>
          </w:p>
        </w:tc>
      </w:tr>
      <w:tr w:rsidR="008B5504" w:rsidRPr="00FC0CB1" w14:paraId="1512468A" w14:textId="617ED0E9" w:rsidTr="00CF437C">
        <w:trPr>
          <w:cantSplit/>
        </w:trPr>
        <w:tc>
          <w:tcPr>
            <w:tcW w:w="160" w:type="pct"/>
            <w:vMerge/>
          </w:tcPr>
          <w:p w14:paraId="22EAD2F3" w14:textId="77777777" w:rsidR="008B5504" w:rsidRPr="00FC0CB1" w:rsidRDefault="008B5504" w:rsidP="008B5504">
            <w:pPr>
              <w:ind w:left="-144" w:right="-144"/>
              <w:jc w:val="center"/>
              <w:rPr>
                <w:b/>
                <w:lang w:val="mn-MN"/>
              </w:rPr>
            </w:pPr>
          </w:p>
        </w:tc>
        <w:tc>
          <w:tcPr>
            <w:tcW w:w="1952" w:type="pct"/>
            <w:gridSpan w:val="3"/>
          </w:tcPr>
          <w:p w14:paraId="3D1DDC47" w14:textId="77777777" w:rsidR="008B5504" w:rsidRPr="00900647" w:rsidRDefault="008B5504" w:rsidP="008B5504">
            <w:pPr>
              <w:jc w:val="both"/>
              <w:rPr>
                <w:b/>
                <w:i/>
                <w:lang w:val="mn-MN"/>
              </w:rPr>
            </w:pPr>
            <w:r w:rsidRPr="00900647">
              <w:rPr>
                <w:b/>
                <w:i/>
                <w:lang w:val="mn-MN"/>
              </w:rPr>
              <w:t xml:space="preserve">ISO/IEC 17029:2019 </w:t>
            </w:r>
          </w:p>
          <w:p w14:paraId="25AB8B59" w14:textId="035F15EB" w:rsidR="008B5504" w:rsidRPr="00FC0CB1" w:rsidRDefault="008B5504" w:rsidP="008B5504">
            <w:pPr>
              <w:jc w:val="both"/>
            </w:pPr>
            <w:r w:rsidRPr="00900647">
              <w:rPr>
                <w:b/>
                <w:i/>
                <w:lang w:val="mn-MN"/>
              </w:rPr>
              <w:t xml:space="preserve">11.2.2 </w:t>
            </w:r>
            <w:r w:rsidRPr="00900647">
              <w:rPr>
                <w:i/>
                <w:lang w:val="mn-MN"/>
              </w:rPr>
              <w:t>Удирдлагын дүн шинжилгээний оролтыг бүртгэх ба дараах асуудалд холбоотой мэдээлэл багтана. Үүнд:</w:t>
            </w:r>
          </w:p>
        </w:tc>
        <w:tc>
          <w:tcPr>
            <w:tcW w:w="703" w:type="pct"/>
          </w:tcPr>
          <w:p w14:paraId="410D8B5B" w14:textId="77777777" w:rsidR="008B5504" w:rsidRPr="00FC0CB1" w:rsidRDefault="008B5504" w:rsidP="008B5504">
            <w:pPr>
              <w:jc w:val="both"/>
              <w:rPr>
                <w:lang w:val="en-GB"/>
              </w:rPr>
            </w:pPr>
          </w:p>
        </w:tc>
        <w:tc>
          <w:tcPr>
            <w:tcW w:w="1038" w:type="pct"/>
          </w:tcPr>
          <w:p w14:paraId="3FA7FA79" w14:textId="77777777" w:rsidR="008B5504" w:rsidRPr="00FC0CB1" w:rsidRDefault="008B5504" w:rsidP="008B5504">
            <w:pPr>
              <w:jc w:val="both"/>
              <w:rPr>
                <w:lang w:val="en-GB"/>
              </w:rPr>
            </w:pPr>
          </w:p>
        </w:tc>
        <w:tc>
          <w:tcPr>
            <w:tcW w:w="160" w:type="pct"/>
            <w:shd w:val="clear" w:color="auto" w:fill="D9D9D9" w:themeFill="background1" w:themeFillShade="D9"/>
          </w:tcPr>
          <w:p w14:paraId="2A40DAAF" w14:textId="77777777" w:rsidR="008B5504" w:rsidRPr="00FC0CB1" w:rsidRDefault="008B5504" w:rsidP="008B5504">
            <w:pPr>
              <w:jc w:val="both"/>
              <w:rPr>
                <w:lang w:val="en-GB"/>
              </w:rPr>
            </w:pPr>
          </w:p>
        </w:tc>
        <w:tc>
          <w:tcPr>
            <w:tcW w:w="130" w:type="pct"/>
            <w:shd w:val="clear" w:color="auto" w:fill="D9D9D9" w:themeFill="background1" w:themeFillShade="D9"/>
          </w:tcPr>
          <w:p w14:paraId="6EF79F86" w14:textId="77777777" w:rsidR="008B5504" w:rsidRPr="00FC0CB1" w:rsidRDefault="008B5504" w:rsidP="008B5504">
            <w:pPr>
              <w:jc w:val="both"/>
              <w:rPr>
                <w:lang w:val="en-GB"/>
              </w:rPr>
            </w:pPr>
          </w:p>
        </w:tc>
        <w:tc>
          <w:tcPr>
            <w:tcW w:w="857" w:type="pct"/>
            <w:shd w:val="clear" w:color="auto" w:fill="D9D9D9" w:themeFill="background1" w:themeFillShade="D9"/>
          </w:tcPr>
          <w:p w14:paraId="5921554E" w14:textId="77777777" w:rsidR="008B5504" w:rsidRPr="00FC0CB1" w:rsidRDefault="008B5504" w:rsidP="008B5504">
            <w:pPr>
              <w:jc w:val="both"/>
              <w:rPr>
                <w:lang w:val="en-GB"/>
              </w:rPr>
            </w:pPr>
          </w:p>
        </w:tc>
      </w:tr>
      <w:tr w:rsidR="00091564" w:rsidRPr="00FC0CB1" w14:paraId="10302491" w14:textId="6ED2894B" w:rsidTr="00CF437C">
        <w:trPr>
          <w:cantSplit/>
        </w:trPr>
        <w:tc>
          <w:tcPr>
            <w:tcW w:w="160" w:type="pct"/>
            <w:vMerge/>
          </w:tcPr>
          <w:p w14:paraId="659A19B6" w14:textId="77777777" w:rsidR="008B5504" w:rsidRPr="00FC0CB1" w:rsidRDefault="008B5504" w:rsidP="008B5504">
            <w:pPr>
              <w:ind w:left="-144" w:right="-144"/>
              <w:jc w:val="center"/>
              <w:rPr>
                <w:b/>
                <w:lang w:val="mn-MN"/>
              </w:rPr>
            </w:pPr>
          </w:p>
        </w:tc>
        <w:tc>
          <w:tcPr>
            <w:tcW w:w="160" w:type="pct"/>
          </w:tcPr>
          <w:p w14:paraId="63D93EC5" w14:textId="2EA2F11F" w:rsidR="008B5504" w:rsidRPr="00FC0CB1" w:rsidRDefault="008B5504" w:rsidP="008B5504">
            <w:pPr>
              <w:jc w:val="both"/>
              <w:rPr>
                <w:b/>
              </w:rPr>
            </w:pPr>
            <w:r w:rsidRPr="002E4064">
              <w:rPr>
                <w:b/>
                <w:i/>
              </w:rPr>
              <w:t xml:space="preserve">a) </w:t>
            </w:r>
          </w:p>
        </w:tc>
        <w:tc>
          <w:tcPr>
            <w:tcW w:w="1792" w:type="pct"/>
            <w:gridSpan w:val="2"/>
          </w:tcPr>
          <w:p w14:paraId="2049FBBC" w14:textId="54BC8D9C" w:rsidR="008B5504" w:rsidRPr="00900647" w:rsidRDefault="008B5504" w:rsidP="008B5504">
            <w:pPr>
              <w:jc w:val="both"/>
              <w:rPr>
                <w:i/>
              </w:rPr>
            </w:pPr>
            <w:proofErr w:type="spellStart"/>
            <w:r w:rsidRPr="00900647">
              <w:rPr>
                <w:i/>
              </w:rPr>
              <w:t>магадалгаа</w:t>
            </w:r>
            <w:proofErr w:type="spellEnd"/>
            <w:r w:rsidRPr="00900647">
              <w:rPr>
                <w:i/>
              </w:rPr>
              <w:t>/</w:t>
            </w:r>
            <w:proofErr w:type="spellStart"/>
            <w:r w:rsidRPr="00900647">
              <w:rPr>
                <w:i/>
              </w:rPr>
              <w:t>нотолгооны</w:t>
            </w:r>
            <w:proofErr w:type="spellEnd"/>
            <w:r w:rsidRPr="00900647">
              <w:rPr>
                <w:i/>
              </w:rPr>
              <w:t xml:space="preserve"> </w:t>
            </w:r>
            <w:proofErr w:type="spellStart"/>
            <w:r w:rsidRPr="00900647">
              <w:rPr>
                <w:i/>
              </w:rPr>
              <w:t>байгууллагад</w:t>
            </w:r>
            <w:proofErr w:type="spellEnd"/>
            <w:r w:rsidRPr="00900647">
              <w:rPr>
                <w:i/>
              </w:rPr>
              <w:t xml:space="preserve"> </w:t>
            </w:r>
            <w:proofErr w:type="spellStart"/>
            <w:r w:rsidRPr="00900647">
              <w:rPr>
                <w:i/>
              </w:rPr>
              <w:t>хамаарах</w:t>
            </w:r>
            <w:proofErr w:type="spellEnd"/>
            <w:r w:rsidRPr="00900647">
              <w:rPr>
                <w:i/>
              </w:rPr>
              <w:t xml:space="preserve"> </w:t>
            </w:r>
            <w:proofErr w:type="spellStart"/>
            <w:r w:rsidRPr="00900647">
              <w:rPr>
                <w:i/>
              </w:rPr>
              <w:t>гадаад</w:t>
            </w:r>
            <w:proofErr w:type="spellEnd"/>
            <w:r w:rsidRPr="00900647">
              <w:rPr>
                <w:i/>
              </w:rPr>
              <w:t xml:space="preserve"> </w:t>
            </w:r>
            <w:proofErr w:type="spellStart"/>
            <w:r w:rsidRPr="00900647">
              <w:rPr>
                <w:i/>
              </w:rPr>
              <w:t>болон</w:t>
            </w:r>
            <w:proofErr w:type="spellEnd"/>
            <w:r w:rsidRPr="00900647">
              <w:rPr>
                <w:i/>
              </w:rPr>
              <w:t xml:space="preserve"> </w:t>
            </w:r>
            <w:proofErr w:type="spellStart"/>
            <w:r w:rsidRPr="00900647">
              <w:rPr>
                <w:i/>
              </w:rPr>
              <w:t>дотоод</w:t>
            </w:r>
            <w:proofErr w:type="spellEnd"/>
            <w:r w:rsidRPr="00900647">
              <w:rPr>
                <w:i/>
              </w:rPr>
              <w:t xml:space="preserve"> </w:t>
            </w:r>
            <w:proofErr w:type="spellStart"/>
            <w:r w:rsidRPr="00900647">
              <w:rPr>
                <w:i/>
              </w:rPr>
              <w:t>асуудалд</w:t>
            </w:r>
            <w:proofErr w:type="spellEnd"/>
            <w:r w:rsidRPr="00900647">
              <w:rPr>
                <w:i/>
              </w:rPr>
              <w:t xml:space="preserve"> </w:t>
            </w:r>
            <w:proofErr w:type="spellStart"/>
            <w:r w:rsidRPr="00900647">
              <w:rPr>
                <w:i/>
              </w:rPr>
              <w:t>гарсан</w:t>
            </w:r>
            <w:proofErr w:type="spellEnd"/>
            <w:r w:rsidRPr="00900647">
              <w:rPr>
                <w:i/>
              </w:rPr>
              <w:t xml:space="preserve"> </w:t>
            </w:r>
            <w:proofErr w:type="spellStart"/>
            <w:r w:rsidRPr="00900647">
              <w:rPr>
                <w:i/>
              </w:rPr>
              <w:t>өөрчлөлт</w:t>
            </w:r>
            <w:proofErr w:type="spellEnd"/>
            <w:r w:rsidRPr="00900647">
              <w:rPr>
                <w:i/>
              </w:rPr>
              <w:t>;</w:t>
            </w:r>
          </w:p>
        </w:tc>
        <w:tc>
          <w:tcPr>
            <w:tcW w:w="703" w:type="pct"/>
          </w:tcPr>
          <w:p w14:paraId="514B31EA" w14:textId="77777777" w:rsidR="008B5504" w:rsidRPr="00FC0CB1" w:rsidRDefault="008B5504" w:rsidP="008B5504">
            <w:pPr>
              <w:jc w:val="both"/>
              <w:rPr>
                <w:lang w:val="en-GB"/>
              </w:rPr>
            </w:pPr>
          </w:p>
        </w:tc>
        <w:tc>
          <w:tcPr>
            <w:tcW w:w="1038" w:type="pct"/>
          </w:tcPr>
          <w:p w14:paraId="4CC6B6F2" w14:textId="77777777" w:rsidR="008B5504" w:rsidRPr="00FC0CB1" w:rsidRDefault="008B5504" w:rsidP="008B5504">
            <w:pPr>
              <w:jc w:val="both"/>
              <w:rPr>
                <w:lang w:val="en-GB"/>
              </w:rPr>
            </w:pPr>
          </w:p>
        </w:tc>
        <w:tc>
          <w:tcPr>
            <w:tcW w:w="160" w:type="pct"/>
            <w:shd w:val="clear" w:color="auto" w:fill="D9D9D9" w:themeFill="background1" w:themeFillShade="D9"/>
          </w:tcPr>
          <w:p w14:paraId="7E65530D" w14:textId="77777777" w:rsidR="008B5504" w:rsidRPr="00FC0CB1" w:rsidRDefault="008B5504" w:rsidP="008B5504">
            <w:pPr>
              <w:jc w:val="both"/>
              <w:rPr>
                <w:lang w:val="en-GB"/>
              </w:rPr>
            </w:pPr>
          </w:p>
        </w:tc>
        <w:tc>
          <w:tcPr>
            <w:tcW w:w="130" w:type="pct"/>
            <w:shd w:val="clear" w:color="auto" w:fill="D9D9D9" w:themeFill="background1" w:themeFillShade="D9"/>
          </w:tcPr>
          <w:p w14:paraId="6C28A267" w14:textId="77777777" w:rsidR="008B5504" w:rsidRPr="00FC0CB1" w:rsidRDefault="008B5504" w:rsidP="008B5504">
            <w:pPr>
              <w:jc w:val="both"/>
              <w:rPr>
                <w:lang w:val="en-GB"/>
              </w:rPr>
            </w:pPr>
          </w:p>
        </w:tc>
        <w:tc>
          <w:tcPr>
            <w:tcW w:w="857" w:type="pct"/>
            <w:shd w:val="clear" w:color="auto" w:fill="D9D9D9" w:themeFill="background1" w:themeFillShade="D9"/>
          </w:tcPr>
          <w:p w14:paraId="1DE9FB08" w14:textId="77777777" w:rsidR="008B5504" w:rsidRPr="00FC0CB1" w:rsidRDefault="008B5504" w:rsidP="008B5504">
            <w:pPr>
              <w:jc w:val="both"/>
              <w:rPr>
                <w:lang w:val="en-GB"/>
              </w:rPr>
            </w:pPr>
          </w:p>
        </w:tc>
      </w:tr>
      <w:tr w:rsidR="00091564" w:rsidRPr="00FC0CB1" w14:paraId="0278B572" w14:textId="34503441" w:rsidTr="00CF437C">
        <w:trPr>
          <w:cantSplit/>
        </w:trPr>
        <w:tc>
          <w:tcPr>
            <w:tcW w:w="160" w:type="pct"/>
            <w:vMerge/>
          </w:tcPr>
          <w:p w14:paraId="7850CBE9" w14:textId="77777777" w:rsidR="008B5504" w:rsidRPr="00FC0CB1" w:rsidRDefault="008B5504" w:rsidP="008B5504">
            <w:pPr>
              <w:ind w:left="-144" w:right="-144"/>
              <w:jc w:val="center"/>
              <w:rPr>
                <w:b/>
                <w:lang w:val="mn-MN"/>
              </w:rPr>
            </w:pPr>
          </w:p>
        </w:tc>
        <w:tc>
          <w:tcPr>
            <w:tcW w:w="160" w:type="pct"/>
          </w:tcPr>
          <w:p w14:paraId="4EAB9AC9" w14:textId="3EEBF81B" w:rsidR="008B5504" w:rsidRPr="00FC0CB1" w:rsidRDefault="008B5504" w:rsidP="008B5504">
            <w:pPr>
              <w:jc w:val="both"/>
              <w:rPr>
                <w:b/>
              </w:rPr>
            </w:pPr>
            <w:r w:rsidRPr="002E4064">
              <w:rPr>
                <w:b/>
                <w:i/>
              </w:rPr>
              <w:t xml:space="preserve">b) </w:t>
            </w:r>
          </w:p>
        </w:tc>
        <w:tc>
          <w:tcPr>
            <w:tcW w:w="1792" w:type="pct"/>
            <w:gridSpan w:val="2"/>
          </w:tcPr>
          <w:p w14:paraId="285DF5A6" w14:textId="45BBC943" w:rsidR="008B5504" w:rsidRPr="00900647" w:rsidRDefault="008B5504" w:rsidP="008B5504">
            <w:pPr>
              <w:jc w:val="both"/>
              <w:rPr>
                <w:i/>
              </w:rPr>
            </w:pPr>
            <w:proofErr w:type="spellStart"/>
            <w:r w:rsidRPr="00900647">
              <w:rPr>
                <w:i/>
              </w:rPr>
              <w:t>зорилтын</w:t>
            </w:r>
            <w:proofErr w:type="spellEnd"/>
            <w:r w:rsidRPr="00900647">
              <w:rPr>
                <w:i/>
              </w:rPr>
              <w:t xml:space="preserve"> </w:t>
            </w:r>
            <w:proofErr w:type="spellStart"/>
            <w:r w:rsidRPr="00900647">
              <w:rPr>
                <w:i/>
              </w:rPr>
              <w:t>биелэлт</w:t>
            </w:r>
            <w:proofErr w:type="spellEnd"/>
            <w:r w:rsidRPr="00900647">
              <w:rPr>
                <w:i/>
              </w:rPr>
              <w:t>;</w:t>
            </w:r>
          </w:p>
        </w:tc>
        <w:tc>
          <w:tcPr>
            <w:tcW w:w="703" w:type="pct"/>
          </w:tcPr>
          <w:p w14:paraId="37A5B8F9" w14:textId="77777777" w:rsidR="008B5504" w:rsidRPr="00FC0CB1" w:rsidRDefault="008B5504" w:rsidP="008B5504">
            <w:pPr>
              <w:jc w:val="both"/>
              <w:rPr>
                <w:lang w:val="en-GB"/>
              </w:rPr>
            </w:pPr>
          </w:p>
        </w:tc>
        <w:tc>
          <w:tcPr>
            <w:tcW w:w="1038" w:type="pct"/>
          </w:tcPr>
          <w:p w14:paraId="6BB5EFDD" w14:textId="77777777" w:rsidR="008B5504" w:rsidRPr="00FC0CB1" w:rsidRDefault="008B5504" w:rsidP="008B5504">
            <w:pPr>
              <w:jc w:val="both"/>
              <w:rPr>
                <w:lang w:val="en-GB"/>
              </w:rPr>
            </w:pPr>
          </w:p>
        </w:tc>
        <w:tc>
          <w:tcPr>
            <w:tcW w:w="160" w:type="pct"/>
            <w:shd w:val="clear" w:color="auto" w:fill="D9D9D9" w:themeFill="background1" w:themeFillShade="D9"/>
          </w:tcPr>
          <w:p w14:paraId="3DBFCF19" w14:textId="77777777" w:rsidR="008B5504" w:rsidRPr="00FC0CB1" w:rsidRDefault="008B5504" w:rsidP="008B5504">
            <w:pPr>
              <w:jc w:val="both"/>
              <w:rPr>
                <w:lang w:val="en-GB"/>
              </w:rPr>
            </w:pPr>
          </w:p>
        </w:tc>
        <w:tc>
          <w:tcPr>
            <w:tcW w:w="130" w:type="pct"/>
            <w:shd w:val="clear" w:color="auto" w:fill="D9D9D9" w:themeFill="background1" w:themeFillShade="D9"/>
          </w:tcPr>
          <w:p w14:paraId="73356FF5" w14:textId="77777777" w:rsidR="008B5504" w:rsidRPr="00FC0CB1" w:rsidRDefault="008B5504" w:rsidP="008B5504">
            <w:pPr>
              <w:jc w:val="both"/>
              <w:rPr>
                <w:lang w:val="en-GB"/>
              </w:rPr>
            </w:pPr>
          </w:p>
        </w:tc>
        <w:tc>
          <w:tcPr>
            <w:tcW w:w="857" w:type="pct"/>
            <w:shd w:val="clear" w:color="auto" w:fill="D9D9D9" w:themeFill="background1" w:themeFillShade="D9"/>
          </w:tcPr>
          <w:p w14:paraId="03F16CFF" w14:textId="77777777" w:rsidR="008B5504" w:rsidRPr="00FC0CB1" w:rsidRDefault="008B5504" w:rsidP="008B5504">
            <w:pPr>
              <w:jc w:val="both"/>
              <w:rPr>
                <w:lang w:val="en-GB"/>
              </w:rPr>
            </w:pPr>
          </w:p>
        </w:tc>
      </w:tr>
      <w:tr w:rsidR="00091564" w:rsidRPr="00FC0CB1" w14:paraId="3A4C84D6" w14:textId="77777777" w:rsidTr="00CF437C">
        <w:trPr>
          <w:cantSplit/>
        </w:trPr>
        <w:tc>
          <w:tcPr>
            <w:tcW w:w="160" w:type="pct"/>
            <w:vMerge/>
          </w:tcPr>
          <w:p w14:paraId="1D1CF449" w14:textId="77777777" w:rsidR="008B5504" w:rsidRPr="00FC0CB1" w:rsidRDefault="008B5504" w:rsidP="008B5504">
            <w:pPr>
              <w:ind w:left="-144" w:right="-144"/>
              <w:jc w:val="center"/>
              <w:rPr>
                <w:b/>
                <w:lang w:val="mn-MN"/>
              </w:rPr>
            </w:pPr>
          </w:p>
        </w:tc>
        <w:tc>
          <w:tcPr>
            <w:tcW w:w="160" w:type="pct"/>
          </w:tcPr>
          <w:p w14:paraId="7AD45AE0" w14:textId="7D99F28E" w:rsidR="008B5504" w:rsidRPr="00FC0CB1" w:rsidRDefault="008B5504" w:rsidP="008B5504">
            <w:pPr>
              <w:jc w:val="both"/>
              <w:rPr>
                <w:b/>
              </w:rPr>
            </w:pPr>
            <w:r w:rsidRPr="002E4064">
              <w:rPr>
                <w:b/>
                <w:i/>
              </w:rPr>
              <w:t xml:space="preserve">c) </w:t>
            </w:r>
          </w:p>
        </w:tc>
        <w:tc>
          <w:tcPr>
            <w:tcW w:w="1792" w:type="pct"/>
            <w:gridSpan w:val="2"/>
          </w:tcPr>
          <w:p w14:paraId="3FAF32B8" w14:textId="758BBAD7" w:rsidR="008B5504" w:rsidRPr="00900647" w:rsidRDefault="008B5504" w:rsidP="008B5504">
            <w:pPr>
              <w:jc w:val="both"/>
              <w:rPr>
                <w:i/>
              </w:rPr>
            </w:pPr>
            <w:proofErr w:type="spellStart"/>
            <w:r w:rsidRPr="00900647">
              <w:rPr>
                <w:i/>
              </w:rPr>
              <w:t>бодлого</w:t>
            </w:r>
            <w:proofErr w:type="spellEnd"/>
            <w:r w:rsidRPr="00900647">
              <w:rPr>
                <w:i/>
              </w:rPr>
              <w:t xml:space="preserve">, </w:t>
            </w:r>
            <w:proofErr w:type="spellStart"/>
            <w:r w:rsidRPr="00900647">
              <w:rPr>
                <w:i/>
              </w:rPr>
              <w:t>журмын</w:t>
            </w:r>
            <w:proofErr w:type="spellEnd"/>
            <w:r w:rsidRPr="00900647">
              <w:rPr>
                <w:i/>
              </w:rPr>
              <w:t xml:space="preserve"> </w:t>
            </w:r>
            <w:proofErr w:type="spellStart"/>
            <w:r w:rsidRPr="00900647">
              <w:rPr>
                <w:i/>
              </w:rPr>
              <w:t>зохистой</w:t>
            </w:r>
            <w:proofErr w:type="spellEnd"/>
            <w:r w:rsidRPr="00900647">
              <w:rPr>
                <w:i/>
              </w:rPr>
              <w:t xml:space="preserve"> </w:t>
            </w:r>
            <w:proofErr w:type="spellStart"/>
            <w:r w:rsidRPr="00900647">
              <w:rPr>
                <w:i/>
              </w:rPr>
              <w:t>байдал</w:t>
            </w:r>
            <w:proofErr w:type="spellEnd"/>
            <w:r w:rsidRPr="00900647">
              <w:rPr>
                <w:i/>
              </w:rPr>
              <w:t>;</w:t>
            </w:r>
          </w:p>
        </w:tc>
        <w:tc>
          <w:tcPr>
            <w:tcW w:w="703" w:type="pct"/>
          </w:tcPr>
          <w:p w14:paraId="3F3993B0" w14:textId="77777777" w:rsidR="008B5504" w:rsidRPr="00FC0CB1" w:rsidRDefault="008B5504" w:rsidP="008B5504">
            <w:pPr>
              <w:jc w:val="both"/>
              <w:rPr>
                <w:lang w:val="en-GB"/>
              </w:rPr>
            </w:pPr>
          </w:p>
        </w:tc>
        <w:tc>
          <w:tcPr>
            <w:tcW w:w="1038" w:type="pct"/>
          </w:tcPr>
          <w:p w14:paraId="1EE38E6C" w14:textId="77777777" w:rsidR="008B5504" w:rsidRPr="00FC0CB1" w:rsidRDefault="008B5504" w:rsidP="008B5504">
            <w:pPr>
              <w:jc w:val="both"/>
              <w:rPr>
                <w:lang w:val="en-GB"/>
              </w:rPr>
            </w:pPr>
          </w:p>
        </w:tc>
        <w:tc>
          <w:tcPr>
            <w:tcW w:w="160" w:type="pct"/>
            <w:shd w:val="clear" w:color="auto" w:fill="D9D9D9" w:themeFill="background1" w:themeFillShade="D9"/>
          </w:tcPr>
          <w:p w14:paraId="1ADB83A7" w14:textId="77777777" w:rsidR="008B5504" w:rsidRPr="00FC0CB1" w:rsidRDefault="008B5504" w:rsidP="008B5504">
            <w:pPr>
              <w:jc w:val="both"/>
              <w:rPr>
                <w:lang w:val="en-GB"/>
              </w:rPr>
            </w:pPr>
          </w:p>
        </w:tc>
        <w:tc>
          <w:tcPr>
            <w:tcW w:w="130" w:type="pct"/>
            <w:shd w:val="clear" w:color="auto" w:fill="D9D9D9" w:themeFill="background1" w:themeFillShade="D9"/>
          </w:tcPr>
          <w:p w14:paraId="72565CE8" w14:textId="77777777" w:rsidR="008B5504" w:rsidRPr="00FC0CB1" w:rsidRDefault="008B5504" w:rsidP="008B5504">
            <w:pPr>
              <w:jc w:val="both"/>
              <w:rPr>
                <w:lang w:val="en-GB"/>
              </w:rPr>
            </w:pPr>
          </w:p>
        </w:tc>
        <w:tc>
          <w:tcPr>
            <w:tcW w:w="857" w:type="pct"/>
            <w:shd w:val="clear" w:color="auto" w:fill="D9D9D9" w:themeFill="background1" w:themeFillShade="D9"/>
          </w:tcPr>
          <w:p w14:paraId="763715CE" w14:textId="77777777" w:rsidR="008B5504" w:rsidRPr="00FC0CB1" w:rsidRDefault="008B5504" w:rsidP="008B5504">
            <w:pPr>
              <w:jc w:val="both"/>
              <w:rPr>
                <w:lang w:val="en-GB"/>
              </w:rPr>
            </w:pPr>
          </w:p>
        </w:tc>
      </w:tr>
      <w:tr w:rsidR="00091564" w:rsidRPr="00FC0CB1" w14:paraId="7783D513" w14:textId="77777777" w:rsidTr="00CF437C">
        <w:trPr>
          <w:cantSplit/>
        </w:trPr>
        <w:tc>
          <w:tcPr>
            <w:tcW w:w="160" w:type="pct"/>
            <w:vMerge/>
          </w:tcPr>
          <w:p w14:paraId="62BCCDC8" w14:textId="77777777" w:rsidR="008B5504" w:rsidRPr="00FC0CB1" w:rsidRDefault="008B5504" w:rsidP="008B5504">
            <w:pPr>
              <w:ind w:left="-144" w:right="-144"/>
              <w:jc w:val="center"/>
              <w:rPr>
                <w:b/>
                <w:lang w:val="mn-MN"/>
              </w:rPr>
            </w:pPr>
          </w:p>
        </w:tc>
        <w:tc>
          <w:tcPr>
            <w:tcW w:w="160" w:type="pct"/>
          </w:tcPr>
          <w:p w14:paraId="002F59D0" w14:textId="15FB2E1F" w:rsidR="008B5504" w:rsidRPr="00FC0CB1" w:rsidRDefault="008B5504" w:rsidP="008B5504">
            <w:pPr>
              <w:jc w:val="both"/>
              <w:rPr>
                <w:b/>
              </w:rPr>
            </w:pPr>
            <w:r w:rsidRPr="002E4064">
              <w:rPr>
                <w:b/>
                <w:i/>
              </w:rPr>
              <w:t xml:space="preserve">d) </w:t>
            </w:r>
          </w:p>
        </w:tc>
        <w:tc>
          <w:tcPr>
            <w:tcW w:w="1792" w:type="pct"/>
            <w:gridSpan w:val="2"/>
          </w:tcPr>
          <w:p w14:paraId="3395201C" w14:textId="61EF78D0" w:rsidR="008B5504" w:rsidRPr="00900647" w:rsidRDefault="008B5504" w:rsidP="008B5504">
            <w:pPr>
              <w:jc w:val="both"/>
              <w:rPr>
                <w:i/>
              </w:rPr>
            </w:pPr>
            <w:proofErr w:type="spellStart"/>
            <w:r w:rsidRPr="00900647">
              <w:rPr>
                <w:i/>
              </w:rPr>
              <w:t>өмнөх</w:t>
            </w:r>
            <w:proofErr w:type="spellEnd"/>
            <w:r w:rsidRPr="00900647">
              <w:rPr>
                <w:i/>
              </w:rPr>
              <w:t xml:space="preserve"> </w:t>
            </w:r>
            <w:proofErr w:type="spellStart"/>
            <w:r w:rsidRPr="00900647">
              <w:rPr>
                <w:i/>
              </w:rPr>
              <w:t>удирдлагын</w:t>
            </w:r>
            <w:proofErr w:type="spellEnd"/>
            <w:r w:rsidRPr="00900647">
              <w:rPr>
                <w:i/>
              </w:rPr>
              <w:t xml:space="preserve"> </w:t>
            </w:r>
            <w:proofErr w:type="spellStart"/>
            <w:r w:rsidRPr="00900647">
              <w:rPr>
                <w:i/>
              </w:rPr>
              <w:t>дүн</w:t>
            </w:r>
            <w:proofErr w:type="spellEnd"/>
            <w:r w:rsidRPr="00900647">
              <w:rPr>
                <w:i/>
              </w:rPr>
              <w:t xml:space="preserve"> </w:t>
            </w:r>
            <w:proofErr w:type="spellStart"/>
            <w:r w:rsidRPr="00900647">
              <w:rPr>
                <w:i/>
              </w:rPr>
              <w:t>шинжилгээнээс</w:t>
            </w:r>
            <w:proofErr w:type="spellEnd"/>
            <w:r w:rsidRPr="00900647">
              <w:rPr>
                <w:i/>
              </w:rPr>
              <w:t xml:space="preserve"> </w:t>
            </w:r>
            <w:proofErr w:type="spellStart"/>
            <w:r w:rsidRPr="00900647">
              <w:rPr>
                <w:i/>
              </w:rPr>
              <w:t>гарсан</w:t>
            </w:r>
            <w:proofErr w:type="spellEnd"/>
            <w:r w:rsidRPr="00900647">
              <w:rPr>
                <w:i/>
              </w:rPr>
              <w:t xml:space="preserve"> </w:t>
            </w:r>
            <w:proofErr w:type="spellStart"/>
            <w:r w:rsidRPr="00900647">
              <w:rPr>
                <w:i/>
              </w:rPr>
              <w:t>шийдвэрийн</w:t>
            </w:r>
            <w:proofErr w:type="spellEnd"/>
            <w:r w:rsidRPr="00900647">
              <w:rPr>
                <w:i/>
              </w:rPr>
              <w:t xml:space="preserve"> </w:t>
            </w:r>
            <w:proofErr w:type="spellStart"/>
            <w:r w:rsidRPr="00900647">
              <w:rPr>
                <w:i/>
              </w:rPr>
              <w:t>биелэлт</w:t>
            </w:r>
            <w:proofErr w:type="spellEnd"/>
            <w:r w:rsidRPr="00900647">
              <w:rPr>
                <w:i/>
              </w:rPr>
              <w:t>;</w:t>
            </w:r>
          </w:p>
        </w:tc>
        <w:tc>
          <w:tcPr>
            <w:tcW w:w="703" w:type="pct"/>
          </w:tcPr>
          <w:p w14:paraId="7AFD97B4" w14:textId="77777777" w:rsidR="008B5504" w:rsidRPr="00FC0CB1" w:rsidRDefault="008B5504" w:rsidP="008B5504">
            <w:pPr>
              <w:jc w:val="both"/>
              <w:rPr>
                <w:lang w:val="en-GB"/>
              </w:rPr>
            </w:pPr>
          </w:p>
        </w:tc>
        <w:tc>
          <w:tcPr>
            <w:tcW w:w="1038" w:type="pct"/>
          </w:tcPr>
          <w:p w14:paraId="6DB1D231" w14:textId="77777777" w:rsidR="008B5504" w:rsidRPr="00FC0CB1" w:rsidRDefault="008B5504" w:rsidP="008B5504">
            <w:pPr>
              <w:jc w:val="both"/>
              <w:rPr>
                <w:lang w:val="en-GB"/>
              </w:rPr>
            </w:pPr>
          </w:p>
        </w:tc>
        <w:tc>
          <w:tcPr>
            <w:tcW w:w="160" w:type="pct"/>
            <w:shd w:val="clear" w:color="auto" w:fill="D9D9D9" w:themeFill="background1" w:themeFillShade="D9"/>
          </w:tcPr>
          <w:p w14:paraId="59D9A11A" w14:textId="77777777" w:rsidR="008B5504" w:rsidRPr="00FC0CB1" w:rsidRDefault="008B5504" w:rsidP="008B5504">
            <w:pPr>
              <w:jc w:val="both"/>
              <w:rPr>
                <w:lang w:val="en-GB"/>
              </w:rPr>
            </w:pPr>
          </w:p>
        </w:tc>
        <w:tc>
          <w:tcPr>
            <w:tcW w:w="130" w:type="pct"/>
            <w:shd w:val="clear" w:color="auto" w:fill="D9D9D9" w:themeFill="background1" w:themeFillShade="D9"/>
          </w:tcPr>
          <w:p w14:paraId="0D0653AA" w14:textId="77777777" w:rsidR="008B5504" w:rsidRPr="00FC0CB1" w:rsidRDefault="008B5504" w:rsidP="008B5504">
            <w:pPr>
              <w:jc w:val="both"/>
              <w:rPr>
                <w:lang w:val="en-GB"/>
              </w:rPr>
            </w:pPr>
          </w:p>
        </w:tc>
        <w:tc>
          <w:tcPr>
            <w:tcW w:w="857" w:type="pct"/>
            <w:shd w:val="clear" w:color="auto" w:fill="D9D9D9" w:themeFill="background1" w:themeFillShade="D9"/>
          </w:tcPr>
          <w:p w14:paraId="46C465D7" w14:textId="77777777" w:rsidR="008B5504" w:rsidRPr="00FC0CB1" w:rsidRDefault="008B5504" w:rsidP="008B5504">
            <w:pPr>
              <w:jc w:val="both"/>
              <w:rPr>
                <w:lang w:val="en-GB"/>
              </w:rPr>
            </w:pPr>
          </w:p>
        </w:tc>
      </w:tr>
      <w:tr w:rsidR="00091564" w:rsidRPr="00FC0CB1" w14:paraId="15EC9E56" w14:textId="77777777" w:rsidTr="00CF437C">
        <w:trPr>
          <w:cantSplit/>
        </w:trPr>
        <w:tc>
          <w:tcPr>
            <w:tcW w:w="160" w:type="pct"/>
            <w:vMerge/>
          </w:tcPr>
          <w:p w14:paraId="42188E2C" w14:textId="77777777" w:rsidR="008B5504" w:rsidRPr="00FC0CB1" w:rsidRDefault="008B5504" w:rsidP="008B5504">
            <w:pPr>
              <w:ind w:left="-144" w:right="-144"/>
              <w:jc w:val="center"/>
              <w:rPr>
                <w:b/>
                <w:lang w:val="mn-MN"/>
              </w:rPr>
            </w:pPr>
          </w:p>
        </w:tc>
        <w:tc>
          <w:tcPr>
            <w:tcW w:w="160" w:type="pct"/>
          </w:tcPr>
          <w:p w14:paraId="43130739" w14:textId="60250A8A" w:rsidR="008B5504" w:rsidRPr="00FC0CB1" w:rsidRDefault="008B5504" w:rsidP="008B5504">
            <w:pPr>
              <w:jc w:val="both"/>
              <w:rPr>
                <w:b/>
              </w:rPr>
            </w:pPr>
            <w:r w:rsidRPr="002E4064">
              <w:rPr>
                <w:b/>
                <w:i/>
              </w:rPr>
              <w:t xml:space="preserve">e) </w:t>
            </w:r>
          </w:p>
        </w:tc>
        <w:tc>
          <w:tcPr>
            <w:tcW w:w="1792" w:type="pct"/>
            <w:gridSpan w:val="2"/>
          </w:tcPr>
          <w:p w14:paraId="4C08FC5C" w14:textId="21D0C617" w:rsidR="008B5504" w:rsidRPr="00900647" w:rsidRDefault="008B5504" w:rsidP="008B5504">
            <w:pPr>
              <w:jc w:val="both"/>
              <w:rPr>
                <w:i/>
              </w:rPr>
            </w:pPr>
            <w:proofErr w:type="spellStart"/>
            <w:r w:rsidRPr="00900647">
              <w:rPr>
                <w:i/>
              </w:rPr>
              <w:t>сүүлийн</w:t>
            </w:r>
            <w:proofErr w:type="spellEnd"/>
            <w:r w:rsidRPr="00900647">
              <w:rPr>
                <w:i/>
              </w:rPr>
              <w:t xml:space="preserve"> </w:t>
            </w:r>
            <w:proofErr w:type="spellStart"/>
            <w:r w:rsidRPr="00900647">
              <w:rPr>
                <w:i/>
              </w:rPr>
              <w:t>дотоод</w:t>
            </w:r>
            <w:proofErr w:type="spellEnd"/>
            <w:r w:rsidRPr="00900647">
              <w:rPr>
                <w:i/>
              </w:rPr>
              <w:t xml:space="preserve"> </w:t>
            </w:r>
            <w:proofErr w:type="spellStart"/>
            <w:r w:rsidRPr="00900647">
              <w:rPr>
                <w:i/>
              </w:rPr>
              <w:t>аудитын</w:t>
            </w:r>
            <w:proofErr w:type="spellEnd"/>
            <w:r w:rsidRPr="00900647">
              <w:rPr>
                <w:i/>
              </w:rPr>
              <w:t xml:space="preserve"> </w:t>
            </w:r>
            <w:proofErr w:type="spellStart"/>
            <w:r w:rsidRPr="00900647">
              <w:rPr>
                <w:i/>
              </w:rPr>
              <w:t>үр</w:t>
            </w:r>
            <w:proofErr w:type="spellEnd"/>
            <w:r w:rsidRPr="00900647">
              <w:rPr>
                <w:i/>
              </w:rPr>
              <w:t xml:space="preserve"> </w:t>
            </w:r>
            <w:proofErr w:type="spellStart"/>
            <w:r w:rsidRPr="00900647">
              <w:rPr>
                <w:i/>
              </w:rPr>
              <w:t>дүн</w:t>
            </w:r>
            <w:proofErr w:type="spellEnd"/>
            <w:r w:rsidRPr="00900647">
              <w:rPr>
                <w:i/>
              </w:rPr>
              <w:t>;</w:t>
            </w:r>
          </w:p>
        </w:tc>
        <w:tc>
          <w:tcPr>
            <w:tcW w:w="703" w:type="pct"/>
          </w:tcPr>
          <w:p w14:paraId="0FC6296B" w14:textId="77777777" w:rsidR="008B5504" w:rsidRPr="00FC0CB1" w:rsidRDefault="008B5504" w:rsidP="008B5504">
            <w:pPr>
              <w:jc w:val="both"/>
              <w:rPr>
                <w:lang w:val="en-GB"/>
              </w:rPr>
            </w:pPr>
          </w:p>
        </w:tc>
        <w:tc>
          <w:tcPr>
            <w:tcW w:w="1038" w:type="pct"/>
          </w:tcPr>
          <w:p w14:paraId="402FB919" w14:textId="77777777" w:rsidR="008B5504" w:rsidRPr="00FC0CB1" w:rsidRDefault="008B5504" w:rsidP="008B5504">
            <w:pPr>
              <w:jc w:val="both"/>
              <w:rPr>
                <w:lang w:val="en-GB"/>
              </w:rPr>
            </w:pPr>
          </w:p>
        </w:tc>
        <w:tc>
          <w:tcPr>
            <w:tcW w:w="160" w:type="pct"/>
            <w:shd w:val="clear" w:color="auto" w:fill="D9D9D9" w:themeFill="background1" w:themeFillShade="D9"/>
          </w:tcPr>
          <w:p w14:paraId="01DCDC03" w14:textId="77777777" w:rsidR="008B5504" w:rsidRPr="00FC0CB1" w:rsidRDefault="008B5504" w:rsidP="008B5504">
            <w:pPr>
              <w:jc w:val="both"/>
              <w:rPr>
                <w:lang w:val="en-GB"/>
              </w:rPr>
            </w:pPr>
          </w:p>
        </w:tc>
        <w:tc>
          <w:tcPr>
            <w:tcW w:w="130" w:type="pct"/>
            <w:shd w:val="clear" w:color="auto" w:fill="D9D9D9" w:themeFill="background1" w:themeFillShade="D9"/>
          </w:tcPr>
          <w:p w14:paraId="10F11019" w14:textId="77777777" w:rsidR="008B5504" w:rsidRPr="00FC0CB1" w:rsidRDefault="008B5504" w:rsidP="008B5504">
            <w:pPr>
              <w:jc w:val="both"/>
              <w:rPr>
                <w:lang w:val="en-GB"/>
              </w:rPr>
            </w:pPr>
          </w:p>
        </w:tc>
        <w:tc>
          <w:tcPr>
            <w:tcW w:w="857" w:type="pct"/>
            <w:shd w:val="clear" w:color="auto" w:fill="D9D9D9" w:themeFill="background1" w:themeFillShade="D9"/>
          </w:tcPr>
          <w:p w14:paraId="0B033A9F" w14:textId="77777777" w:rsidR="008B5504" w:rsidRPr="00FC0CB1" w:rsidRDefault="008B5504" w:rsidP="008B5504">
            <w:pPr>
              <w:jc w:val="both"/>
              <w:rPr>
                <w:lang w:val="en-GB"/>
              </w:rPr>
            </w:pPr>
          </w:p>
        </w:tc>
      </w:tr>
      <w:tr w:rsidR="00091564" w:rsidRPr="00FC0CB1" w14:paraId="1F2B3B47" w14:textId="77777777" w:rsidTr="00CF437C">
        <w:trPr>
          <w:cantSplit/>
        </w:trPr>
        <w:tc>
          <w:tcPr>
            <w:tcW w:w="160" w:type="pct"/>
            <w:vMerge/>
          </w:tcPr>
          <w:p w14:paraId="03011004" w14:textId="77777777" w:rsidR="008B5504" w:rsidRPr="00FC0CB1" w:rsidRDefault="008B5504" w:rsidP="008B5504">
            <w:pPr>
              <w:ind w:left="-144" w:right="-144"/>
              <w:jc w:val="center"/>
              <w:rPr>
                <w:b/>
                <w:lang w:val="mn-MN"/>
              </w:rPr>
            </w:pPr>
          </w:p>
        </w:tc>
        <w:tc>
          <w:tcPr>
            <w:tcW w:w="160" w:type="pct"/>
          </w:tcPr>
          <w:p w14:paraId="5AD012AA" w14:textId="08124194" w:rsidR="008B5504" w:rsidRPr="00FC0CB1" w:rsidRDefault="008B5504" w:rsidP="008B5504">
            <w:pPr>
              <w:jc w:val="both"/>
              <w:rPr>
                <w:b/>
              </w:rPr>
            </w:pPr>
            <w:r w:rsidRPr="002E4064">
              <w:rPr>
                <w:b/>
                <w:i/>
              </w:rPr>
              <w:t xml:space="preserve">f) </w:t>
            </w:r>
          </w:p>
        </w:tc>
        <w:tc>
          <w:tcPr>
            <w:tcW w:w="1792" w:type="pct"/>
            <w:gridSpan w:val="2"/>
          </w:tcPr>
          <w:p w14:paraId="7B68D9D9" w14:textId="1706CFCE" w:rsidR="008B5504" w:rsidRPr="00900647" w:rsidRDefault="008B5504" w:rsidP="008B5504">
            <w:pPr>
              <w:jc w:val="both"/>
              <w:rPr>
                <w:i/>
              </w:rPr>
            </w:pPr>
            <w:proofErr w:type="spellStart"/>
            <w:r w:rsidRPr="00900647">
              <w:rPr>
                <w:i/>
              </w:rPr>
              <w:t>залруулах</w:t>
            </w:r>
            <w:proofErr w:type="spellEnd"/>
            <w:r w:rsidRPr="00900647">
              <w:rPr>
                <w:i/>
              </w:rPr>
              <w:t xml:space="preserve"> </w:t>
            </w:r>
            <w:proofErr w:type="spellStart"/>
            <w:r w:rsidRPr="00900647">
              <w:rPr>
                <w:i/>
              </w:rPr>
              <w:t>арга</w:t>
            </w:r>
            <w:proofErr w:type="spellEnd"/>
            <w:r w:rsidRPr="00900647">
              <w:rPr>
                <w:i/>
              </w:rPr>
              <w:t xml:space="preserve"> </w:t>
            </w:r>
            <w:proofErr w:type="spellStart"/>
            <w:r w:rsidRPr="00900647">
              <w:rPr>
                <w:i/>
              </w:rPr>
              <w:t>хэмжээ</w:t>
            </w:r>
            <w:proofErr w:type="spellEnd"/>
            <w:r w:rsidRPr="00900647">
              <w:rPr>
                <w:i/>
              </w:rPr>
              <w:t>;</w:t>
            </w:r>
          </w:p>
        </w:tc>
        <w:tc>
          <w:tcPr>
            <w:tcW w:w="703" w:type="pct"/>
          </w:tcPr>
          <w:p w14:paraId="007A65BA" w14:textId="77777777" w:rsidR="008B5504" w:rsidRPr="00FC0CB1" w:rsidRDefault="008B5504" w:rsidP="008B5504">
            <w:pPr>
              <w:jc w:val="both"/>
              <w:rPr>
                <w:lang w:val="en-GB"/>
              </w:rPr>
            </w:pPr>
          </w:p>
        </w:tc>
        <w:tc>
          <w:tcPr>
            <w:tcW w:w="1038" w:type="pct"/>
          </w:tcPr>
          <w:p w14:paraId="729D48D7" w14:textId="77777777" w:rsidR="008B5504" w:rsidRPr="00FC0CB1" w:rsidRDefault="008B5504" w:rsidP="008B5504">
            <w:pPr>
              <w:jc w:val="both"/>
              <w:rPr>
                <w:lang w:val="en-GB"/>
              </w:rPr>
            </w:pPr>
          </w:p>
        </w:tc>
        <w:tc>
          <w:tcPr>
            <w:tcW w:w="160" w:type="pct"/>
            <w:shd w:val="clear" w:color="auto" w:fill="D9D9D9" w:themeFill="background1" w:themeFillShade="D9"/>
          </w:tcPr>
          <w:p w14:paraId="170049C2" w14:textId="77777777" w:rsidR="008B5504" w:rsidRPr="00FC0CB1" w:rsidRDefault="008B5504" w:rsidP="008B5504">
            <w:pPr>
              <w:jc w:val="both"/>
              <w:rPr>
                <w:lang w:val="en-GB"/>
              </w:rPr>
            </w:pPr>
          </w:p>
        </w:tc>
        <w:tc>
          <w:tcPr>
            <w:tcW w:w="130" w:type="pct"/>
            <w:shd w:val="clear" w:color="auto" w:fill="D9D9D9" w:themeFill="background1" w:themeFillShade="D9"/>
          </w:tcPr>
          <w:p w14:paraId="011A5AD7" w14:textId="77777777" w:rsidR="008B5504" w:rsidRPr="00FC0CB1" w:rsidRDefault="008B5504" w:rsidP="008B5504">
            <w:pPr>
              <w:jc w:val="both"/>
              <w:rPr>
                <w:lang w:val="en-GB"/>
              </w:rPr>
            </w:pPr>
          </w:p>
        </w:tc>
        <w:tc>
          <w:tcPr>
            <w:tcW w:w="857" w:type="pct"/>
            <w:shd w:val="clear" w:color="auto" w:fill="D9D9D9" w:themeFill="background1" w:themeFillShade="D9"/>
          </w:tcPr>
          <w:p w14:paraId="6B1BA8E5" w14:textId="77777777" w:rsidR="008B5504" w:rsidRPr="00FC0CB1" w:rsidRDefault="008B5504" w:rsidP="008B5504">
            <w:pPr>
              <w:jc w:val="both"/>
              <w:rPr>
                <w:lang w:val="en-GB"/>
              </w:rPr>
            </w:pPr>
          </w:p>
        </w:tc>
      </w:tr>
      <w:tr w:rsidR="00091564" w:rsidRPr="00FC0CB1" w14:paraId="30647B1F" w14:textId="77777777" w:rsidTr="00CF437C">
        <w:trPr>
          <w:cantSplit/>
        </w:trPr>
        <w:tc>
          <w:tcPr>
            <w:tcW w:w="160" w:type="pct"/>
            <w:vMerge/>
          </w:tcPr>
          <w:p w14:paraId="77DE0E7B" w14:textId="77777777" w:rsidR="008B5504" w:rsidRPr="00FC0CB1" w:rsidRDefault="008B5504" w:rsidP="008B5504">
            <w:pPr>
              <w:ind w:left="-144" w:right="-144"/>
              <w:jc w:val="center"/>
              <w:rPr>
                <w:b/>
                <w:lang w:val="mn-MN"/>
              </w:rPr>
            </w:pPr>
          </w:p>
        </w:tc>
        <w:tc>
          <w:tcPr>
            <w:tcW w:w="160" w:type="pct"/>
          </w:tcPr>
          <w:p w14:paraId="1CDE88A3" w14:textId="3F6A7E64" w:rsidR="008B5504" w:rsidRPr="00FC0CB1" w:rsidRDefault="008B5504" w:rsidP="008B5504">
            <w:pPr>
              <w:jc w:val="both"/>
              <w:rPr>
                <w:b/>
              </w:rPr>
            </w:pPr>
            <w:r w:rsidRPr="002E4064">
              <w:rPr>
                <w:b/>
                <w:i/>
              </w:rPr>
              <w:t xml:space="preserve">g) </w:t>
            </w:r>
          </w:p>
        </w:tc>
        <w:tc>
          <w:tcPr>
            <w:tcW w:w="1792" w:type="pct"/>
            <w:gridSpan w:val="2"/>
          </w:tcPr>
          <w:p w14:paraId="202C83BF" w14:textId="5D7C9A29" w:rsidR="008B5504" w:rsidRPr="00900647" w:rsidRDefault="008B5504" w:rsidP="008B5504">
            <w:pPr>
              <w:jc w:val="both"/>
              <w:rPr>
                <w:i/>
              </w:rPr>
            </w:pPr>
            <w:proofErr w:type="spellStart"/>
            <w:r w:rsidRPr="00900647">
              <w:rPr>
                <w:i/>
              </w:rPr>
              <w:t>гадны</w:t>
            </w:r>
            <w:proofErr w:type="spellEnd"/>
            <w:r w:rsidRPr="00900647">
              <w:rPr>
                <w:i/>
              </w:rPr>
              <w:t xml:space="preserve"> </w:t>
            </w:r>
            <w:proofErr w:type="spellStart"/>
            <w:r w:rsidRPr="00900647">
              <w:rPr>
                <w:i/>
              </w:rPr>
              <w:t>байгууллагын</w:t>
            </w:r>
            <w:proofErr w:type="spellEnd"/>
            <w:r w:rsidRPr="00900647">
              <w:rPr>
                <w:i/>
              </w:rPr>
              <w:t xml:space="preserve"> </w:t>
            </w:r>
            <w:proofErr w:type="spellStart"/>
            <w:r w:rsidRPr="00900647">
              <w:rPr>
                <w:i/>
              </w:rPr>
              <w:t>үнэлгээ</w:t>
            </w:r>
            <w:proofErr w:type="spellEnd"/>
            <w:r w:rsidRPr="00900647">
              <w:rPr>
                <w:i/>
              </w:rPr>
              <w:t>;</w:t>
            </w:r>
          </w:p>
        </w:tc>
        <w:tc>
          <w:tcPr>
            <w:tcW w:w="703" w:type="pct"/>
          </w:tcPr>
          <w:p w14:paraId="66C70882" w14:textId="77777777" w:rsidR="008B5504" w:rsidRPr="00FC0CB1" w:rsidRDefault="008B5504" w:rsidP="008B5504">
            <w:pPr>
              <w:jc w:val="both"/>
              <w:rPr>
                <w:lang w:val="en-GB"/>
              </w:rPr>
            </w:pPr>
          </w:p>
        </w:tc>
        <w:tc>
          <w:tcPr>
            <w:tcW w:w="1038" w:type="pct"/>
          </w:tcPr>
          <w:p w14:paraId="7C9E400F" w14:textId="77777777" w:rsidR="008B5504" w:rsidRPr="00FC0CB1" w:rsidRDefault="008B5504" w:rsidP="008B5504">
            <w:pPr>
              <w:jc w:val="both"/>
              <w:rPr>
                <w:lang w:val="en-GB"/>
              </w:rPr>
            </w:pPr>
          </w:p>
        </w:tc>
        <w:tc>
          <w:tcPr>
            <w:tcW w:w="160" w:type="pct"/>
            <w:shd w:val="clear" w:color="auto" w:fill="D9D9D9" w:themeFill="background1" w:themeFillShade="D9"/>
          </w:tcPr>
          <w:p w14:paraId="5E0C81AC" w14:textId="77777777" w:rsidR="008B5504" w:rsidRPr="00FC0CB1" w:rsidRDefault="008B5504" w:rsidP="008B5504">
            <w:pPr>
              <w:jc w:val="both"/>
              <w:rPr>
                <w:lang w:val="en-GB"/>
              </w:rPr>
            </w:pPr>
          </w:p>
        </w:tc>
        <w:tc>
          <w:tcPr>
            <w:tcW w:w="130" w:type="pct"/>
            <w:shd w:val="clear" w:color="auto" w:fill="D9D9D9" w:themeFill="background1" w:themeFillShade="D9"/>
          </w:tcPr>
          <w:p w14:paraId="20D79800" w14:textId="77777777" w:rsidR="008B5504" w:rsidRPr="00FC0CB1" w:rsidRDefault="008B5504" w:rsidP="008B5504">
            <w:pPr>
              <w:jc w:val="both"/>
              <w:rPr>
                <w:lang w:val="en-GB"/>
              </w:rPr>
            </w:pPr>
          </w:p>
        </w:tc>
        <w:tc>
          <w:tcPr>
            <w:tcW w:w="857" w:type="pct"/>
            <w:shd w:val="clear" w:color="auto" w:fill="D9D9D9" w:themeFill="background1" w:themeFillShade="D9"/>
          </w:tcPr>
          <w:p w14:paraId="09EEFCCA" w14:textId="77777777" w:rsidR="008B5504" w:rsidRPr="00FC0CB1" w:rsidRDefault="008B5504" w:rsidP="008B5504">
            <w:pPr>
              <w:jc w:val="both"/>
              <w:rPr>
                <w:lang w:val="en-GB"/>
              </w:rPr>
            </w:pPr>
          </w:p>
        </w:tc>
      </w:tr>
      <w:tr w:rsidR="00091564" w:rsidRPr="00FC0CB1" w14:paraId="2C82DA8B" w14:textId="77777777" w:rsidTr="00CF437C">
        <w:trPr>
          <w:cantSplit/>
        </w:trPr>
        <w:tc>
          <w:tcPr>
            <w:tcW w:w="160" w:type="pct"/>
            <w:vMerge/>
          </w:tcPr>
          <w:p w14:paraId="36595B7A" w14:textId="77777777" w:rsidR="008B5504" w:rsidRPr="00FC0CB1" w:rsidRDefault="008B5504" w:rsidP="008B5504">
            <w:pPr>
              <w:ind w:left="-144" w:right="-144"/>
              <w:jc w:val="center"/>
              <w:rPr>
                <w:b/>
                <w:lang w:val="mn-MN"/>
              </w:rPr>
            </w:pPr>
          </w:p>
        </w:tc>
        <w:tc>
          <w:tcPr>
            <w:tcW w:w="160" w:type="pct"/>
          </w:tcPr>
          <w:p w14:paraId="1D172D7E" w14:textId="737FA1EF" w:rsidR="008B5504" w:rsidRPr="00FC0CB1" w:rsidRDefault="008B5504" w:rsidP="008B5504">
            <w:pPr>
              <w:jc w:val="both"/>
              <w:rPr>
                <w:b/>
              </w:rPr>
            </w:pPr>
            <w:r w:rsidRPr="002E4064">
              <w:rPr>
                <w:b/>
                <w:i/>
              </w:rPr>
              <w:t xml:space="preserve">h) </w:t>
            </w:r>
          </w:p>
        </w:tc>
        <w:tc>
          <w:tcPr>
            <w:tcW w:w="1792" w:type="pct"/>
            <w:gridSpan w:val="2"/>
          </w:tcPr>
          <w:p w14:paraId="1D38E9E8" w14:textId="12ECBEAB" w:rsidR="008B5504" w:rsidRPr="00900647" w:rsidRDefault="008B5504" w:rsidP="008B5504">
            <w:pPr>
              <w:jc w:val="both"/>
              <w:rPr>
                <w:i/>
              </w:rPr>
            </w:pPr>
            <w:proofErr w:type="spellStart"/>
            <w:r w:rsidRPr="00900647">
              <w:rPr>
                <w:i/>
              </w:rPr>
              <w:t>магадалгаа</w:t>
            </w:r>
            <w:proofErr w:type="spellEnd"/>
            <w:r w:rsidRPr="00900647">
              <w:rPr>
                <w:i/>
              </w:rPr>
              <w:t>/</w:t>
            </w:r>
            <w:proofErr w:type="spellStart"/>
            <w:r w:rsidRPr="00900647">
              <w:rPr>
                <w:i/>
              </w:rPr>
              <w:t>нотолгооны</w:t>
            </w:r>
            <w:proofErr w:type="spellEnd"/>
            <w:r w:rsidRPr="00900647">
              <w:rPr>
                <w:i/>
              </w:rPr>
              <w:t xml:space="preserve"> </w:t>
            </w:r>
            <w:proofErr w:type="spellStart"/>
            <w:r w:rsidRPr="00900647">
              <w:rPr>
                <w:i/>
              </w:rPr>
              <w:t>байгууллагын</w:t>
            </w:r>
            <w:proofErr w:type="spellEnd"/>
            <w:r w:rsidRPr="00900647">
              <w:rPr>
                <w:i/>
              </w:rPr>
              <w:t xml:space="preserve"> </w:t>
            </w:r>
            <w:proofErr w:type="spellStart"/>
            <w:r w:rsidRPr="00900647">
              <w:rPr>
                <w:i/>
              </w:rPr>
              <w:t>ажлын</w:t>
            </w:r>
            <w:proofErr w:type="spellEnd"/>
            <w:r w:rsidRPr="00900647">
              <w:rPr>
                <w:i/>
              </w:rPr>
              <w:t xml:space="preserve"> </w:t>
            </w:r>
            <w:proofErr w:type="spellStart"/>
            <w:r w:rsidRPr="00900647">
              <w:rPr>
                <w:i/>
              </w:rPr>
              <w:t>хэмжээ</w:t>
            </w:r>
            <w:proofErr w:type="spellEnd"/>
            <w:r w:rsidRPr="00900647">
              <w:rPr>
                <w:i/>
              </w:rPr>
              <w:t xml:space="preserve">, </w:t>
            </w:r>
            <w:proofErr w:type="spellStart"/>
            <w:r w:rsidRPr="00900647">
              <w:rPr>
                <w:i/>
              </w:rPr>
              <w:t>төрөл</w:t>
            </w:r>
            <w:proofErr w:type="spellEnd"/>
            <w:r w:rsidRPr="00900647">
              <w:rPr>
                <w:i/>
              </w:rPr>
              <w:t xml:space="preserve"> </w:t>
            </w:r>
            <w:proofErr w:type="spellStart"/>
            <w:r w:rsidRPr="00900647">
              <w:rPr>
                <w:i/>
              </w:rPr>
              <w:t>эсвэл</w:t>
            </w:r>
            <w:proofErr w:type="spellEnd"/>
            <w:r w:rsidRPr="00900647">
              <w:rPr>
                <w:i/>
              </w:rPr>
              <w:t xml:space="preserve"> </w:t>
            </w:r>
            <w:proofErr w:type="spellStart"/>
            <w:r w:rsidRPr="00900647">
              <w:rPr>
                <w:i/>
              </w:rPr>
              <w:t>үйл</w:t>
            </w:r>
            <w:proofErr w:type="spellEnd"/>
            <w:r w:rsidRPr="00900647">
              <w:rPr>
                <w:i/>
              </w:rPr>
              <w:t xml:space="preserve"> </w:t>
            </w:r>
            <w:proofErr w:type="spellStart"/>
            <w:r w:rsidRPr="00900647">
              <w:rPr>
                <w:i/>
              </w:rPr>
              <w:t>ажиллагааны</w:t>
            </w:r>
            <w:proofErr w:type="spellEnd"/>
            <w:r w:rsidRPr="00900647">
              <w:rPr>
                <w:i/>
              </w:rPr>
              <w:t xml:space="preserve"> </w:t>
            </w:r>
            <w:proofErr w:type="spellStart"/>
            <w:r w:rsidRPr="00900647">
              <w:rPr>
                <w:i/>
              </w:rPr>
              <w:t>хамрах</w:t>
            </w:r>
            <w:proofErr w:type="spellEnd"/>
            <w:r w:rsidRPr="00900647">
              <w:rPr>
                <w:i/>
              </w:rPr>
              <w:t xml:space="preserve"> </w:t>
            </w:r>
            <w:proofErr w:type="spellStart"/>
            <w:r w:rsidRPr="00900647">
              <w:rPr>
                <w:i/>
              </w:rPr>
              <w:t>хүрээнд</w:t>
            </w:r>
            <w:proofErr w:type="spellEnd"/>
            <w:r w:rsidRPr="00900647">
              <w:rPr>
                <w:i/>
              </w:rPr>
              <w:t xml:space="preserve"> </w:t>
            </w:r>
            <w:proofErr w:type="spellStart"/>
            <w:r w:rsidRPr="00900647">
              <w:rPr>
                <w:i/>
              </w:rPr>
              <w:t>гарсан</w:t>
            </w:r>
            <w:proofErr w:type="spellEnd"/>
            <w:r w:rsidRPr="00900647">
              <w:rPr>
                <w:i/>
              </w:rPr>
              <w:t xml:space="preserve"> </w:t>
            </w:r>
            <w:proofErr w:type="spellStart"/>
            <w:r w:rsidRPr="00900647">
              <w:rPr>
                <w:i/>
              </w:rPr>
              <w:t>өөрчлөлт</w:t>
            </w:r>
            <w:proofErr w:type="spellEnd"/>
            <w:r w:rsidRPr="00900647">
              <w:rPr>
                <w:i/>
              </w:rPr>
              <w:t>;</w:t>
            </w:r>
          </w:p>
        </w:tc>
        <w:tc>
          <w:tcPr>
            <w:tcW w:w="703" w:type="pct"/>
          </w:tcPr>
          <w:p w14:paraId="2B72266D" w14:textId="77777777" w:rsidR="008B5504" w:rsidRPr="00FC0CB1" w:rsidRDefault="008B5504" w:rsidP="008B5504">
            <w:pPr>
              <w:jc w:val="both"/>
              <w:rPr>
                <w:lang w:val="en-GB"/>
              </w:rPr>
            </w:pPr>
          </w:p>
        </w:tc>
        <w:tc>
          <w:tcPr>
            <w:tcW w:w="1038" w:type="pct"/>
          </w:tcPr>
          <w:p w14:paraId="5538DF77" w14:textId="77777777" w:rsidR="008B5504" w:rsidRPr="00FC0CB1" w:rsidRDefault="008B5504" w:rsidP="008B5504">
            <w:pPr>
              <w:jc w:val="both"/>
              <w:rPr>
                <w:lang w:val="en-GB"/>
              </w:rPr>
            </w:pPr>
          </w:p>
        </w:tc>
        <w:tc>
          <w:tcPr>
            <w:tcW w:w="160" w:type="pct"/>
            <w:shd w:val="clear" w:color="auto" w:fill="D9D9D9" w:themeFill="background1" w:themeFillShade="D9"/>
          </w:tcPr>
          <w:p w14:paraId="01E1B718" w14:textId="77777777" w:rsidR="008B5504" w:rsidRPr="00FC0CB1" w:rsidRDefault="008B5504" w:rsidP="008B5504">
            <w:pPr>
              <w:jc w:val="both"/>
              <w:rPr>
                <w:lang w:val="en-GB"/>
              </w:rPr>
            </w:pPr>
          </w:p>
        </w:tc>
        <w:tc>
          <w:tcPr>
            <w:tcW w:w="130" w:type="pct"/>
            <w:shd w:val="clear" w:color="auto" w:fill="D9D9D9" w:themeFill="background1" w:themeFillShade="D9"/>
          </w:tcPr>
          <w:p w14:paraId="4B39C58C" w14:textId="77777777" w:rsidR="008B5504" w:rsidRPr="00FC0CB1" w:rsidRDefault="008B5504" w:rsidP="008B5504">
            <w:pPr>
              <w:jc w:val="both"/>
              <w:rPr>
                <w:lang w:val="en-GB"/>
              </w:rPr>
            </w:pPr>
          </w:p>
        </w:tc>
        <w:tc>
          <w:tcPr>
            <w:tcW w:w="857" w:type="pct"/>
            <w:shd w:val="clear" w:color="auto" w:fill="D9D9D9" w:themeFill="background1" w:themeFillShade="D9"/>
          </w:tcPr>
          <w:p w14:paraId="025C5DB0" w14:textId="77777777" w:rsidR="008B5504" w:rsidRPr="00FC0CB1" w:rsidRDefault="008B5504" w:rsidP="008B5504">
            <w:pPr>
              <w:jc w:val="both"/>
              <w:rPr>
                <w:lang w:val="en-GB"/>
              </w:rPr>
            </w:pPr>
          </w:p>
        </w:tc>
      </w:tr>
      <w:tr w:rsidR="00091564" w:rsidRPr="00FC0CB1" w14:paraId="23BA0346" w14:textId="77777777" w:rsidTr="00CF437C">
        <w:trPr>
          <w:cantSplit/>
        </w:trPr>
        <w:tc>
          <w:tcPr>
            <w:tcW w:w="160" w:type="pct"/>
            <w:vMerge/>
          </w:tcPr>
          <w:p w14:paraId="02464BF2" w14:textId="77777777" w:rsidR="008B5504" w:rsidRPr="00FC0CB1" w:rsidRDefault="008B5504" w:rsidP="008B5504">
            <w:pPr>
              <w:ind w:left="-144" w:right="-144"/>
              <w:jc w:val="center"/>
              <w:rPr>
                <w:b/>
                <w:lang w:val="mn-MN"/>
              </w:rPr>
            </w:pPr>
          </w:p>
        </w:tc>
        <w:tc>
          <w:tcPr>
            <w:tcW w:w="160" w:type="pct"/>
          </w:tcPr>
          <w:p w14:paraId="5DDC3317" w14:textId="52D2EF25" w:rsidR="008B5504" w:rsidRPr="00FC0CB1" w:rsidRDefault="008B5504" w:rsidP="008B5504">
            <w:pPr>
              <w:jc w:val="both"/>
              <w:rPr>
                <w:b/>
              </w:rPr>
            </w:pPr>
            <w:proofErr w:type="spellStart"/>
            <w:r>
              <w:rPr>
                <w:b/>
                <w:i/>
              </w:rPr>
              <w:t>i</w:t>
            </w:r>
            <w:proofErr w:type="spellEnd"/>
            <w:r w:rsidRPr="002E4064">
              <w:rPr>
                <w:b/>
                <w:i/>
              </w:rPr>
              <w:t xml:space="preserve">) </w:t>
            </w:r>
          </w:p>
        </w:tc>
        <w:tc>
          <w:tcPr>
            <w:tcW w:w="1792" w:type="pct"/>
            <w:gridSpan w:val="2"/>
          </w:tcPr>
          <w:p w14:paraId="63A0F1B1" w14:textId="3EBA71BE" w:rsidR="008B5504" w:rsidRPr="00900647" w:rsidRDefault="008B5504" w:rsidP="008B5504">
            <w:pPr>
              <w:jc w:val="both"/>
              <w:rPr>
                <w:i/>
              </w:rPr>
            </w:pPr>
            <w:proofErr w:type="spellStart"/>
            <w:r w:rsidRPr="00900647">
              <w:rPr>
                <w:i/>
              </w:rPr>
              <w:t>үйлчлүүлэгч</w:t>
            </w:r>
            <w:proofErr w:type="spellEnd"/>
            <w:r w:rsidRPr="00900647">
              <w:rPr>
                <w:i/>
              </w:rPr>
              <w:t xml:space="preserve"> </w:t>
            </w:r>
            <w:proofErr w:type="spellStart"/>
            <w:r w:rsidRPr="00900647">
              <w:rPr>
                <w:i/>
              </w:rPr>
              <w:t>ба</w:t>
            </w:r>
            <w:proofErr w:type="spellEnd"/>
            <w:r w:rsidRPr="00900647">
              <w:rPr>
                <w:i/>
              </w:rPr>
              <w:t xml:space="preserve"> </w:t>
            </w:r>
            <w:proofErr w:type="spellStart"/>
            <w:r w:rsidRPr="00900647">
              <w:rPr>
                <w:i/>
              </w:rPr>
              <w:t>ажилтны</w:t>
            </w:r>
            <w:proofErr w:type="spellEnd"/>
            <w:r w:rsidRPr="00900647">
              <w:rPr>
                <w:i/>
              </w:rPr>
              <w:t xml:space="preserve"> </w:t>
            </w:r>
            <w:proofErr w:type="spellStart"/>
            <w:r w:rsidRPr="00900647">
              <w:rPr>
                <w:i/>
              </w:rPr>
              <w:t>санал</w:t>
            </w:r>
            <w:proofErr w:type="spellEnd"/>
            <w:r w:rsidRPr="00900647">
              <w:rPr>
                <w:i/>
              </w:rPr>
              <w:t xml:space="preserve"> </w:t>
            </w:r>
            <w:proofErr w:type="spellStart"/>
            <w:r w:rsidRPr="00900647">
              <w:rPr>
                <w:i/>
              </w:rPr>
              <w:t>хүсэлт</w:t>
            </w:r>
            <w:proofErr w:type="spellEnd"/>
            <w:r w:rsidRPr="00900647">
              <w:rPr>
                <w:i/>
              </w:rPr>
              <w:t>;</w:t>
            </w:r>
          </w:p>
        </w:tc>
        <w:tc>
          <w:tcPr>
            <w:tcW w:w="703" w:type="pct"/>
          </w:tcPr>
          <w:p w14:paraId="3064F934" w14:textId="77777777" w:rsidR="008B5504" w:rsidRPr="00FC0CB1" w:rsidRDefault="008B5504" w:rsidP="008B5504">
            <w:pPr>
              <w:jc w:val="both"/>
              <w:rPr>
                <w:lang w:val="en-GB"/>
              </w:rPr>
            </w:pPr>
          </w:p>
        </w:tc>
        <w:tc>
          <w:tcPr>
            <w:tcW w:w="1038" w:type="pct"/>
          </w:tcPr>
          <w:p w14:paraId="2CB91AEE" w14:textId="77777777" w:rsidR="008B5504" w:rsidRPr="00FC0CB1" w:rsidRDefault="008B5504" w:rsidP="008B5504">
            <w:pPr>
              <w:jc w:val="both"/>
              <w:rPr>
                <w:lang w:val="en-GB"/>
              </w:rPr>
            </w:pPr>
          </w:p>
        </w:tc>
        <w:tc>
          <w:tcPr>
            <w:tcW w:w="160" w:type="pct"/>
            <w:shd w:val="clear" w:color="auto" w:fill="D9D9D9" w:themeFill="background1" w:themeFillShade="D9"/>
          </w:tcPr>
          <w:p w14:paraId="544AEA89" w14:textId="77777777" w:rsidR="008B5504" w:rsidRPr="00FC0CB1" w:rsidRDefault="008B5504" w:rsidP="008B5504">
            <w:pPr>
              <w:jc w:val="both"/>
              <w:rPr>
                <w:lang w:val="en-GB"/>
              </w:rPr>
            </w:pPr>
          </w:p>
        </w:tc>
        <w:tc>
          <w:tcPr>
            <w:tcW w:w="130" w:type="pct"/>
            <w:shd w:val="clear" w:color="auto" w:fill="D9D9D9" w:themeFill="background1" w:themeFillShade="D9"/>
          </w:tcPr>
          <w:p w14:paraId="59146DF3" w14:textId="77777777" w:rsidR="008B5504" w:rsidRPr="00FC0CB1" w:rsidRDefault="008B5504" w:rsidP="008B5504">
            <w:pPr>
              <w:jc w:val="both"/>
              <w:rPr>
                <w:lang w:val="en-GB"/>
              </w:rPr>
            </w:pPr>
          </w:p>
        </w:tc>
        <w:tc>
          <w:tcPr>
            <w:tcW w:w="857" w:type="pct"/>
            <w:shd w:val="clear" w:color="auto" w:fill="D9D9D9" w:themeFill="background1" w:themeFillShade="D9"/>
          </w:tcPr>
          <w:p w14:paraId="7FCAD77E" w14:textId="77777777" w:rsidR="008B5504" w:rsidRPr="00FC0CB1" w:rsidRDefault="008B5504" w:rsidP="008B5504">
            <w:pPr>
              <w:jc w:val="both"/>
              <w:rPr>
                <w:lang w:val="en-GB"/>
              </w:rPr>
            </w:pPr>
          </w:p>
        </w:tc>
      </w:tr>
      <w:tr w:rsidR="00091564" w:rsidRPr="00FC0CB1" w14:paraId="3D552836" w14:textId="77777777" w:rsidTr="00CF437C">
        <w:trPr>
          <w:cantSplit/>
        </w:trPr>
        <w:tc>
          <w:tcPr>
            <w:tcW w:w="160" w:type="pct"/>
            <w:vMerge/>
          </w:tcPr>
          <w:p w14:paraId="21BF8EC3" w14:textId="77777777" w:rsidR="008B5504" w:rsidRPr="00FC0CB1" w:rsidRDefault="008B5504" w:rsidP="008B5504">
            <w:pPr>
              <w:ind w:left="-144" w:right="-144"/>
              <w:jc w:val="center"/>
              <w:rPr>
                <w:b/>
                <w:lang w:val="mn-MN"/>
              </w:rPr>
            </w:pPr>
          </w:p>
        </w:tc>
        <w:tc>
          <w:tcPr>
            <w:tcW w:w="160" w:type="pct"/>
          </w:tcPr>
          <w:p w14:paraId="4CD498A5" w14:textId="3D5C64C5" w:rsidR="008B5504" w:rsidRPr="00FC0CB1" w:rsidRDefault="008B5504" w:rsidP="008B5504">
            <w:pPr>
              <w:jc w:val="both"/>
              <w:rPr>
                <w:b/>
              </w:rPr>
            </w:pPr>
            <w:r>
              <w:rPr>
                <w:b/>
                <w:i/>
              </w:rPr>
              <w:t>j</w:t>
            </w:r>
            <w:r w:rsidRPr="002E4064">
              <w:rPr>
                <w:b/>
                <w:i/>
              </w:rPr>
              <w:t xml:space="preserve">) </w:t>
            </w:r>
          </w:p>
        </w:tc>
        <w:tc>
          <w:tcPr>
            <w:tcW w:w="1792" w:type="pct"/>
            <w:gridSpan w:val="2"/>
          </w:tcPr>
          <w:p w14:paraId="12F0C890" w14:textId="521DDC1D" w:rsidR="008B5504" w:rsidRPr="00900647" w:rsidRDefault="008B5504" w:rsidP="008B5504">
            <w:pPr>
              <w:jc w:val="both"/>
              <w:rPr>
                <w:i/>
              </w:rPr>
            </w:pPr>
            <w:proofErr w:type="spellStart"/>
            <w:r w:rsidRPr="00900647">
              <w:rPr>
                <w:i/>
              </w:rPr>
              <w:t>гомдол</w:t>
            </w:r>
            <w:proofErr w:type="spellEnd"/>
            <w:r w:rsidRPr="00900647">
              <w:rPr>
                <w:i/>
              </w:rPr>
              <w:t xml:space="preserve">, </w:t>
            </w:r>
            <w:proofErr w:type="spellStart"/>
            <w:r w:rsidRPr="00900647">
              <w:rPr>
                <w:i/>
              </w:rPr>
              <w:t>зарга</w:t>
            </w:r>
            <w:proofErr w:type="spellEnd"/>
            <w:r w:rsidRPr="00900647">
              <w:rPr>
                <w:i/>
              </w:rPr>
              <w:t>;</w:t>
            </w:r>
          </w:p>
        </w:tc>
        <w:tc>
          <w:tcPr>
            <w:tcW w:w="703" w:type="pct"/>
          </w:tcPr>
          <w:p w14:paraId="3A4AEEE4" w14:textId="77777777" w:rsidR="008B5504" w:rsidRPr="00FC0CB1" w:rsidRDefault="008B5504" w:rsidP="008B5504">
            <w:pPr>
              <w:jc w:val="both"/>
              <w:rPr>
                <w:lang w:val="en-GB"/>
              </w:rPr>
            </w:pPr>
          </w:p>
        </w:tc>
        <w:tc>
          <w:tcPr>
            <w:tcW w:w="1038" w:type="pct"/>
          </w:tcPr>
          <w:p w14:paraId="67BB6B9B" w14:textId="77777777" w:rsidR="008B5504" w:rsidRPr="00FC0CB1" w:rsidRDefault="008B5504" w:rsidP="008B5504">
            <w:pPr>
              <w:jc w:val="both"/>
              <w:rPr>
                <w:lang w:val="en-GB"/>
              </w:rPr>
            </w:pPr>
          </w:p>
        </w:tc>
        <w:tc>
          <w:tcPr>
            <w:tcW w:w="160" w:type="pct"/>
            <w:shd w:val="clear" w:color="auto" w:fill="D9D9D9" w:themeFill="background1" w:themeFillShade="D9"/>
          </w:tcPr>
          <w:p w14:paraId="1C1BFDCA" w14:textId="77777777" w:rsidR="008B5504" w:rsidRPr="00FC0CB1" w:rsidRDefault="008B5504" w:rsidP="008B5504">
            <w:pPr>
              <w:jc w:val="both"/>
              <w:rPr>
                <w:lang w:val="en-GB"/>
              </w:rPr>
            </w:pPr>
          </w:p>
        </w:tc>
        <w:tc>
          <w:tcPr>
            <w:tcW w:w="130" w:type="pct"/>
            <w:shd w:val="clear" w:color="auto" w:fill="D9D9D9" w:themeFill="background1" w:themeFillShade="D9"/>
          </w:tcPr>
          <w:p w14:paraId="78E3F81C" w14:textId="77777777" w:rsidR="008B5504" w:rsidRPr="00FC0CB1" w:rsidRDefault="008B5504" w:rsidP="008B5504">
            <w:pPr>
              <w:jc w:val="both"/>
              <w:rPr>
                <w:lang w:val="en-GB"/>
              </w:rPr>
            </w:pPr>
          </w:p>
        </w:tc>
        <w:tc>
          <w:tcPr>
            <w:tcW w:w="857" w:type="pct"/>
            <w:shd w:val="clear" w:color="auto" w:fill="D9D9D9" w:themeFill="background1" w:themeFillShade="D9"/>
          </w:tcPr>
          <w:p w14:paraId="5CB2402F" w14:textId="77777777" w:rsidR="008B5504" w:rsidRPr="00FC0CB1" w:rsidRDefault="008B5504" w:rsidP="008B5504">
            <w:pPr>
              <w:jc w:val="both"/>
              <w:rPr>
                <w:lang w:val="en-GB"/>
              </w:rPr>
            </w:pPr>
          </w:p>
        </w:tc>
      </w:tr>
      <w:tr w:rsidR="00091564" w:rsidRPr="00FC0CB1" w14:paraId="483D5811" w14:textId="77777777" w:rsidTr="00CF437C">
        <w:trPr>
          <w:cantSplit/>
        </w:trPr>
        <w:tc>
          <w:tcPr>
            <w:tcW w:w="160" w:type="pct"/>
            <w:vMerge/>
          </w:tcPr>
          <w:p w14:paraId="37F16FED" w14:textId="77777777" w:rsidR="008B5504" w:rsidRPr="00FC0CB1" w:rsidRDefault="008B5504" w:rsidP="008B5504">
            <w:pPr>
              <w:ind w:left="-144" w:right="-144"/>
              <w:jc w:val="center"/>
              <w:rPr>
                <w:b/>
                <w:lang w:val="mn-MN"/>
              </w:rPr>
            </w:pPr>
          </w:p>
        </w:tc>
        <w:tc>
          <w:tcPr>
            <w:tcW w:w="160" w:type="pct"/>
          </w:tcPr>
          <w:p w14:paraId="445FB8F4" w14:textId="435295E8" w:rsidR="008B5504" w:rsidRPr="00900647" w:rsidRDefault="008B5504" w:rsidP="008B5504">
            <w:pPr>
              <w:jc w:val="both"/>
              <w:rPr>
                <w:b/>
                <w:i/>
              </w:rPr>
            </w:pPr>
            <w:r w:rsidRPr="00900647">
              <w:rPr>
                <w:b/>
                <w:i/>
              </w:rPr>
              <w:t>k)</w:t>
            </w:r>
          </w:p>
        </w:tc>
        <w:tc>
          <w:tcPr>
            <w:tcW w:w="1792" w:type="pct"/>
            <w:gridSpan w:val="2"/>
          </w:tcPr>
          <w:p w14:paraId="27474B06" w14:textId="313F91CF" w:rsidR="008B5504" w:rsidRPr="00900647" w:rsidRDefault="008B5504" w:rsidP="008B5504">
            <w:pPr>
              <w:jc w:val="both"/>
              <w:rPr>
                <w:i/>
              </w:rPr>
            </w:pPr>
            <w:proofErr w:type="spellStart"/>
            <w:r w:rsidRPr="00900647">
              <w:rPr>
                <w:i/>
              </w:rPr>
              <w:t>хэрэгжсэн</w:t>
            </w:r>
            <w:proofErr w:type="spellEnd"/>
            <w:r w:rsidRPr="00900647">
              <w:rPr>
                <w:i/>
              </w:rPr>
              <w:t xml:space="preserve"> </w:t>
            </w:r>
            <w:proofErr w:type="spellStart"/>
            <w:r w:rsidRPr="00900647">
              <w:rPr>
                <w:i/>
              </w:rPr>
              <w:t>аливаа</w:t>
            </w:r>
            <w:proofErr w:type="spellEnd"/>
            <w:r w:rsidRPr="00900647">
              <w:rPr>
                <w:i/>
              </w:rPr>
              <w:t xml:space="preserve"> </w:t>
            </w:r>
            <w:proofErr w:type="spellStart"/>
            <w:r w:rsidRPr="00900647">
              <w:rPr>
                <w:i/>
              </w:rPr>
              <w:t>сайжруулалтын</w:t>
            </w:r>
            <w:proofErr w:type="spellEnd"/>
            <w:r w:rsidRPr="00900647">
              <w:rPr>
                <w:i/>
              </w:rPr>
              <w:t xml:space="preserve"> </w:t>
            </w:r>
            <w:proofErr w:type="spellStart"/>
            <w:r w:rsidRPr="00900647">
              <w:rPr>
                <w:i/>
              </w:rPr>
              <w:t>үр</w:t>
            </w:r>
            <w:proofErr w:type="spellEnd"/>
            <w:r w:rsidRPr="00900647">
              <w:rPr>
                <w:i/>
              </w:rPr>
              <w:t xml:space="preserve"> </w:t>
            </w:r>
            <w:proofErr w:type="spellStart"/>
            <w:r w:rsidRPr="00900647">
              <w:rPr>
                <w:i/>
              </w:rPr>
              <w:t>нөлөө</w:t>
            </w:r>
            <w:proofErr w:type="spellEnd"/>
            <w:r w:rsidRPr="00900647">
              <w:rPr>
                <w:i/>
              </w:rPr>
              <w:t>;</w:t>
            </w:r>
          </w:p>
        </w:tc>
        <w:tc>
          <w:tcPr>
            <w:tcW w:w="703" w:type="pct"/>
          </w:tcPr>
          <w:p w14:paraId="7515EB9C" w14:textId="77777777" w:rsidR="008B5504" w:rsidRPr="00FC0CB1" w:rsidRDefault="008B5504" w:rsidP="008B5504">
            <w:pPr>
              <w:jc w:val="both"/>
              <w:rPr>
                <w:lang w:val="en-GB"/>
              </w:rPr>
            </w:pPr>
          </w:p>
        </w:tc>
        <w:tc>
          <w:tcPr>
            <w:tcW w:w="1038" w:type="pct"/>
          </w:tcPr>
          <w:p w14:paraId="64FCB5FB" w14:textId="77777777" w:rsidR="008B5504" w:rsidRPr="00FC0CB1" w:rsidRDefault="008B5504" w:rsidP="008B5504">
            <w:pPr>
              <w:jc w:val="both"/>
              <w:rPr>
                <w:lang w:val="en-GB"/>
              </w:rPr>
            </w:pPr>
          </w:p>
        </w:tc>
        <w:tc>
          <w:tcPr>
            <w:tcW w:w="160" w:type="pct"/>
            <w:shd w:val="clear" w:color="auto" w:fill="D9D9D9" w:themeFill="background1" w:themeFillShade="D9"/>
          </w:tcPr>
          <w:p w14:paraId="4DDE5731" w14:textId="77777777" w:rsidR="008B5504" w:rsidRPr="00FC0CB1" w:rsidRDefault="008B5504" w:rsidP="008B5504">
            <w:pPr>
              <w:jc w:val="both"/>
              <w:rPr>
                <w:lang w:val="en-GB"/>
              </w:rPr>
            </w:pPr>
          </w:p>
        </w:tc>
        <w:tc>
          <w:tcPr>
            <w:tcW w:w="130" w:type="pct"/>
            <w:shd w:val="clear" w:color="auto" w:fill="D9D9D9" w:themeFill="background1" w:themeFillShade="D9"/>
          </w:tcPr>
          <w:p w14:paraId="65C3DA0D" w14:textId="77777777" w:rsidR="008B5504" w:rsidRPr="00FC0CB1" w:rsidRDefault="008B5504" w:rsidP="008B5504">
            <w:pPr>
              <w:jc w:val="both"/>
              <w:rPr>
                <w:lang w:val="en-GB"/>
              </w:rPr>
            </w:pPr>
          </w:p>
        </w:tc>
        <w:tc>
          <w:tcPr>
            <w:tcW w:w="857" w:type="pct"/>
            <w:shd w:val="clear" w:color="auto" w:fill="D9D9D9" w:themeFill="background1" w:themeFillShade="D9"/>
          </w:tcPr>
          <w:p w14:paraId="25910A1A" w14:textId="77777777" w:rsidR="008B5504" w:rsidRPr="00FC0CB1" w:rsidRDefault="008B5504" w:rsidP="008B5504">
            <w:pPr>
              <w:jc w:val="both"/>
              <w:rPr>
                <w:lang w:val="en-GB"/>
              </w:rPr>
            </w:pPr>
          </w:p>
        </w:tc>
      </w:tr>
      <w:tr w:rsidR="00091564" w:rsidRPr="00FC0CB1" w14:paraId="0E27ACD4" w14:textId="77777777" w:rsidTr="00CF437C">
        <w:trPr>
          <w:cantSplit/>
        </w:trPr>
        <w:tc>
          <w:tcPr>
            <w:tcW w:w="160" w:type="pct"/>
            <w:vMerge/>
          </w:tcPr>
          <w:p w14:paraId="074B6F28" w14:textId="77777777" w:rsidR="008B5504" w:rsidRPr="00FC0CB1" w:rsidRDefault="008B5504" w:rsidP="008B5504">
            <w:pPr>
              <w:ind w:left="-144" w:right="-144"/>
              <w:jc w:val="center"/>
              <w:rPr>
                <w:b/>
                <w:lang w:val="mn-MN"/>
              </w:rPr>
            </w:pPr>
          </w:p>
        </w:tc>
        <w:tc>
          <w:tcPr>
            <w:tcW w:w="160" w:type="pct"/>
          </w:tcPr>
          <w:p w14:paraId="73F412DE" w14:textId="0E3EFC31" w:rsidR="008B5504" w:rsidRPr="00900647" w:rsidRDefault="008B5504" w:rsidP="008B5504">
            <w:pPr>
              <w:jc w:val="both"/>
              <w:rPr>
                <w:b/>
                <w:i/>
              </w:rPr>
            </w:pPr>
            <w:r w:rsidRPr="00900647">
              <w:rPr>
                <w:b/>
                <w:i/>
              </w:rPr>
              <w:t>l)</w:t>
            </w:r>
          </w:p>
        </w:tc>
        <w:tc>
          <w:tcPr>
            <w:tcW w:w="1792" w:type="pct"/>
            <w:gridSpan w:val="2"/>
          </w:tcPr>
          <w:p w14:paraId="7584B778" w14:textId="5404E78F" w:rsidR="008B5504" w:rsidRPr="00900647" w:rsidRDefault="008B5504" w:rsidP="008B5504">
            <w:pPr>
              <w:jc w:val="both"/>
              <w:rPr>
                <w:i/>
              </w:rPr>
            </w:pPr>
            <w:proofErr w:type="spellStart"/>
            <w:r w:rsidRPr="00900647">
              <w:rPr>
                <w:i/>
              </w:rPr>
              <w:t>нөөцийн</w:t>
            </w:r>
            <w:proofErr w:type="spellEnd"/>
            <w:r w:rsidRPr="00900647">
              <w:rPr>
                <w:i/>
              </w:rPr>
              <w:t xml:space="preserve"> </w:t>
            </w:r>
            <w:proofErr w:type="spellStart"/>
            <w:r w:rsidRPr="00900647">
              <w:rPr>
                <w:i/>
              </w:rPr>
              <w:t>хүрэлцээ</w:t>
            </w:r>
            <w:proofErr w:type="spellEnd"/>
            <w:r w:rsidRPr="00900647">
              <w:rPr>
                <w:i/>
              </w:rPr>
              <w:t>;</w:t>
            </w:r>
          </w:p>
        </w:tc>
        <w:tc>
          <w:tcPr>
            <w:tcW w:w="703" w:type="pct"/>
          </w:tcPr>
          <w:p w14:paraId="7F7F7B4A" w14:textId="77777777" w:rsidR="008B5504" w:rsidRPr="00FC0CB1" w:rsidRDefault="008B5504" w:rsidP="008B5504">
            <w:pPr>
              <w:jc w:val="both"/>
              <w:rPr>
                <w:lang w:val="en-GB"/>
              </w:rPr>
            </w:pPr>
          </w:p>
        </w:tc>
        <w:tc>
          <w:tcPr>
            <w:tcW w:w="1038" w:type="pct"/>
          </w:tcPr>
          <w:p w14:paraId="58A9BA18" w14:textId="77777777" w:rsidR="008B5504" w:rsidRPr="00FC0CB1" w:rsidRDefault="008B5504" w:rsidP="008B5504">
            <w:pPr>
              <w:jc w:val="both"/>
              <w:rPr>
                <w:lang w:val="en-GB"/>
              </w:rPr>
            </w:pPr>
          </w:p>
        </w:tc>
        <w:tc>
          <w:tcPr>
            <w:tcW w:w="160" w:type="pct"/>
            <w:shd w:val="clear" w:color="auto" w:fill="D9D9D9" w:themeFill="background1" w:themeFillShade="D9"/>
          </w:tcPr>
          <w:p w14:paraId="0255206F" w14:textId="77777777" w:rsidR="008B5504" w:rsidRPr="00FC0CB1" w:rsidRDefault="008B5504" w:rsidP="008B5504">
            <w:pPr>
              <w:jc w:val="both"/>
              <w:rPr>
                <w:lang w:val="en-GB"/>
              </w:rPr>
            </w:pPr>
          </w:p>
        </w:tc>
        <w:tc>
          <w:tcPr>
            <w:tcW w:w="130" w:type="pct"/>
            <w:shd w:val="clear" w:color="auto" w:fill="D9D9D9" w:themeFill="background1" w:themeFillShade="D9"/>
          </w:tcPr>
          <w:p w14:paraId="16CA0384" w14:textId="77777777" w:rsidR="008B5504" w:rsidRPr="00FC0CB1" w:rsidRDefault="008B5504" w:rsidP="008B5504">
            <w:pPr>
              <w:jc w:val="both"/>
              <w:rPr>
                <w:lang w:val="en-GB"/>
              </w:rPr>
            </w:pPr>
          </w:p>
        </w:tc>
        <w:tc>
          <w:tcPr>
            <w:tcW w:w="857" w:type="pct"/>
            <w:shd w:val="clear" w:color="auto" w:fill="D9D9D9" w:themeFill="background1" w:themeFillShade="D9"/>
          </w:tcPr>
          <w:p w14:paraId="5EF5937B" w14:textId="77777777" w:rsidR="008B5504" w:rsidRPr="00FC0CB1" w:rsidRDefault="008B5504" w:rsidP="008B5504">
            <w:pPr>
              <w:jc w:val="both"/>
              <w:rPr>
                <w:lang w:val="en-GB"/>
              </w:rPr>
            </w:pPr>
          </w:p>
        </w:tc>
      </w:tr>
      <w:tr w:rsidR="00091564" w:rsidRPr="00FC0CB1" w14:paraId="0EB93FBF" w14:textId="77777777" w:rsidTr="00CF437C">
        <w:trPr>
          <w:cantSplit/>
        </w:trPr>
        <w:tc>
          <w:tcPr>
            <w:tcW w:w="160" w:type="pct"/>
            <w:vMerge/>
          </w:tcPr>
          <w:p w14:paraId="28AE3837" w14:textId="77777777" w:rsidR="008B5504" w:rsidRPr="00FC0CB1" w:rsidRDefault="008B5504" w:rsidP="008B5504">
            <w:pPr>
              <w:ind w:left="-144" w:right="-144"/>
              <w:jc w:val="center"/>
              <w:rPr>
                <w:b/>
                <w:lang w:val="mn-MN"/>
              </w:rPr>
            </w:pPr>
          </w:p>
        </w:tc>
        <w:tc>
          <w:tcPr>
            <w:tcW w:w="160" w:type="pct"/>
          </w:tcPr>
          <w:p w14:paraId="3EAF58F8" w14:textId="201F3DD8" w:rsidR="008B5504" w:rsidRPr="00900647" w:rsidRDefault="008B5504" w:rsidP="008B5504">
            <w:pPr>
              <w:jc w:val="both"/>
              <w:rPr>
                <w:b/>
                <w:i/>
              </w:rPr>
            </w:pPr>
            <w:r w:rsidRPr="00900647">
              <w:rPr>
                <w:b/>
                <w:i/>
              </w:rPr>
              <w:t>m)</w:t>
            </w:r>
          </w:p>
        </w:tc>
        <w:tc>
          <w:tcPr>
            <w:tcW w:w="1792" w:type="pct"/>
            <w:gridSpan w:val="2"/>
          </w:tcPr>
          <w:p w14:paraId="67F4F2CA" w14:textId="61D84185" w:rsidR="008B5504" w:rsidRPr="00900647" w:rsidRDefault="008B5504" w:rsidP="008B5504">
            <w:pPr>
              <w:jc w:val="both"/>
              <w:rPr>
                <w:i/>
              </w:rPr>
            </w:pPr>
            <w:proofErr w:type="spellStart"/>
            <w:r w:rsidRPr="00900647">
              <w:rPr>
                <w:i/>
              </w:rPr>
              <w:t>эрсдэлийн</w:t>
            </w:r>
            <w:proofErr w:type="spellEnd"/>
            <w:r w:rsidRPr="00900647">
              <w:rPr>
                <w:i/>
              </w:rPr>
              <w:t xml:space="preserve"> </w:t>
            </w:r>
            <w:proofErr w:type="spellStart"/>
            <w:r w:rsidRPr="00900647">
              <w:rPr>
                <w:i/>
              </w:rPr>
              <w:t>шинжилгээний</w:t>
            </w:r>
            <w:proofErr w:type="spellEnd"/>
            <w:r w:rsidRPr="00900647">
              <w:rPr>
                <w:i/>
              </w:rPr>
              <w:t xml:space="preserve"> </w:t>
            </w:r>
            <w:proofErr w:type="spellStart"/>
            <w:r w:rsidRPr="00900647">
              <w:rPr>
                <w:i/>
              </w:rPr>
              <w:t>үр</w:t>
            </w:r>
            <w:proofErr w:type="spellEnd"/>
            <w:r w:rsidRPr="00900647">
              <w:rPr>
                <w:i/>
              </w:rPr>
              <w:t xml:space="preserve"> </w:t>
            </w:r>
            <w:proofErr w:type="spellStart"/>
            <w:r w:rsidRPr="00900647">
              <w:rPr>
                <w:i/>
              </w:rPr>
              <w:t>дүн</w:t>
            </w:r>
            <w:proofErr w:type="spellEnd"/>
            <w:r w:rsidRPr="00900647">
              <w:rPr>
                <w:i/>
              </w:rPr>
              <w:t>;</w:t>
            </w:r>
          </w:p>
        </w:tc>
        <w:tc>
          <w:tcPr>
            <w:tcW w:w="703" w:type="pct"/>
          </w:tcPr>
          <w:p w14:paraId="3B132146" w14:textId="77777777" w:rsidR="008B5504" w:rsidRPr="00FC0CB1" w:rsidRDefault="008B5504" w:rsidP="008B5504">
            <w:pPr>
              <w:jc w:val="both"/>
              <w:rPr>
                <w:lang w:val="en-GB"/>
              </w:rPr>
            </w:pPr>
          </w:p>
        </w:tc>
        <w:tc>
          <w:tcPr>
            <w:tcW w:w="1038" w:type="pct"/>
          </w:tcPr>
          <w:p w14:paraId="67F057DD" w14:textId="77777777" w:rsidR="008B5504" w:rsidRPr="00FC0CB1" w:rsidRDefault="008B5504" w:rsidP="008B5504">
            <w:pPr>
              <w:jc w:val="both"/>
              <w:rPr>
                <w:lang w:val="en-GB"/>
              </w:rPr>
            </w:pPr>
          </w:p>
        </w:tc>
        <w:tc>
          <w:tcPr>
            <w:tcW w:w="160" w:type="pct"/>
            <w:shd w:val="clear" w:color="auto" w:fill="D9D9D9" w:themeFill="background1" w:themeFillShade="D9"/>
          </w:tcPr>
          <w:p w14:paraId="0A67A689" w14:textId="77777777" w:rsidR="008B5504" w:rsidRPr="00FC0CB1" w:rsidRDefault="008B5504" w:rsidP="008B5504">
            <w:pPr>
              <w:jc w:val="both"/>
              <w:rPr>
                <w:lang w:val="en-GB"/>
              </w:rPr>
            </w:pPr>
          </w:p>
        </w:tc>
        <w:tc>
          <w:tcPr>
            <w:tcW w:w="130" w:type="pct"/>
            <w:shd w:val="clear" w:color="auto" w:fill="D9D9D9" w:themeFill="background1" w:themeFillShade="D9"/>
          </w:tcPr>
          <w:p w14:paraId="456C82CD" w14:textId="77777777" w:rsidR="008B5504" w:rsidRPr="00FC0CB1" w:rsidRDefault="008B5504" w:rsidP="008B5504">
            <w:pPr>
              <w:jc w:val="both"/>
              <w:rPr>
                <w:lang w:val="en-GB"/>
              </w:rPr>
            </w:pPr>
          </w:p>
        </w:tc>
        <w:tc>
          <w:tcPr>
            <w:tcW w:w="857" w:type="pct"/>
            <w:shd w:val="clear" w:color="auto" w:fill="D9D9D9" w:themeFill="background1" w:themeFillShade="D9"/>
          </w:tcPr>
          <w:p w14:paraId="6EE2D2AE" w14:textId="77777777" w:rsidR="008B5504" w:rsidRPr="00FC0CB1" w:rsidRDefault="008B5504" w:rsidP="008B5504">
            <w:pPr>
              <w:jc w:val="both"/>
              <w:rPr>
                <w:lang w:val="en-GB"/>
              </w:rPr>
            </w:pPr>
          </w:p>
        </w:tc>
      </w:tr>
      <w:tr w:rsidR="00091564" w:rsidRPr="00FC0CB1" w14:paraId="6CEBB337" w14:textId="77777777" w:rsidTr="00CF437C">
        <w:trPr>
          <w:cantSplit/>
        </w:trPr>
        <w:tc>
          <w:tcPr>
            <w:tcW w:w="160" w:type="pct"/>
            <w:vMerge/>
          </w:tcPr>
          <w:p w14:paraId="51AFE71E" w14:textId="77777777" w:rsidR="008B5504" w:rsidRPr="00FC0CB1" w:rsidRDefault="008B5504" w:rsidP="008B5504">
            <w:pPr>
              <w:ind w:left="-144" w:right="-144"/>
              <w:jc w:val="center"/>
              <w:rPr>
                <w:b/>
                <w:lang w:val="mn-MN"/>
              </w:rPr>
            </w:pPr>
          </w:p>
        </w:tc>
        <w:tc>
          <w:tcPr>
            <w:tcW w:w="160" w:type="pct"/>
          </w:tcPr>
          <w:p w14:paraId="6442465C" w14:textId="31F5A59F" w:rsidR="008B5504" w:rsidRPr="00900647" w:rsidRDefault="008B5504" w:rsidP="008B5504">
            <w:pPr>
              <w:jc w:val="both"/>
              <w:rPr>
                <w:b/>
                <w:i/>
              </w:rPr>
            </w:pPr>
            <w:r w:rsidRPr="00900647">
              <w:rPr>
                <w:b/>
                <w:i/>
              </w:rPr>
              <w:t>n)</w:t>
            </w:r>
          </w:p>
        </w:tc>
        <w:tc>
          <w:tcPr>
            <w:tcW w:w="1792" w:type="pct"/>
            <w:gridSpan w:val="2"/>
          </w:tcPr>
          <w:p w14:paraId="5D9216CE" w14:textId="7A7FA679" w:rsidR="008B5504" w:rsidRPr="00900647" w:rsidRDefault="008B5504" w:rsidP="008B5504">
            <w:pPr>
              <w:jc w:val="both"/>
              <w:rPr>
                <w:i/>
              </w:rPr>
            </w:pPr>
            <w:proofErr w:type="spellStart"/>
            <w:r w:rsidRPr="00900647">
              <w:rPr>
                <w:i/>
              </w:rPr>
              <w:t>мониторинг</w:t>
            </w:r>
            <w:proofErr w:type="spellEnd"/>
            <w:r w:rsidRPr="00900647">
              <w:rPr>
                <w:i/>
              </w:rPr>
              <w:t xml:space="preserve">, </w:t>
            </w:r>
            <w:proofErr w:type="spellStart"/>
            <w:r w:rsidRPr="00900647">
              <w:rPr>
                <w:i/>
              </w:rPr>
              <w:t>сургалт</w:t>
            </w:r>
            <w:proofErr w:type="spellEnd"/>
            <w:r w:rsidRPr="00900647">
              <w:rPr>
                <w:i/>
              </w:rPr>
              <w:t xml:space="preserve"> </w:t>
            </w:r>
            <w:proofErr w:type="spellStart"/>
            <w:r w:rsidRPr="00900647">
              <w:rPr>
                <w:i/>
              </w:rPr>
              <w:t>зэрэг</w:t>
            </w:r>
            <w:proofErr w:type="spellEnd"/>
            <w:r w:rsidRPr="00900647">
              <w:rPr>
                <w:i/>
              </w:rPr>
              <w:t xml:space="preserve"> </w:t>
            </w:r>
            <w:proofErr w:type="spellStart"/>
            <w:r w:rsidRPr="00900647">
              <w:rPr>
                <w:i/>
              </w:rPr>
              <w:t>бусад</w:t>
            </w:r>
            <w:proofErr w:type="spellEnd"/>
            <w:r w:rsidRPr="00900647">
              <w:rPr>
                <w:i/>
              </w:rPr>
              <w:t xml:space="preserve"> </w:t>
            </w:r>
            <w:proofErr w:type="spellStart"/>
            <w:r w:rsidRPr="00900647">
              <w:rPr>
                <w:i/>
              </w:rPr>
              <w:t>холбогдох</w:t>
            </w:r>
            <w:proofErr w:type="spellEnd"/>
            <w:r w:rsidRPr="00900647">
              <w:rPr>
                <w:i/>
              </w:rPr>
              <w:t xml:space="preserve"> </w:t>
            </w:r>
            <w:proofErr w:type="spellStart"/>
            <w:r w:rsidRPr="00900647">
              <w:rPr>
                <w:i/>
              </w:rPr>
              <w:t>хүчин</w:t>
            </w:r>
            <w:proofErr w:type="spellEnd"/>
            <w:r w:rsidRPr="00900647">
              <w:rPr>
                <w:i/>
              </w:rPr>
              <w:t xml:space="preserve"> </w:t>
            </w:r>
            <w:proofErr w:type="spellStart"/>
            <w:r w:rsidRPr="00900647">
              <w:rPr>
                <w:i/>
              </w:rPr>
              <w:t>зүйл</w:t>
            </w:r>
            <w:proofErr w:type="spellEnd"/>
            <w:r w:rsidRPr="00900647">
              <w:rPr>
                <w:i/>
              </w:rPr>
              <w:t>.</w:t>
            </w:r>
          </w:p>
        </w:tc>
        <w:tc>
          <w:tcPr>
            <w:tcW w:w="703" w:type="pct"/>
          </w:tcPr>
          <w:p w14:paraId="4881BF71" w14:textId="77777777" w:rsidR="008B5504" w:rsidRPr="00FC0CB1" w:rsidRDefault="008B5504" w:rsidP="008B5504">
            <w:pPr>
              <w:jc w:val="both"/>
              <w:rPr>
                <w:lang w:val="en-GB"/>
              </w:rPr>
            </w:pPr>
          </w:p>
        </w:tc>
        <w:tc>
          <w:tcPr>
            <w:tcW w:w="1038" w:type="pct"/>
          </w:tcPr>
          <w:p w14:paraId="349A2D64" w14:textId="77777777" w:rsidR="008B5504" w:rsidRPr="00FC0CB1" w:rsidRDefault="008B5504" w:rsidP="008B5504">
            <w:pPr>
              <w:jc w:val="both"/>
              <w:rPr>
                <w:lang w:val="en-GB"/>
              </w:rPr>
            </w:pPr>
          </w:p>
        </w:tc>
        <w:tc>
          <w:tcPr>
            <w:tcW w:w="160" w:type="pct"/>
            <w:shd w:val="clear" w:color="auto" w:fill="D9D9D9" w:themeFill="background1" w:themeFillShade="D9"/>
          </w:tcPr>
          <w:p w14:paraId="19CC18EB" w14:textId="77777777" w:rsidR="008B5504" w:rsidRPr="00FC0CB1" w:rsidRDefault="008B5504" w:rsidP="008B5504">
            <w:pPr>
              <w:jc w:val="both"/>
              <w:rPr>
                <w:lang w:val="en-GB"/>
              </w:rPr>
            </w:pPr>
          </w:p>
        </w:tc>
        <w:tc>
          <w:tcPr>
            <w:tcW w:w="130" w:type="pct"/>
            <w:shd w:val="clear" w:color="auto" w:fill="D9D9D9" w:themeFill="background1" w:themeFillShade="D9"/>
          </w:tcPr>
          <w:p w14:paraId="45E49CB4" w14:textId="77777777" w:rsidR="008B5504" w:rsidRPr="00FC0CB1" w:rsidRDefault="008B5504" w:rsidP="008B5504">
            <w:pPr>
              <w:jc w:val="both"/>
              <w:rPr>
                <w:lang w:val="en-GB"/>
              </w:rPr>
            </w:pPr>
          </w:p>
        </w:tc>
        <w:tc>
          <w:tcPr>
            <w:tcW w:w="857" w:type="pct"/>
            <w:shd w:val="clear" w:color="auto" w:fill="D9D9D9" w:themeFill="background1" w:themeFillShade="D9"/>
          </w:tcPr>
          <w:p w14:paraId="6E5C7B1B" w14:textId="77777777" w:rsidR="008B5504" w:rsidRPr="00FC0CB1" w:rsidRDefault="008B5504" w:rsidP="008B5504">
            <w:pPr>
              <w:jc w:val="both"/>
              <w:rPr>
                <w:lang w:val="en-GB"/>
              </w:rPr>
            </w:pPr>
          </w:p>
        </w:tc>
      </w:tr>
      <w:tr w:rsidR="008B5504" w:rsidRPr="00FC0CB1" w14:paraId="2D83EC25" w14:textId="5FEF1BC5" w:rsidTr="00CF437C">
        <w:trPr>
          <w:cantSplit/>
        </w:trPr>
        <w:tc>
          <w:tcPr>
            <w:tcW w:w="160" w:type="pct"/>
            <w:vMerge/>
          </w:tcPr>
          <w:p w14:paraId="07EFB163" w14:textId="77777777" w:rsidR="008B5504" w:rsidRPr="00FC0CB1" w:rsidRDefault="008B5504" w:rsidP="008B5504">
            <w:pPr>
              <w:ind w:left="-144" w:right="-144"/>
              <w:jc w:val="center"/>
              <w:rPr>
                <w:b/>
                <w:lang w:val="mn-MN"/>
              </w:rPr>
            </w:pPr>
          </w:p>
        </w:tc>
        <w:tc>
          <w:tcPr>
            <w:tcW w:w="1952" w:type="pct"/>
            <w:gridSpan w:val="3"/>
          </w:tcPr>
          <w:p w14:paraId="34C60089" w14:textId="77777777" w:rsidR="008B5504" w:rsidRPr="00900647" w:rsidRDefault="008B5504" w:rsidP="008B5504">
            <w:pPr>
              <w:jc w:val="both"/>
              <w:rPr>
                <w:b/>
                <w:i/>
                <w:lang w:val="mn-MN"/>
              </w:rPr>
            </w:pPr>
            <w:r w:rsidRPr="00900647">
              <w:rPr>
                <w:b/>
                <w:i/>
                <w:lang w:val="mn-MN"/>
              </w:rPr>
              <w:t xml:space="preserve">ISO/IEC 17029:2019 </w:t>
            </w:r>
          </w:p>
          <w:p w14:paraId="1174D40C" w14:textId="1C137944" w:rsidR="008B5504" w:rsidRPr="00FC0CB1" w:rsidRDefault="008B5504" w:rsidP="008B5504">
            <w:pPr>
              <w:jc w:val="both"/>
            </w:pPr>
            <w:r w:rsidRPr="00900647">
              <w:rPr>
                <w:b/>
                <w:i/>
                <w:lang w:val="mn-MN"/>
              </w:rPr>
              <w:t>11.2.</w:t>
            </w:r>
            <w:r>
              <w:rPr>
                <w:b/>
                <w:i/>
              </w:rPr>
              <w:t>3</w:t>
            </w:r>
            <w:r w:rsidRPr="00900647">
              <w:rPr>
                <w:b/>
                <w:i/>
                <w:lang w:val="mn-MN"/>
              </w:rPr>
              <w:t xml:space="preserve"> </w:t>
            </w:r>
            <w:r w:rsidRPr="00900647">
              <w:rPr>
                <w:i/>
                <w:lang w:val="mn-MN"/>
              </w:rPr>
              <w:t>Удирдлагын дүн шинжилгээний гаралтад дараах асуудал бүхий шийдвэр</w:t>
            </w:r>
            <w:r w:rsidRPr="00900647">
              <w:rPr>
                <w:i/>
              </w:rPr>
              <w:t xml:space="preserve"> </w:t>
            </w:r>
            <w:r w:rsidRPr="00900647">
              <w:rPr>
                <w:i/>
                <w:lang w:val="mn-MN"/>
              </w:rPr>
              <w:t>болон арга хэмжээ хамаарна. Үүнд:</w:t>
            </w:r>
          </w:p>
        </w:tc>
        <w:tc>
          <w:tcPr>
            <w:tcW w:w="703" w:type="pct"/>
          </w:tcPr>
          <w:p w14:paraId="49F782DC" w14:textId="77777777" w:rsidR="008B5504" w:rsidRPr="00FC0CB1" w:rsidRDefault="008B5504" w:rsidP="008B5504">
            <w:pPr>
              <w:jc w:val="both"/>
              <w:rPr>
                <w:lang w:val="en-GB"/>
              </w:rPr>
            </w:pPr>
          </w:p>
        </w:tc>
        <w:tc>
          <w:tcPr>
            <w:tcW w:w="1038" w:type="pct"/>
          </w:tcPr>
          <w:p w14:paraId="37641C19" w14:textId="77777777" w:rsidR="008B5504" w:rsidRPr="00FC0CB1" w:rsidRDefault="008B5504" w:rsidP="008B5504">
            <w:pPr>
              <w:jc w:val="both"/>
              <w:rPr>
                <w:lang w:val="en-GB"/>
              </w:rPr>
            </w:pPr>
          </w:p>
        </w:tc>
        <w:tc>
          <w:tcPr>
            <w:tcW w:w="160" w:type="pct"/>
            <w:shd w:val="clear" w:color="auto" w:fill="D9D9D9" w:themeFill="background1" w:themeFillShade="D9"/>
          </w:tcPr>
          <w:p w14:paraId="1696AD52" w14:textId="77777777" w:rsidR="008B5504" w:rsidRPr="00FC0CB1" w:rsidRDefault="008B5504" w:rsidP="008B5504">
            <w:pPr>
              <w:jc w:val="both"/>
              <w:rPr>
                <w:lang w:val="en-GB"/>
              </w:rPr>
            </w:pPr>
          </w:p>
        </w:tc>
        <w:tc>
          <w:tcPr>
            <w:tcW w:w="130" w:type="pct"/>
            <w:shd w:val="clear" w:color="auto" w:fill="D9D9D9" w:themeFill="background1" w:themeFillShade="D9"/>
          </w:tcPr>
          <w:p w14:paraId="12C00CD6" w14:textId="77777777" w:rsidR="008B5504" w:rsidRPr="00FC0CB1" w:rsidRDefault="008B5504" w:rsidP="008B5504">
            <w:pPr>
              <w:jc w:val="both"/>
              <w:rPr>
                <w:lang w:val="en-GB"/>
              </w:rPr>
            </w:pPr>
          </w:p>
        </w:tc>
        <w:tc>
          <w:tcPr>
            <w:tcW w:w="857" w:type="pct"/>
            <w:shd w:val="clear" w:color="auto" w:fill="D9D9D9" w:themeFill="background1" w:themeFillShade="D9"/>
          </w:tcPr>
          <w:p w14:paraId="73094A0D" w14:textId="77777777" w:rsidR="008B5504" w:rsidRPr="00FC0CB1" w:rsidRDefault="008B5504" w:rsidP="008B5504">
            <w:pPr>
              <w:jc w:val="both"/>
              <w:rPr>
                <w:lang w:val="en-GB"/>
              </w:rPr>
            </w:pPr>
          </w:p>
        </w:tc>
      </w:tr>
      <w:tr w:rsidR="00091564" w:rsidRPr="00FC0CB1" w14:paraId="4E580228" w14:textId="466ACDBB" w:rsidTr="00CF437C">
        <w:trPr>
          <w:cantSplit/>
        </w:trPr>
        <w:tc>
          <w:tcPr>
            <w:tcW w:w="160" w:type="pct"/>
            <w:vMerge/>
          </w:tcPr>
          <w:p w14:paraId="463D0623" w14:textId="77777777" w:rsidR="008B5504" w:rsidRPr="00FC0CB1" w:rsidRDefault="008B5504" w:rsidP="008B5504">
            <w:pPr>
              <w:ind w:left="-144" w:right="-144"/>
              <w:jc w:val="center"/>
              <w:rPr>
                <w:b/>
                <w:lang w:val="mn-MN"/>
              </w:rPr>
            </w:pPr>
          </w:p>
        </w:tc>
        <w:tc>
          <w:tcPr>
            <w:tcW w:w="160" w:type="pct"/>
          </w:tcPr>
          <w:p w14:paraId="2E213FF6" w14:textId="23B59772" w:rsidR="008B5504" w:rsidRPr="00FC0CB1" w:rsidRDefault="008B5504" w:rsidP="008B5504">
            <w:pPr>
              <w:jc w:val="both"/>
              <w:rPr>
                <w:b/>
                <w:lang w:val="mn-MN"/>
              </w:rPr>
            </w:pPr>
            <w:r w:rsidRPr="002E4064">
              <w:rPr>
                <w:b/>
                <w:i/>
              </w:rPr>
              <w:t xml:space="preserve">a) </w:t>
            </w:r>
          </w:p>
        </w:tc>
        <w:tc>
          <w:tcPr>
            <w:tcW w:w="1792" w:type="pct"/>
            <w:gridSpan w:val="2"/>
          </w:tcPr>
          <w:p w14:paraId="0A8E86A5" w14:textId="6CF08ECD" w:rsidR="008B5504" w:rsidRPr="00900647" w:rsidRDefault="008B5504" w:rsidP="008B5504">
            <w:pPr>
              <w:jc w:val="both"/>
              <w:rPr>
                <w:i/>
                <w:lang w:val="mn-MN"/>
              </w:rPr>
            </w:pPr>
            <w:r w:rsidRPr="00900647">
              <w:rPr>
                <w:i/>
                <w:lang w:val="mn-MN"/>
              </w:rPr>
              <w:t>менежментийн тогтолцоо ба түүний үйл явцын үр нөлөө;</w:t>
            </w:r>
          </w:p>
        </w:tc>
        <w:tc>
          <w:tcPr>
            <w:tcW w:w="703" w:type="pct"/>
          </w:tcPr>
          <w:p w14:paraId="4C9F92A3" w14:textId="0E310B63" w:rsidR="008B5504" w:rsidRPr="00FC0CB1" w:rsidRDefault="008B5504" w:rsidP="008B5504">
            <w:pPr>
              <w:jc w:val="both"/>
              <w:rPr>
                <w:lang w:val="en-GB"/>
              </w:rPr>
            </w:pPr>
          </w:p>
        </w:tc>
        <w:tc>
          <w:tcPr>
            <w:tcW w:w="1038" w:type="pct"/>
          </w:tcPr>
          <w:p w14:paraId="20C961FD" w14:textId="77777777" w:rsidR="008B5504" w:rsidRPr="00FC0CB1" w:rsidRDefault="008B5504" w:rsidP="008B5504">
            <w:pPr>
              <w:jc w:val="both"/>
              <w:rPr>
                <w:lang w:val="en-GB"/>
              </w:rPr>
            </w:pPr>
          </w:p>
        </w:tc>
        <w:tc>
          <w:tcPr>
            <w:tcW w:w="160" w:type="pct"/>
            <w:shd w:val="clear" w:color="auto" w:fill="D9D9D9" w:themeFill="background1" w:themeFillShade="D9"/>
          </w:tcPr>
          <w:p w14:paraId="68C0FA87" w14:textId="77777777" w:rsidR="008B5504" w:rsidRPr="00FC0CB1" w:rsidRDefault="008B5504" w:rsidP="008B5504">
            <w:pPr>
              <w:jc w:val="both"/>
              <w:rPr>
                <w:lang w:val="en-GB"/>
              </w:rPr>
            </w:pPr>
          </w:p>
        </w:tc>
        <w:tc>
          <w:tcPr>
            <w:tcW w:w="130" w:type="pct"/>
            <w:shd w:val="clear" w:color="auto" w:fill="D9D9D9" w:themeFill="background1" w:themeFillShade="D9"/>
          </w:tcPr>
          <w:p w14:paraId="16B4C214" w14:textId="77777777" w:rsidR="008B5504" w:rsidRPr="00FC0CB1" w:rsidRDefault="008B5504" w:rsidP="008B5504">
            <w:pPr>
              <w:jc w:val="both"/>
              <w:rPr>
                <w:lang w:val="en-GB"/>
              </w:rPr>
            </w:pPr>
          </w:p>
        </w:tc>
        <w:tc>
          <w:tcPr>
            <w:tcW w:w="857" w:type="pct"/>
            <w:shd w:val="clear" w:color="auto" w:fill="D9D9D9" w:themeFill="background1" w:themeFillShade="D9"/>
          </w:tcPr>
          <w:p w14:paraId="0A636643" w14:textId="77777777" w:rsidR="008B5504" w:rsidRPr="00FC0CB1" w:rsidRDefault="008B5504" w:rsidP="008B5504">
            <w:pPr>
              <w:jc w:val="both"/>
              <w:rPr>
                <w:lang w:val="en-GB"/>
              </w:rPr>
            </w:pPr>
          </w:p>
        </w:tc>
      </w:tr>
      <w:tr w:rsidR="00091564" w:rsidRPr="00FC0CB1" w14:paraId="550FB84D" w14:textId="77777777" w:rsidTr="00CF437C">
        <w:trPr>
          <w:cantSplit/>
        </w:trPr>
        <w:tc>
          <w:tcPr>
            <w:tcW w:w="160" w:type="pct"/>
            <w:vMerge/>
          </w:tcPr>
          <w:p w14:paraId="63004A55" w14:textId="77777777" w:rsidR="008B5504" w:rsidRPr="00FC0CB1" w:rsidRDefault="008B5504" w:rsidP="008B5504">
            <w:pPr>
              <w:ind w:left="-144" w:right="-144"/>
              <w:jc w:val="center"/>
              <w:rPr>
                <w:b/>
                <w:lang w:val="mn-MN"/>
              </w:rPr>
            </w:pPr>
          </w:p>
        </w:tc>
        <w:tc>
          <w:tcPr>
            <w:tcW w:w="160" w:type="pct"/>
          </w:tcPr>
          <w:p w14:paraId="1D307C3E" w14:textId="087FA5EB" w:rsidR="008B5504" w:rsidRPr="00FC0CB1" w:rsidRDefault="008B5504" w:rsidP="008B5504">
            <w:pPr>
              <w:jc w:val="both"/>
              <w:rPr>
                <w:b/>
                <w:lang w:val="mn-MN"/>
              </w:rPr>
            </w:pPr>
            <w:r w:rsidRPr="002E4064">
              <w:rPr>
                <w:b/>
                <w:i/>
              </w:rPr>
              <w:t xml:space="preserve">b) </w:t>
            </w:r>
          </w:p>
        </w:tc>
        <w:tc>
          <w:tcPr>
            <w:tcW w:w="1792" w:type="pct"/>
            <w:gridSpan w:val="2"/>
          </w:tcPr>
          <w:p w14:paraId="681B166F" w14:textId="69F12181" w:rsidR="008B5504" w:rsidRPr="00900647" w:rsidRDefault="008B5504" w:rsidP="008B5504">
            <w:pPr>
              <w:tabs>
                <w:tab w:val="left" w:pos="1200"/>
              </w:tabs>
              <w:jc w:val="both"/>
              <w:rPr>
                <w:i/>
                <w:lang w:val="mn-MN"/>
              </w:rPr>
            </w:pPr>
            <w:r w:rsidRPr="00900647">
              <w:rPr>
                <w:i/>
                <w:lang w:val="mn-MN"/>
              </w:rPr>
              <w:t>энэ баримт бичгийн шаардлагыг биелүүлэхтэй холбоотой</w:t>
            </w:r>
            <w:r w:rsidRPr="00900647">
              <w:rPr>
                <w:i/>
              </w:rPr>
              <w:t xml:space="preserve"> </w:t>
            </w:r>
            <w:r w:rsidRPr="00900647">
              <w:rPr>
                <w:i/>
                <w:lang w:val="mn-MN"/>
              </w:rPr>
              <w:t>магадалгаа/нотолгооны байгууллагын үйл ажиллагааг сайжруулах санал;</w:t>
            </w:r>
          </w:p>
        </w:tc>
        <w:tc>
          <w:tcPr>
            <w:tcW w:w="703" w:type="pct"/>
          </w:tcPr>
          <w:p w14:paraId="72389E33" w14:textId="77777777" w:rsidR="008B5504" w:rsidRPr="00FC0CB1" w:rsidRDefault="008B5504" w:rsidP="008B5504">
            <w:pPr>
              <w:jc w:val="both"/>
              <w:rPr>
                <w:lang w:val="en-GB"/>
              </w:rPr>
            </w:pPr>
          </w:p>
        </w:tc>
        <w:tc>
          <w:tcPr>
            <w:tcW w:w="1038" w:type="pct"/>
          </w:tcPr>
          <w:p w14:paraId="011A10BA" w14:textId="77777777" w:rsidR="008B5504" w:rsidRPr="00FC0CB1" w:rsidRDefault="008B5504" w:rsidP="008B5504">
            <w:pPr>
              <w:jc w:val="both"/>
              <w:rPr>
                <w:lang w:val="en-GB"/>
              </w:rPr>
            </w:pPr>
          </w:p>
        </w:tc>
        <w:tc>
          <w:tcPr>
            <w:tcW w:w="160" w:type="pct"/>
            <w:shd w:val="clear" w:color="auto" w:fill="D9D9D9" w:themeFill="background1" w:themeFillShade="D9"/>
          </w:tcPr>
          <w:p w14:paraId="60006F55" w14:textId="77777777" w:rsidR="008B5504" w:rsidRPr="00FC0CB1" w:rsidRDefault="008B5504" w:rsidP="008B5504">
            <w:pPr>
              <w:jc w:val="both"/>
              <w:rPr>
                <w:lang w:val="en-GB"/>
              </w:rPr>
            </w:pPr>
          </w:p>
        </w:tc>
        <w:tc>
          <w:tcPr>
            <w:tcW w:w="130" w:type="pct"/>
            <w:shd w:val="clear" w:color="auto" w:fill="D9D9D9" w:themeFill="background1" w:themeFillShade="D9"/>
          </w:tcPr>
          <w:p w14:paraId="0BBBFFD4" w14:textId="77777777" w:rsidR="008B5504" w:rsidRPr="00FC0CB1" w:rsidRDefault="008B5504" w:rsidP="008B5504">
            <w:pPr>
              <w:jc w:val="both"/>
              <w:rPr>
                <w:lang w:val="en-GB"/>
              </w:rPr>
            </w:pPr>
          </w:p>
        </w:tc>
        <w:tc>
          <w:tcPr>
            <w:tcW w:w="857" w:type="pct"/>
            <w:shd w:val="clear" w:color="auto" w:fill="D9D9D9" w:themeFill="background1" w:themeFillShade="D9"/>
          </w:tcPr>
          <w:p w14:paraId="46520ED4" w14:textId="77777777" w:rsidR="008B5504" w:rsidRPr="00FC0CB1" w:rsidRDefault="008B5504" w:rsidP="008B5504">
            <w:pPr>
              <w:jc w:val="both"/>
              <w:rPr>
                <w:lang w:val="en-GB"/>
              </w:rPr>
            </w:pPr>
          </w:p>
        </w:tc>
      </w:tr>
      <w:tr w:rsidR="00091564" w:rsidRPr="00FC0CB1" w14:paraId="404CF98B" w14:textId="77777777" w:rsidTr="00CF437C">
        <w:trPr>
          <w:cantSplit/>
        </w:trPr>
        <w:tc>
          <w:tcPr>
            <w:tcW w:w="160" w:type="pct"/>
            <w:vMerge/>
          </w:tcPr>
          <w:p w14:paraId="2853697B" w14:textId="77777777" w:rsidR="008B5504" w:rsidRPr="00FC0CB1" w:rsidRDefault="008B5504" w:rsidP="008B5504">
            <w:pPr>
              <w:ind w:left="-144" w:right="-144"/>
              <w:jc w:val="center"/>
              <w:rPr>
                <w:b/>
                <w:lang w:val="mn-MN"/>
              </w:rPr>
            </w:pPr>
          </w:p>
        </w:tc>
        <w:tc>
          <w:tcPr>
            <w:tcW w:w="160" w:type="pct"/>
          </w:tcPr>
          <w:p w14:paraId="230257F2" w14:textId="240CD003" w:rsidR="008B5504" w:rsidRPr="00FC0CB1" w:rsidRDefault="008B5504" w:rsidP="008B5504">
            <w:pPr>
              <w:jc w:val="both"/>
              <w:rPr>
                <w:b/>
                <w:lang w:val="mn-MN"/>
              </w:rPr>
            </w:pPr>
            <w:r w:rsidRPr="002E4064">
              <w:rPr>
                <w:b/>
                <w:i/>
              </w:rPr>
              <w:t xml:space="preserve">c) </w:t>
            </w:r>
          </w:p>
        </w:tc>
        <w:tc>
          <w:tcPr>
            <w:tcW w:w="1792" w:type="pct"/>
            <w:gridSpan w:val="2"/>
          </w:tcPr>
          <w:p w14:paraId="2BF4A499" w14:textId="17AC07CF" w:rsidR="008B5504" w:rsidRPr="00900647" w:rsidRDefault="008B5504" w:rsidP="008B5504">
            <w:pPr>
              <w:jc w:val="both"/>
              <w:rPr>
                <w:i/>
                <w:lang w:val="mn-MN"/>
              </w:rPr>
            </w:pPr>
            <w:r w:rsidRPr="00900647">
              <w:rPr>
                <w:i/>
                <w:lang w:val="mn-MN"/>
              </w:rPr>
              <w:t>шаардлагатай эх үүсвэрээр хангах асуудал;</w:t>
            </w:r>
          </w:p>
        </w:tc>
        <w:tc>
          <w:tcPr>
            <w:tcW w:w="703" w:type="pct"/>
          </w:tcPr>
          <w:p w14:paraId="635B5892" w14:textId="77777777" w:rsidR="008B5504" w:rsidRPr="00FC0CB1" w:rsidRDefault="008B5504" w:rsidP="008B5504">
            <w:pPr>
              <w:jc w:val="both"/>
              <w:rPr>
                <w:lang w:val="en-GB"/>
              </w:rPr>
            </w:pPr>
          </w:p>
        </w:tc>
        <w:tc>
          <w:tcPr>
            <w:tcW w:w="1038" w:type="pct"/>
          </w:tcPr>
          <w:p w14:paraId="4261D4D2" w14:textId="77777777" w:rsidR="008B5504" w:rsidRPr="00FC0CB1" w:rsidRDefault="008B5504" w:rsidP="008B5504">
            <w:pPr>
              <w:jc w:val="both"/>
              <w:rPr>
                <w:lang w:val="en-GB"/>
              </w:rPr>
            </w:pPr>
          </w:p>
        </w:tc>
        <w:tc>
          <w:tcPr>
            <w:tcW w:w="160" w:type="pct"/>
            <w:shd w:val="clear" w:color="auto" w:fill="D9D9D9" w:themeFill="background1" w:themeFillShade="D9"/>
          </w:tcPr>
          <w:p w14:paraId="3E2E58D3" w14:textId="77777777" w:rsidR="008B5504" w:rsidRPr="00FC0CB1" w:rsidRDefault="008B5504" w:rsidP="008B5504">
            <w:pPr>
              <w:jc w:val="both"/>
              <w:rPr>
                <w:lang w:val="en-GB"/>
              </w:rPr>
            </w:pPr>
          </w:p>
        </w:tc>
        <w:tc>
          <w:tcPr>
            <w:tcW w:w="130" w:type="pct"/>
            <w:shd w:val="clear" w:color="auto" w:fill="D9D9D9" w:themeFill="background1" w:themeFillShade="D9"/>
          </w:tcPr>
          <w:p w14:paraId="13127D02" w14:textId="77777777" w:rsidR="008B5504" w:rsidRPr="00FC0CB1" w:rsidRDefault="008B5504" w:rsidP="008B5504">
            <w:pPr>
              <w:jc w:val="both"/>
              <w:rPr>
                <w:lang w:val="en-GB"/>
              </w:rPr>
            </w:pPr>
          </w:p>
        </w:tc>
        <w:tc>
          <w:tcPr>
            <w:tcW w:w="857" w:type="pct"/>
            <w:shd w:val="clear" w:color="auto" w:fill="D9D9D9" w:themeFill="background1" w:themeFillShade="D9"/>
          </w:tcPr>
          <w:p w14:paraId="47526DD9" w14:textId="77777777" w:rsidR="008B5504" w:rsidRPr="00FC0CB1" w:rsidRDefault="008B5504" w:rsidP="008B5504">
            <w:pPr>
              <w:jc w:val="both"/>
              <w:rPr>
                <w:lang w:val="en-GB"/>
              </w:rPr>
            </w:pPr>
          </w:p>
        </w:tc>
      </w:tr>
      <w:tr w:rsidR="00091564" w:rsidRPr="00FC0CB1" w14:paraId="5A176FD6" w14:textId="77777777" w:rsidTr="00CF437C">
        <w:trPr>
          <w:cantSplit/>
        </w:trPr>
        <w:tc>
          <w:tcPr>
            <w:tcW w:w="160" w:type="pct"/>
            <w:vMerge/>
          </w:tcPr>
          <w:p w14:paraId="55292F53" w14:textId="77777777" w:rsidR="008B5504" w:rsidRPr="00FC0CB1" w:rsidRDefault="008B5504" w:rsidP="008B5504">
            <w:pPr>
              <w:ind w:left="-144" w:right="-144"/>
              <w:jc w:val="center"/>
              <w:rPr>
                <w:b/>
                <w:lang w:val="mn-MN"/>
              </w:rPr>
            </w:pPr>
          </w:p>
        </w:tc>
        <w:tc>
          <w:tcPr>
            <w:tcW w:w="160" w:type="pct"/>
          </w:tcPr>
          <w:p w14:paraId="280975F2" w14:textId="1A94B9F1" w:rsidR="008B5504" w:rsidRPr="00FC0CB1" w:rsidRDefault="008B5504" w:rsidP="008B5504">
            <w:pPr>
              <w:jc w:val="both"/>
              <w:rPr>
                <w:b/>
                <w:lang w:val="mn-MN"/>
              </w:rPr>
            </w:pPr>
            <w:r w:rsidRPr="002E4064">
              <w:rPr>
                <w:b/>
                <w:i/>
              </w:rPr>
              <w:t xml:space="preserve">d) </w:t>
            </w:r>
          </w:p>
        </w:tc>
        <w:tc>
          <w:tcPr>
            <w:tcW w:w="1792" w:type="pct"/>
            <w:gridSpan w:val="2"/>
          </w:tcPr>
          <w:p w14:paraId="0DFE82E2" w14:textId="42F1AC21" w:rsidR="008B5504" w:rsidRPr="00900647" w:rsidRDefault="008B5504" w:rsidP="008B5504">
            <w:pPr>
              <w:jc w:val="both"/>
              <w:rPr>
                <w:i/>
                <w:lang w:val="mn-MN"/>
              </w:rPr>
            </w:pPr>
            <w:r w:rsidRPr="00900647">
              <w:rPr>
                <w:i/>
                <w:lang w:val="mn-MN"/>
              </w:rPr>
              <w:t>өөрчлөлт хийх шаардлага.</w:t>
            </w:r>
          </w:p>
        </w:tc>
        <w:tc>
          <w:tcPr>
            <w:tcW w:w="703" w:type="pct"/>
          </w:tcPr>
          <w:p w14:paraId="77EFD3E4" w14:textId="77777777" w:rsidR="008B5504" w:rsidRPr="00FC0CB1" w:rsidRDefault="008B5504" w:rsidP="008B5504">
            <w:pPr>
              <w:jc w:val="both"/>
              <w:rPr>
                <w:lang w:val="en-GB"/>
              </w:rPr>
            </w:pPr>
          </w:p>
        </w:tc>
        <w:tc>
          <w:tcPr>
            <w:tcW w:w="1038" w:type="pct"/>
          </w:tcPr>
          <w:p w14:paraId="46A0D015" w14:textId="77777777" w:rsidR="008B5504" w:rsidRPr="00FC0CB1" w:rsidRDefault="008B5504" w:rsidP="008B5504">
            <w:pPr>
              <w:jc w:val="both"/>
              <w:rPr>
                <w:lang w:val="en-GB"/>
              </w:rPr>
            </w:pPr>
          </w:p>
        </w:tc>
        <w:tc>
          <w:tcPr>
            <w:tcW w:w="160" w:type="pct"/>
            <w:shd w:val="clear" w:color="auto" w:fill="D9D9D9" w:themeFill="background1" w:themeFillShade="D9"/>
          </w:tcPr>
          <w:p w14:paraId="225B9205" w14:textId="77777777" w:rsidR="008B5504" w:rsidRPr="00FC0CB1" w:rsidRDefault="008B5504" w:rsidP="008B5504">
            <w:pPr>
              <w:jc w:val="both"/>
              <w:rPr>
                <w:lang w:val="en-GB"/>
              </w:rPr>
            </w:pPr>
          </w:p>
        </w:tc>
        <w:tc>
          <w:tcPr>
            <w:tcW w:w="130" w:type="pct"/>
            <w:shd w:val="clear" w:color="auto" w:fill="D9D9D9" w:themeFill="background1" w:themeFillShade="D9"/>
          </w:tcPr>
          <w:p w14:paraId="2DFD7BDF" w14:textId="77777777" w:rsidR="008B5504" w:rsidRPr="00FC0CB1" w:rsidRDefault="008B5504" w:rsidP="008B5504">
            <w:pPr>
              <w:jc w:val="both"/>
              <w:rPr>
                <w:lang w:val="en-GB"/>
              </w:rPr>
            </w:pPr>
          </w:p>
        </w:tc>
        <w:tc>
          <w:tcPr>
            <w:tcW w:w="857" w:type="pct"/>
            <w:shd w:val="clear" w:color="auto" w:fill="D9D9D9" w:themeFill="background1" w:themeFillShade="D9"/>
          </w:tcPr>
          <w:p w14:paraId="7085DA5F" w14:textId="77777777" w:rsidR="008B5504" w:rsidRPr="00FC0CB1" w:rsidRDefault="008B5504" w:rsidP="008B5504">
            <w:pPr>
              <w:jc w:val="both"/>
              <w:rPr>
                <w:lang w:val="en-GB"/>
              </w:rPr>
            </w:pPr>
          </w:p>
        </w:tc>
      </w:tr>
      <w:tr w:rsidR="008B5504" w:rsidRPr="00FC0CB1" w14:paraId="44AFBBF4" w14:textId="2256DE53" w:rsidTr="00CF437C">
        <w:trPr>
          <w:cantSplit/>
        </w:trPr>
        <w:tc>
          <w:tcPr>
            <w:tcW w:w="3853" w:type="pct"/>
            <w:gridSpan w:val="6"/>
          </w:tcPr>
          <w:p w14:paraId="334DCE2D" w14:textId="41C88F42" w:rsidR="008B5504" w:rsidRPr="00FC0CB1" w:rsidRDefault="008B5504" w:rsidP="008B5504">
            <w:pPr>
              <w:jc w:val="both"/>
              <w:rPr>
                <w:lang w:val="en-GB"/>
              </w:rPr>
            </w:pPr>
            <w:r w:rsidRPr="00900647">
              <w:rPr>
                <w:b/>
                <w:lang w:val="mn-MN"/>
              </w:rPr>
              <w:t>11.3 Дотоод аудит</w:t>
            </w:r>
          </w:p>
        </w:tc>
        <w:tc>
          <w:tcPr>
            <w:tcW w:w="160" w:type="pct"/>
            <w:shd w:val="clear" w:color="auto" w:fill="D9D9D9" w:themeFill="background1" w:themeFillShade="D9"/>
          </w:tcPr>
          <w:p w14:paraId="4AEB6C8A" w14:textId="77777777" w:rsidR="008B5504" w:rsidRPr="00FC0CB1" w:rsidRDefault="008B5504" w:rsidP="008B5504">
            <w:pPr>
              <w:jc w:val="both"/>
              <w:rPr>
                <w:lang w:val="en-GB"/>
              </w:rPr>
            </w:pPr>
          </w:p>
        </w:tc>
        <w:tc>
          <w:tcPr>
            <w:tcW w:w="130" w:type="pct"/>
            <w:shd w:val="clear" w:color="auto" w:fill="D9D9D9" w:themeFill="background1" w:themeFillShade="D9"/>
          </w:tcPr>
          <w:p w14:paraId="48F68C20" w14:textId="77777777" w:rsidR="008B5504" w:rsidRPr="00FC0CB1" w:rsidRDefault="008B5504" w:rsidP="008B5504">
            <w:pPr>
              <w:jc w:val="both"/>
              <w:rPr>
                <w:lang w:val="en-GB"/>
              </w:rPr>
            </w:pPr>
          </w:p>
        </w:tc>
        <w:tc>
          <w:tcPr>
            <w:tcW w:w="857" w:type="pct"/>
            <w:shd w:val="clear" w:color="auto" w:fill="D9D9D9" w:themeFill="background1" w:themeFillShade="D9"/>
          </w:tcPr>
          <w:p w14:paraId="799BE2A7" w14:textId="77777777" w:rsidR="008B5504" w:rsidRPr="00FC0CB1" w:rsidRDefault="008B5504" w:rsidP="008B5504">
            <w:pPr>
              <w:jc w:val="both"/>
              <w:rPr>
                <w:lang w:val="en-GB"/>
              </w:rPr>
            </w:pPr>
          </w:p>
        </w:tc>
      </w:tr>
      <w:tr w:rsidR="008B5504" w:rsidRPr="00FC0CB1" w14:paraId="75F279B1" w14:textId="6C530BF7" w:rsidTr="00CF437C">
        <w:trPr>
          <w:cantSplit/>
        </w:trPr>
        <w:tc>
          <w:tcPr>
            <w:tcW w:w="160" w:type="pct"/>
            <w:vMerge w:val="restart"/>
          </w:tcPr>
          <w:p w14:paraId="500C11C4" w14:textId="77777777" w:rsidR="008B5504" w:rsidRPr="00FC0CB1" w:rsidRDefault="008B5504" w:rsidP="008B5504">
            <w:pPr>
              <w:ind w:left="-144" w:right="-144"/>
              <w:jc w:val="center"/>
              <w:rPr>
                <w:b/>
                <w:lang w:val="mn-MN"/>
              </w:rPr>
            </w:pPr>
          </w:p>
        </w:tc>
        <w:tc>
          <w:tcPr>
            <w:tcW w:w="1952" w:type="pct"/>
            <w:gridSpan w:val="3"/>
          </w:tcPr>
          <w:p w14:paraId="6103E6F0" w14:textId="77777777" w:rsidR="008B5504" w:rsidRPr="00900647" w:rsidRDefault="008B5504" w:rsidP="008B5504">
            <w:pPr>
              <w:jc w:val="both"/>
              <w:rPr>
                <w:lang w:val="mn-MN"/>
              </w:rPr>
            </w:pPr>
            <w:r w:rsidRPr="00900647">
              <w:rPr>
                <w:lang w:val="mn-MN"/>
              </w:rPr>
              <w:t>ISO/IEC 17029:2019 стандартын 11.3-ыг дагаж мөрдөнө.</w:t>
            </w:r>
          </w:p>
          <w:p w14:paraId="7A12777F" w14:textId="607E1BF8" w:rsidR="008B5504" w:rsidRPr="00FC0CB1" w:rsidRDefault="008B5504" w:rsidP="008B5504">
            <w:pPr>
              <w:jc w:val="both"/>
            </w:pPr>
            <w:r w:rsidRPr="00900647">
              <w:rPr>
                <w:lang w:val="mn-MN"/>
              </w:rPr>
              <w:t>Дотоод аудитыг дор хаяж жилд нэг удаа явуулах ба аудит хоорондын зай 15 сараас хэтрэхгүй байна.</w:t>
            </w:r>
          </w:p>
        </w:tc>
        <w:tc>
          <w:tcPr>
            <w:tcW w:w="703" w:type="pct"/>
            <w:vMerge w:val="restart"/>
          </w:tcPr>
          <w:p w14:paraId="317F4789" w14:textId="77777777" w:rsidR="008B5504" w:rsidRPr="00FC0CB1" w:rsidRDefault="008B5504" w:rsidP="008B5504">
            <w:pPr>
              <w:jc w:val="both"/>
              <w:rPr>
                <w:lang w:val="en-GB"/>
              </w:rPr>
            </w:pPr>
          </w:p>
        </w:tc>
        <w:tc>
          <w:tcPr>
            <w:tcW w:w="1038" w:type="pct"/>
            <w:vMerge w:val="restart"/>
          </w:tcPr>
          <w:p w14:paraId="7AE82B1B" w14:textId="77777777" w:rsidR="008B5504" w:rsidRPr="00FC0CB1" w:rsidRDefault="008B5504" w:rsidP="008B5504">
            <w:pPr>
              <w:jc w:val="both"/>
              <w:rPr>
                <w:lang w:val="en-GB"/>
              </w:rPr>
            </w:pPr>
          </w:p>
        </w:tc>
        <w:tc>
          <w:tcPr>
            <w:tcW w:w="160" w:type="pct"/>
            <w:vMerge w:val="restart"/>
            <w:shd w:val="clear" w:color="auto" w:fill="D9D9D9" w:themeFill="background1" w:themeFillShade="D9"/>
          </w:tcPr>
          <w:p w14:paraId="37CAB0EE" w14:textId="77777777" w:rsidR="008B5504" w:rsidRPr="00FC0CB1" w:rsidRDefault="008B5504" w:rsidP="008B5504">
            <w:pPr>
              <w:jc w:val="both"/>
              <w:rPr>
                <w:lang w:val="en-GB"/>
              </w:rPr>
            </w:pPr>
          </w:p>
        </w:tc>
        <w:tc>
          <w:tcPr>
            <w:tcW w:w="130" w:type="pct"/>
            <w:vMerge w:val="restart"/>
            <w:shd w:val="clear" w:color="auto" w:fill="D9D9D9" w:themeFill="background1" w:themeFillShade="D9"/>
          </w:tcPr>
          <w:p w14:paraId="54D562CB" w14:textId="77777777" w:rsidR="008B5504" w:rsidRPr="00FC0CB1" w:rsidRDefault="008B5504" w:rsidP="008B5504">
            <w:pPr>
              <w:jc w:val="both"/>
              <w:rPr>
                <w:lang w:val="en-GB"/>
              </w:rPr>
            </w:pPr>
          </w:p>
        </w:tc>
        <w:tc>
          <w:tcPr>
            <w:tcW w:w="857" w:type="pct"/>
            <w:vMerge w:val="restart"/>
            <w:shd w:val="clear" w:color="auto" w:fill="D9D9D9" w:themeFill="background1" w:themeFillShade="D9"/>
          </w:tcPr>
          <w:p w14:paraId="48FEE0C4" w14:textId="77777777" w:rsidR="008B5504" w:rsidRPr="00FC0CB1" w:rsidRDefault="008B5504" w:rsidP="008B5504">
            <w:pPr>
              <w:jc w:val="both"/>
              <w:rPr>
                <w:lang w:val="en-GB"/>
              </w:rPr>
            </w:pPr>
          </w:p>
        </w:tc>
      </w:tr>
      <w:tr w:rsidR="008B5504" w:rsidRPr="00FC0CB1" w14:paraId="20EDAD31" w14:textId="77777777" w:rsidTr="00CF437C">
        <w:trPr>
          <w:cantSplit/>
        </w:trPr>
        <w:tc>
          <w:tcPr>
            <w:tcW w:w="160" w:type="pct"/>
            <w:vMerge/>
          </w:tcPr>
          <w:p w14:paraId="5A66C0C0" w14:textId="77777777" w:rsidR="008B5504" w:rsidRPr="00FC0CB1" w:rsidRDefault="008B5504" w:rsidP="008B5504">
            <w:pPr>
              <w:ind w:left="-144" w:right="-144"/>
              <w:jc w:val="center"/>
              <w:rPr>
                <w:b/>
                <w:lang w:val="mn-MN"/>
              </w:rPr>
            </w:pPr>
          </w:p>
        </w:tc>
        <w:tc>
          <w:tcPr>
            <w:tcW w:w="1952" w:type="pct"/>
            <w:gridSpan w:val="3"/>
          </w:tcPr>
          <w:p w14:paraId="4C6E22BB" w14:textId="77777777" w:rsidR="008B5504" w:rsidRPr="00900647" w:rsidRDefault="008B5504" w:rsidP="008B5504">
            <w:pPr>
              <w:jc w:val="both"/>
              <w:rPr>
                <w:b/>
                <w:i/>
                <w:lang w:val="mn-MN"/>
              </w:rPr>
            </w:pPr>
            <w:r w:rsidRPr="00900647">
              <w:rPr>
                <w:b/>
                <w:i/>
                <w:lang w:val="mn-MN"/>
              </w:rPr>
              <w:t xml:space="preserve">ISO/IEC 17029:2019 </w:t>
            </w:r>
          </w:p>
          <w:p w14:paraId="32FD7E50" w14:textId="3B2D7441" w:rsidR="008B5504" w:rsidRPr="00900647" w:rsidRDefault="008B5504" w:rsidP="008B5504">
            <w:pPr>
              <w:jc w:val="both"/>
              <w:rPr>
                <w:lang w:val="mn-MN"/>
              </w:rPr>
            </w:pPr>
            <w:r w:rsidRPr="00900647">
              <w:rPr>
                <w:b/>
                <w:i/>
                <w:lang w:val="mn-MN"/>
              </w:rPr>
              <w:t>11</w:t>
            </w:r>
            <w:r>
              <w:rPr>
                <w:b/>
                <w:i/>
              </w:rPr>
              <w:t xml:space="preserve">.3.1 </w:t>
            </w:r>
            <w:r w:rsidRPr="00900647">
              <w:rPr>
                <w:i/>
                <w:lang w:val="mn-MN"/>
              </w:rPr>
              <w:t>Магадалгаа/нотолгооны байгууллага менежментийн тогтолцооны талаар</w:t>
            </w:r>
            <w:r>
              <w:rPr>
                <w:i/>
              </w:rPr>
              <w:t xml:space="preserve"> </w:t>
            </w:r>
            <w:r w:rsidRPr="00900647">
              <w:rPr>
                <w:i/>
                <w:lang w:val="mn-MN"/>
              </w:rPr>
              <w:t>дараах мэдээлэл авах зорилгоор дотоод аудитыг төлөвлөсөн хугацаанд хийнэ.</w:t>
            </w:r>
            <w:r>
              <w:rPr>
                <w:i/>
              </w:rPr>
              <w:t xml:space="preserve"> </w:t>
            </w:r>
            <w:r w:rsidRPr="00900647">
              <w:rPr>
                <w:i/>
                <w:lang w:val="mn-MN"/>
              </w:rPr>
              <w:t>Үүнд:</w:t>
            </w:r>
          </w:p>
        </w:tc>
        <w:tc>
          <w:tcPr>
            <w:tcW w:w="703" w:type="pct"/>
            <w:vMerge/>
          </w:tcPr>
          <w:p w14:paraId="41E38081" w14:textId="77777777" w:rsidR="008B5504" w:rsidRPr="00FC0CB1" w:rsidRDefault="008B5504" w:rsidP="008B5504">
            <w:pPr>
              <w:jc w:val="both"/>
              <w:rPr>
                <w:lang w:val="en-GB"/>
              </w:rPr>
            </w:pPr>
          </w:p>
        </w:tc>
        <w:tc>
          <w:tcPr>
            <w:tcW w:w="1038" w:type="pct"/>
            <w:vMerge/>
          </w:tcPr>
          <w:p w14:paraId="4FC5AC9B" w14:textId="77777777" w:rsidR="008B5504" w:rsidRPr="00FC0CB1" w:rsidRDefault="008B5504" w:rsidP="008B5504">
            <w:pPr>
              <w:jc w:val="both"/>
              <w:rPr>
                <w:lang w:val="en-GB"/>
              </w:rPr>
            </w:pPr>
          </w:p>
        </w:tc>
        <w:tc>
          <w:tcPr>
            <w:tcW w:w="160" w:type="pct"/>
            <w:vMerge/>
            <w:shd w:val="clear" w:color="auto" w:fill="D9D9D9" w:themeFill="background1" w:themeFillShade="D9"/>
          </w:tcPr>
          <w:p w14:paraId="6D7B84AE" w14:textId="77777777" w:rsidR="008B5504" w:rsidRPr="00FC0CB1" w:rsidRDefault="008B5504" w:rsidP="008B5504">
            <w:pPr>
              <w:jc w:val="both"/>
              <w:rPr>
                <w:lang w:val="en-GB"/>
              </w:rPr>
            </w:pPr>
          </w:p>
        </w:tc>
        <w:tc>
          <w:tcPr>
            <w:tcW w:w="130" w:type="pct"/>
            <w:vMerge/>
            <w:shd w:val="clear" w:color="auto" w:fill="D9D9D9" w:themeFill="background1" w:themeFillShade="D9"/>
          </w:tcPr>
          <w:p w14:paraId="369E0744" w14:textId="77777777" w:rsidR="008B5504" w:rsidRPr="00FC0CB1" w:rsidRDefault="008B5504" w:rsidP="008B5504">
            <w:pPr>
              <w:jc w:val="both"/>
              <w:rPr>
                <w:lang w:val="en-GB"/>
              </w:rPr>
            </w:pPr>
          </w:p>
        </w:tc>
        <w:tc>
          <w:tcPr>
            <w:tcW w:w="857" w:type="pct"/>
            <w:vMerge/>
            <w:shd w:val="clear" w:color="auto" w:fill="D9D9D9" w:themeFill="background1" w:themeFillShade="D9"/>
          </w:tcPr>
          <w:p w14:paraId="67897F83" w14:textId="77777777" w:rsidR="008B5504" w:rsidRPr="00FC0CB1" w:rsidRDefault="008B5504" w:rsidP="008B5504">
            <w:pPr>
              <w:jc w:val="both"/>
              <w:rPr>
                <w:lang w:val="en-GB"/>
              </w:rPr>
            </w:pPr>
          </w:p>
        </w:tc>
      </w:tr>
      <w:tr w:rsidR="008B5504" w:rsidRPr="00FC0CB1" w14:paraId="3E2771B5" w14:textId="77777777" w:rsidTr="00CF437C">
        <w:trPr>
          <w:cantSplit/>
        </w:trPr>
        <w:tc>
          <w:tcPr>
            <w:tcW w:w="160" w:type="pct"/>
            <w:vMerge/>
          </w:tcPr>
          <w:p w14:paraId="46E30DC7" w14:textId="77777777" w:rsidR="008B5504" w:rsidRPr="00FC0CB1" w:rsidRDefault="008B5504" w:rsidP="008B5504">
            <w:pPr>
              <w:ind w:left="-144" w:right="-144"/>
              <w:jc w:val="center"/>
              <w:rPr>
                <w:b/>
                <w:lang w:val="mn-MN"/>
              </w:rPr>
            </w:pPr>
          </w:p>
        </w:tc>
        <w:tc>
          <w:tcPr>
            <w:tcW w:w="160" w:type="pct"/>
          </w:tcPr>
          <w:p w14:paraId="0F945A0C" w14:textId="544B6324" w:rsidR="008B5504" w:rsidRPr="00900647" w:rsidRDefault="008B5504" w:rsidP="008B5504">
            <w:pPr>
              <w:jc w:val="both"/>
              <w:rPr>
                <w:i/>
              </w:rPr>
            </w:pPr>
            <w:r w:rsidRPr="00900647">
              <w:rPr>
                <w:i/>
              </w:rPr>
              <w:t>1.</w:t>
            </w:r>
          </w:p>
        </w:tc>
        <w:tc>
          <w:tcPr>
            <w:tcW w:w="1792" w:type="pct"/>
            <w:gridSpan w:val="2"/>
          </w:tcPr>
          <w:p w14:paraId="1AF2CFDD" w14:textId="76013F16" w:rsidR="008B5504" w:rsidRPr="00900647" w:rsidRDefault="008B5504" w:rsidP="008B5504">
            <w:pPr>
              <w:jc w:val="both"/>
              <w:rPr>
                <w:i/>
                <w:lang w:val="mn-MN"/>
              </w:rPr>
            </w:pPr>
            <w:r w:rsidRPr="00900647">
              <w:rPr>
                <w:i/>
                <w:lang w:val="mn-MN"/>
              </w:rPr>
              <w:t>дараах зүйлд нийцэж буйг:</w:t>
            </w:r>
          </w:p>
          <w:p w14:paraId="2834D182" w14:textId="37655575" w:rsidR="008B5504" w:rsidRPr="00900647" w:rsidRDefault="008B5504" w:rsidP="008B5504">
            <w:pPr>
              <w:jc w:val="both"/>
              <w:rPr>
                <w:i/>
                <w:lang w:val="mn-MN"/>
              </w:rPr>
            </w:pPr>
            <w:r w:rsidRPr="00900647">
              <w:rPr>
                <w:i/>
                <w:lang w:val="mn-MN"/>
              </w:rPr>
              <w:t>- магадалгаа/нотолгооны байгууллагын менежмен</w:t>
            </w:r>
            <w:r w:rsidRPr="00900647">
              <w:rPr>
                <w:i/>
              </w:rPr>
              <w:t>-</w:t>
            </w:r>
            <w:r w:rsidRPr="00900647">
              <w:rPr>
                <w:i/>
                <w:lang w:val="mn-MN"/>
              </w:rPr>
              <w:t>тийн тогтолцоонд тавих</w:t>
            </w:r>
            <w:r w:rsidRPr="00900647">
              <w:rPr>
                <w:i/>
              </w:rPr>
              <w:t xml:space="preserve"> </w:t>
            </w:r>
            <w:r w:rsidRPr="00900647">
              <w:rPr>
                <w:i/>
                <w:lang w:val="mn-MN"/>
              </w:rPr>
              <w:t>шаардлага, түүний дотор магадалгаа/нотолгоо гаргах үйл ажиллагаа;</w:t>
            </w:r>
          </w:p>
          <w:p w14:paraId="3DBC79A7" w14:textId="743B09EC" w:rsidR="008B5504" w:rsidRPr="00900647" w:rsidRDefault="008B5504" w:rsidP="008B5504">
            <w:pPr>
              <w:rPr>
                <w:i/>
                <w:lang w:val="mn-MN"/>
              </w:rPr>
            </w:pPr>
            <w:r w:rsidRPr="00900647">
              <w:rPr>
                <w:i/>
                <w:lang w:val="mn-MN"/>
              </w:rPr>
              <w:t>- энэ баримт бичгийн шаардлага;</w:t>
            </w:r>
          </w:p>
        </w:tc>
        <w:tc>
          <w:tcPr>
            <w:tcW w:w="703" w:type="pct"/>
          </w:tcPr>
          <w:p w14:paraId="494F2E2A" w14:textId="106CEC93" w:rsidR="008B5504" w:rsidRPr="00FC0CB1" w:rsidRDefault="008B5504" w:rsidP="008B5504">
            <w:pPr>
              <w:jc w:val="both"/>
              <w:rPr>
                <w:lang w:val="en-GB"/>
              </w:rPr>
            </w:pPr>
          </w:p>
        </w:tc>
        <w:tc>
          <w:tcPr>
            <w:tcW w:w="1038" w:type="pct"/>
          </w:tcPr>
          <w:p w14:paraId="7DAAD6BF" w14:textId="77777777" w:rsidR="008B5504" w:rsidRPr="00FC0CB1" w:rsidRDefault="008B5504" w:rsidP="008B5504">
            <w:pPr>
              <w:jc w:val="both"/>
              <w:rPr>
                <w:lang w:val="en-GB"/>
              </w:rPr>
            </w:pPr>
          </w:p>
        </w:tc>
        <w:tc>
          <w:tcPr>
            <w:tcW w:w="160" w:type="pct"/>
            <w:shd w:val="clear" w:color="auto" w:fill="D9D9D9" w:themeFill="background1" w:themeFillShade="D9"/>
          </w:tcPr>
          <w:p w14:paraId="1DFD6742" w14:textId="77777777" w:rsidR="008B5504" w:rsidRPr="00FC0CB1" w:rsidRDefault="008B5504" w:rsidP="008B5504">
            <w:pPr>
              <w:jc w:val="both"/>
              <w:rPr>
                <w:lang w:val="en-GB"/>
              </w:rPr>
            </w:pPr>
          </w:p>
        </w:tc>
        <w:tc>
          <w:tcPr>
            <w:tcW w:w="130" w:type="pct"/>
            <w:shd w:val="clear" w:color="auto" w:fill="D9D9D9" w:themeFill="background1" w:themeFillShade="D9"/>
          </w:tcPr>
          <w:p w14:paraId="1D6F0AD9" w14:textId="77777777" w:rsidR="008B5504" w:rsidRPr="00FC0CB1" w:rsidRDefault="008B5504" w:rsidP="008B5504">
            <w:pPr>
              <w:jc w:val="both"/>
              <w:rPr>
                <w:lang w:val="en-GB"/>
              </w:rPr>
            </w:pPr>
          </w:p>
        </w:tc>
        <w:tc>
          <w:tcPr>
            <w:tcW w:w="857" w:type="pct"/>
            <w:shd w:val="clear" w:color="auto" w:fill="D9D9D9" w:themeFill="background1" w:themeFillShade="D9"/>
          </w:tcPr>
          <w:p w14:paraId="47FFDF54" w14:textId="77777777" w:rsidR="008B5504" w:rsidRPr="00FC0CB1" w:rsidRDefault="008B5504" w:rsidP="008B5504">
            <w:pPr>
              <w:jc w:val="both"/>
              <w:rPr>
                <w:lang w:val="en-GB"/>
              </w:rPr>
            </w:pPr>
          </w:p>
        </w:tc>
      </w:tr>
      <w:tr w:rsidR="008B5504" w:rsidRPr="00FC0CB1" w14:paraId="009EF643" w14:textId="77777777" w:rsidTr="00CF437C">
        <w:trPr>
          <w:cantSplit/>
        </w:trPr>
        <w:tc>
          <w:tcPr>
            <w:tcW w:w="160" w:type="pct"/>
            <w:vMerge/>
          </w:tcPr>
          <w:p w14:paraId="2D125801" w14:textId="77777777" w:rsidR="008B5504" w:rsidRPr="00FC0CB1" w:rsidRDefault="008B5504" w:rsidP="008B5504">
            <w:pPr>
              <w:ind w:left="-144" w:right="-144"/>
              <w:jc w:val="center"/>
              <w:rPr>
                <w:b/>
                <w:lang w:val="mn-MN"/>
              </w:rPr>
            </w:pPr>
          </w:p>
        </w:tc>
        <w:tc>
          <w:tcPr>
            <w:tcW w:w="160" w:type="pct"/>
          </w:tcPr>
          <w:p w14:paraId="33C6FB47" w14:textId="6A41AA9C" w:rsidR="008B5504" w:rsidRPr="00900647" w:rsidRDefault="008B5504" w:rsidP="008B5504">
            <w:pPr>
              <w:jc w:val="both"/>
              <w:rPr>
                <w:i/>
              </w:rPr>
            </w:pPr>
            <w:r w:rsidRPr="00900647">
              <w:rPr>
                <w:i/>
              </w:rPr>
              <w:t>2.</w:t>
            </w:r>
          </w:p>
        </w:tc>
        <w:tc>
          <w:tcPr>
            <w:tcW w:w="1792" w:type="pct"/>
            <w:gridSpan w:val="2"/>
          </w:tcPr>
          <w:p w14:paraId="73A28F42" w14:textId="39F6EE1F" w:rsidR="008B5504" w:rsidRPr="00900647" w:rsidRDefault="008B5504" w:rsidP="008B5504">
            <w:pPr>
              <w:jc w:val="both"/>
              <w:rPr>
                <w:i/>
                <w:lang w:val="mn-MN"/>
              </w:rPr>
            </w:pPr>
            <w:r w:rsidRPr="00900647">
              <w:rPr>
                <w:i/>
                <w:lang w:val="mn-MN"/>
              </w:rPr>
              <w:t>үр дүнтэй хэрэгжиж, хадгалж буйг.</w:t>
            </w:r>
          </w:p>
        </w:tc>
        <w:tc>
          <w:tcPr>
            <w:tcW w:w="703" w:type="pct"/>
          </w:tcPr>
          <w:p w14:paraId="3E5EC738" w14:textId="77777777" w:rsidR="008B5504" w:rsidRPr="00FC0CB1" w:rsidRDefault="008B5504" w:rsidP="008B5504">
            <w:pPr>
              <w:jc w:val="both"/>
              <w:rPr>
                <w:lang w:val="en-GB"/>
              </w:rPr>
            </w:pPr>
          </w:p>
        </w:tc>
        <w:tc>
          <w:tcPr>
            <w:tcW w:w="1038" w:type="pct"/>
          </w:tcPr>
          <w:p w14:paraId="550D8D14" w14:textId="77777777" w:rsidR="008B5504" w:rsidRPr="00FC0CB1" w:rsidRDefault="008B5504" w:rsidP="008B5504">
            <w:pPr>
              <w:jc w:val="both"/>
              <w:rPr>
                <w:lang w:val="en-GB"/>
              </w:rPr>
            </w:pPr>
          </w:p>
        </w:tc>
        <w:tc>
          <w:tcPr>
            <w:tcW w:w="160" w:type="pct"/>
            <w:shd w:val="clear" w:color="auto" w:fill="D9D9D9" w:themeFill="background1" w:themeFillShade="D9"/>
          </w:tcPr>
          <w:p w14:paraId="03EA1B06" w14:textId="77777777" w:rsidR="008B5504" w:rsidRPr="00FC0CB1" w:rsidRDefault="008B5504" w:rsidP="008B5504">
            <w:pPr>
              <w:jc w:val="both"/>
              <w:rPr>
                <w:lang w:val="en-GB"/>
              </w:rPr>
            </w:pPr>
          </w:p>
        </w:tc>
        <w:tc>
          <w:tcPr>
            <w:tcW w:w="130" w:type="pct"/>
            <w:shd w:val="clear" w:color="auto" w:fill="D9D9D9" w:themeFill="background1" w:themeFillShade="D9"/>
          </w:tcPr>
          <w:p w14:paraId="471B7817" w14:textId="77777777" w:rsidR="008B5504" w:rsidRPr="00FC0CB1" w:rsidRDefault="008B5504" w:rsidP="008B5504">
            <w:pPr>
              <w:jc w:val="both"/>
              <w:rPr>
                <w:lang w:val="en-GB"/>
              </w:rPr>
            </w:pPr>
          </w:p>
        </w:tc>
        <w:tc>
          <w:tcPr>
            <w:tcW w:w="857" w:type="pct"/>
            <w:shd w:val="clear" w:color="auto" w:fill="D9D9D9" w:themeFill="background1" w:themeFillShade="D9"/>
          </w:tcPr>
          <w:p w14:paraId="03DAEC11" w14:textId="77777777" w:rsidR="008B5504" w:rsidRPr="00FC0CB1" w:rsidRDefault="008B5504" w:rsidP="008B5504">
            <w:pPr>
              <w:jc w:val="both"/>
              <w:rPr>
                <w:lang w:val="en-GB"/>
              </w:rPr>
            </w:pPr>
          </w:p>
        </w:tc>
      </w:tr>
      <w:tr w:rsidR="008B5504" w:rsidRPr="00FC0CB1" w14:paraId="0EB4E5EB" w14:textId="7501978A" w:rsidTr="00CF437C">
        <w:trPr>
          <w:cantSplit/>
        </w:trPr>
        <w:tc>
          <w:tcPr>
            <w:tcW w:w="160" w:type="pct"/>
            <w:vMerge/>
          </w:tcPr>
          <w:p w14:paraId="73B8F784" w14:textId="77777777" w:rsidR="008B5504" w:rsidRPr="00FC0CB1" w:rsidRDefault="008B5504" w:rsidP="008B5504">
            <w:pPr>
              <w:ind w:left="-144" w:right="-144"/>
              <w:jc w:val="center"/>
              <w:rPr>
                <w:b/>
                <w:lang w:val="mn-MN"/>
              </w:rPr>
            </w:pPr>
          </w:p>
        </w:tc>
        <w:tc>
          <w:tcPr>
            <w:tcW w:w="1952" w:type="pct"/>
            <w:gridSpan w:val="3"/>
          </w:tcPr>
          <w:p w14:paraId="503F06BD" w14:textId="77777777" w:rsidR="008B5504" w:rsidRPr="00900647" w:rsidRDefault="008B5504" w:rsidP="008B5504">
            <w:pPr>
              <w:jc w:val="both"/>
              <w:rPr>
                <w:b/>
                <w:i/>
                <w:lang w:val="mn-MN"/>
              </w:rPr>
            </w:pPr>
            <w:r w:rsidRPr="00900647">
              <w:rPr>
                <w:b/>
                <w:i/>
                <w:lang w:val="mn-MN"/>
              </w:rPr>
              <w:t xml:space="preserve">ISO/IEC 17029:2019 </w:t>
            </w:r>
          </w:p>
          <w:p w14:paraId="19FC82C9" w14:textId="37557568" w:rsidR="008B5504" w:rsidRPr="0017425A" w:rsidRDefault="008B5504" w:rsidP="008B5504">
            <w:pPr>
              <w:jc w:val="both"/>
              <w:rPr>
                <w:lang w:val="mn-MN"/>
              </w:rPr>
            </w:pPr>
            <w:r w:rsidRPr="00900647">
              <w:rPr>
                <w:b/>
                <w:i/>
                <w:lang w:val="mn-MN"/>
              </w:rPr>
              <w:t>11</w:t>
            </w:r>
            <w:r>
              <w:rPr>
                <w:b/>
                <w:i/>
              </w:rPr>
              <w:t xml:space="preserve">.3.2 </w:t>
            </w:r>
            <w:r w:rsidRPr="0017425A">
              <w:rPr>
                <w:i/>
                <w:lang w:val="mn-MN"/>
              </w:rPr>
              <w:t>Магадалгаа/нотолгооны байгууллага нь дараах ажиллагааг хэрэгжүүлнэ.</w:t>
            </w:r>
            <w:r w:rsidRPr="0017425A">
              <w:rPr>
                <w:i/>
              </w:rPr>
              <w:t xml:space="preserve"> </w:t>
            </w:r>
            <w:r w:rsidRPr="0017425A">
              <w:rPr>
                <w:i/>
                <w:lang w:val="mn-MN"/>
              </w:rPr>
              <w:t>Үүнд:</w:t>
            </w:r>
          </w:p>
        </w:tc>
        <w:tc>
          <w:tcPr>
            <w:tcW w:w="703" w:type="pct"/>
          </w:tcPr>
          <w:p w14:paraId="07320801" w14:textId="77777777" w:rsidR="008B5504" w:rsidRPr="00FC0CB1" w:rsidRDefault="008B5504" w:rsidP="008B5504">
            <w:pPr>
              <w:jc w:val="both"/>
              <w:rPr>
                <w:lang w:val="en-GB"/>
              </w:rPr>
            </w:pPr>
          </w:p>
        </w:tc>
        <w:tc>
          <w:tcPr>
            <w:tcW w:w="1038" w:type="pct"/>
          </w:tcPr>
          <w:p w14:paraId="2569BD92" w14:textId="77777777" w:rsidR="008B5504" w:rsidRPr="00FC0CB1" w:rsidRDefault="008B5504" w:rsidP="008B5504">
            <w:pPr>
              <w:jc w:val="both"/>
              <w:rPr>
                <w:lang w:val="en-GB"/>
              </w:rPr>
            </w:pPr>
          </w:p>
        </w:tc>
        <w:tc>
          <w:tcPr>
            <w:tcW w:w="160" w:type="pct"/>
            <w:shd w:val="clear" w:color="auto" w:fill="D9D9D9" w:themeFill="background1" w:themeFillShade="D9"/>
          </w:tcPr>
          <w:p w14:paraId="649A4E26" w14:textId="77777777" w:rsidR="008B5504" w:rsidRPr="00FC0CB1" w:rsidRDefault="008B5504" w:rsidP="008B5504">
            <w:pPr>
              <w:jc w:val="both"/>
              <w:rPr>
                <w:lang w:val="en-GB"/>
              </w:rPr>
            </w:pPr>
          </w:p>
        </w:tc>
        <w:tc>
          <w:tcPr>
            <w:tcW w:w="130" w:type="pct"/>
            <w:shd w:val="clear" w:color="auto" w:fill="D9D9D9" w:themeFill="background1" w:themeFillShade="D9"/>
          </w:tcPr>
          <w:p w14:paraId="2BCBEED6" w14:textId="77777777" w:rsidR="008B5504" w:rsidRPr="00FC0CB1" w:rsidRDefault="008B5504" w:rsidP="008B5504">
            <w:pPr>
              <w:jc w:val="both"/>
              <w:rPr>
                <w:lang w:val="en-GB"/>
              </w:rPr>
            </w:pPr>
          </w:p>
        </w:tc>
        <w:tc>
          <w:tcPr>
            <w:tcW w:w="857" w:type="pct"/>
            <w:shd w:val="clear" w:color="auto" w:fill="D9D9D9" w:themeFill="background1" w:themeFillShade="D9"/>
          </w:tcPr>
          <w:p w14:paraId="591F8F41" w14:textId="77777777" w:rsidR="008B5504" w:rsidRPr="00FC0CB1" w:rsidRDefault="008B5504" w:rsidP="008B5504">
            <w:pPr>
              <w:jc w:val="both"/>
              <w:rPr>
                <w:lang w:val="en-GB"/>
              </w:rPr>
            </w:pPr>
          </w:p>
        </w:tc>
      </w:tr>
      <w:tr w:rsidR="008B5504" w:rsidRPr="00FC0CB1" w14:paraId="17BE78AC" w14:textId="77777777" w:rsidTr="00CF437C">
        <w:trPr>
          <w:cantSplit/>
        </w:trPr>
        <w:tc>
          <w:tcPr>
            <w:tcW w:w="160" w:type="pct"/>
            <w:vMerge/>
          </w:tcPr>
          <w:p w14:paraId="24E7E310" w14:textId="77777777" w:rsidR="008B5504" w:rsidRPr="00FC0CB1" w:rsidRDefault="008B5504" w:rsidP="008B5504">
            <w:pPr>
              <w:ind w:left="-144" w:right="-144"/>
              <w:jc w:val="center"/>
              <w:rPr>
                <w:b/>
                <w:lang w:val="mn-MN"/>
              </w:rPr>
            </w:pPr>
          </w:p>
        </w:tc>
        <w:tc>
          <w:tcPr>
            <w:tcW w:w="160" w:type="pct"/>
          </w:tcPr>
          <w:p w14:paraId="6EFEA0B2" w14:textId="62FBD2D2" w:rsidR="008B5504" w:rsidRPr="00FC0CB1" w:rsidRDefault="008B5504" w:rsidP="008B5504">
            <w:pPr>
              <w:jc w:val="both"/>
              <w:rPr>
                <w:lang w:val="mn-MN"/>
              </w:rPr>
            </w:pPr>
            <w:r w:rsidRPr="002E4064">
              <w:rPr>
                <w:b/>
                <w:i/>
              </w:rPr>
              <w:t xml:space="preserve">a) </w:t>
            </w:r>
          </w:p>
        </w:tc>
        <w:tc>
          <w:tcPr>
            <w:tcW w:w="1792" w:type="pct"/>
            <w:gridSpan w:val="2"/>
          </w:tcPr>
          <w:p w14:paraId="5EA9112B" w14:textId="478FF30A" w:rsidR="008B5504" w:rsidRPr="0017425A" w:rsidRDefault="008B5504" w:rsidP="008B5504">
            <w:pPr>
              <w:jc w:val="both"/>
              <w:rPr>
                <w:i/>
                <w:lang w:val="mn-MN"/>
              </w:rPr>
            </w:pPr>
            <w:r w:rsidRPr="0017425A">
              <w:rPr>
                <w:i/>
                <w:lang w:val="mn-MN"/>
              </w:rPr>
              <w:t>магадалгаа/нотолгооны байгууллагын үйл ажиллагааны ач холбогдол,</w:t>
            </w:r>
            <w:r w:rsidRPr="0017425A">
              <w:rPr>
                <w:i/>
              </w:rPr>
              <w:t xml:space="preserve"> </w:t>
            </w:r>
            <w:r w:rsidRPr="0017425A">
              <w:rPr>
                <w:i/>
                <w:lang w:val="mn-MN"/>
              </w:rPr>
              <w:t>магадалгаа/нотолгооны байгууллагад нөлөөлж буй өөрчлөлт, өмнөх аудитын</w:t>
            </w:r>
            <w:r w:rsidRPr="0017425A">
              <w:rPr>
                <w:i/>
              </w:rPr>
              <w:t xml:space="preserve"> </w:t>
            </w:r>
            <w:r w:rsidRPr="0017425A">
              <w:rPr>
                <w:i/>
                <w:lang w:val="mn-MN"/>
              </w:rPr>
              <w:t>үр дүнг харгалзан үзэх зорилгоор аудитын давтамж, арга, үүрэг хариуцлага,</w:t>
            </w:r>
            <w:r w:rsidRPr="0017425A">
              <w:rPr>
                <w:i/>
              </w:rPr>
              <w:t xml:space="preserve"> </w:t>
            </w:r>
            <w:r w:rsidRPr="0017425A">
              <w:rPr>
                <w:i/>
                <w:lang w:val="mn-MN"/>
              </w:rPr>
              <w:t>төлөвлөлтийн шаардлага, тайлан зэрэг асуудлыг тусгасан хөтөлбөрийг</w:t>
            </w:r>
            <w:r w:rsidRPr="0017425A">
              <w:rPr>
                <w:i/>
              </w:rPr>
              <w:t xml:space="preserve"> </w:t>
            </w:r>
            <w:r w:rsidRPr="0017425A">
              <w:rPr>
                <w:i/>
                <w:lang w:val="mn-MN"/>
              </w:rPr>
              <w:t>төлөвлөх, бий болгох, хэрэгжүүлэх, хадгалах;</w:t>
            </w:r>
          </w:p>
        </w:tc>
        <w:tc>
          <w:tcPr>
            <w:tcW w:w="703" w:type="pct"/>
          </w:tcPr>
          <w:p w14:paraId="3967BC3C" w14:textId="6C8C5516" w:rsidR="008B5504" w:rsidRPr="00FC0CB1" w:rsidRDefault="008B5504" w:rsidP="008B5504">
            <w:pPr>
              <w:jc w:val="both"/>
              <w:rPr>
                <w:lang w:val="en-GB"/>
              </w:rPr>
            </w:pPr>
          </w:p>
        </w:tc>
        <w:tc>
          <w:tcPr>
            <w:tcW w:w="1038" w:type="pct"/>
          </w:tcPr>
          <w:p w14:paraId="5BAD0F1B" w14:textId="77777777" w:rsidR="008B5504" w:rsidRPr="00FC0CB1" w:rsidRDefault="008B5504" w:rsidP="008B5504">
            <w:pPr>
              <w:jc w:val="both"/>
              <w:rPr>
                <w:lang w:val="en-GB"/>
              </w:rPr>
            </w:pPr>
          </w:p>
        </w:tc>
        <w:tc>
          <w:tcPr>
            <w:tcW w:w="160" w:type="pct"/>
            <w:shd w:val="clear" w:color="auto" w:fill="D9D9D9" w:themeFill="background1" w:themeFillShade="D9"/>
          </w:tcPr>
          <w:p w14:paraId="19295953" w14:textId="77777777" w:rsidR="008B5504" w:rsidRPr="00FC0CB1" w:rsidRDefault="008B5504" w:rsidP="008B5504">
            <w:pPr>
              <w:jc w:val="both"/>
              <w:rPr>
                <w:lang w:val="en-GB"/>
              </w:rPr>
            </w:pPr>
          </w:p>
        </w:tc>
        <w:tc>
          <w:tcPr>
            <w:tcW w:w="130" w:type="pct"/>
            <w:shd w:val="clear" w:color="auto" w:fill="D9D9D9" w:themeFill="background1" w:themeFillShade="D9"/>
          </w:tcPr>
          <w:p w14:paraId="625488D0" w14:textId="77777777" w:rsidR="008B5504" w:rsidRPr="00FC0CB1" w:rsidRDefault="008B5504" w:rsidP="008B5504">
            <w:pPr>
              <w:jc w:val="both"/>
              <w:rPr>
                <w:lang w:val="en-GB"/>
              </w:rPr>
            </w:pPr>
          </w:p>
        </w:tc>
        <w:tc>
          <w:tcPr>
            <w:tcW w:w="857" w:type="pct"/>
            <w:shd w:val="clear" w:color="auto" w:fill="D9D9D9" w:themeFill="background1" w:themeFillShade="D9"/>
          </w:tcPr>
          <w:p w14:paraId="60116E39" w14:textId="77777777" w:rsidR="008B5504" w:rsidRPr="00FC0CB1" w:rsidRDefault="008B5504" w:rsidP="008B5504">
            <w:pPr>
              <w:jc w:val="both"/>
              <w:rPr>
                <w:lang w:val="en-GB"/>
              </w:rPr>
            </w:pPr>
          </w:p>
        </w:tc>
      </w:tr>
      <w:tr w:rsidR="008B5504" w:rsidRPr="00FC0CB1" w14:paraId="79FB2A60" w14:textId="77777777" w:rsidTr="00CF437C">
        <w:trPr>
          <w:cantSplit/>
        </w:trPr>
        <w:tc>
          <w:tcPr>
            <w:tcW w:w="160" w:type="pct"/>
            <w:vMerge/>
          </w:tcPr>
          <w:p w14:paraId="07754217" w14:textId="77777777" w:rsidR="008B5504" w:rsidRPr="00FC0CB1" w:rsidRDefault="008B5504" w:rsidP="008B5504">
            <w:pPr>
              <w:ind w:left="-144" w:right="-144"/>
              <w:jc w:val="center"/>
              <w:rPr>
                <w:b/>
                <w:lang w:val="mn-MN"/>
              </w:rPr>
            </w:pPr>
          </w:p>
        </w:tc>
        <w:tc>
          <w:tcPr>
            <w:tcW w:w="160" w:type="pct"/>
          </w:tcPr>
          <w:p w14:paraId="38750E86" w14:textId="71D39F46" w:rsidR="008B5504" w:rsidRPr="00FC0CB1" w:rsidRDefault="008B5504" w:rsidP="008B5504">
            <w:pPr>
              <w:jc w:val="both"/>
              <w:rPr>
                <w:lang w:val="mn-MN"/>
              </w:rPr>
            </w:pPr>
            <w:r w:rsidRPr="002E4064">
              <w:rPr>
                <w:b/>
                <w:i/>
              </w:rPr>
              <w:t xml:space="preserve">b) </w:t>
            </w:r>
          </w:p>
        </w:tc>
        <w:tc>
          <w:tcPr>
            <w:tcW w:w="1792" w:type="pct"/>
            <w:gridSpan w:val="2"/>
          </w:tcPr>
          <w:p w14:paraId="7DBAFDEC" w14:textId="00B05A09" w:rsidR="008B5504" w:rsidRPr="0017425A" w:rsidRDefault="008B5504" w:rsidP="008B5504">
            <w:pPr>
              <w:jc w:val="both"/>
              <w:rPr>
                <w:i/>
                <w:lang w:val="mn-MN"/>
              </w:rPr>
            </w:pPr>
            <w:r w:rsidRPr="0017425A">
              <w:rPr>
                <w:i/>
                <w:lang w:val="mn-MN"/>
              </w:rPr>
              <w:t>аудит бүрийн шалгуур, хамрах хүрээг тодорхойлох;</w:t>
            </w:r>
          </w:p>
        </w:tc>
        <w:tc>
          <w:tcPr>
            <w:tcW w:w="703" w:type="pct"/>
          </w:tcPr>
          <w:p w14:paraId="09AC3F5F" w14:textId="77777777" w:rsidR="008B5504" w:rsidRPr="00FC0CB1" w:rsidRDefault="008B5504" w:rsidP="008B5504">
            <w:pPr>
              <w:jc w:val="both"/>
              <w:rPr>
                <w:lang w:val="en-GB"/>
              </w:rPr>
            </w:pPr>
          </w:p>
        </w:tc>
        <w:tc>
          <w:tcPr>
            <w:tcW w:w="1038" w:type="pct"/>
          </w:tcPr>
          <w:p w14:paraId="3007E413" w14:textId="77777777" w:rsidR="008B5504" w:rsidRPr="00FC0CB1" w:rsidRDefault="008B5504" w:rsidP="008B5504">
            <w:pPr>
              <w:jc w:val="both"/>
              <w:rPr>
                <w:lang w:val="en-GB"/>
              </w:rPr>
            </w:pPr>
          </w:p>
        </w:tc>
        <w:tc>
          <w:tcPr>
            <w:tcW w:w="160" w:type="pct"/>
            <w:shd w:val="clear" w:color="auto" w:fill="D9D9D9" w:themeFill="background1" w:themeFillShade="D9"/>
          </w:tcPr>
          <w:p w14:paraId="39C56819" w14:textId="77777777" w:rsidR="008B5504" w:rsidRPr="00FC0CB1" w:rsidRDefault="008B5504" w:rsidP="008B5504">
            <w:pPr>
              <w:jc w:val="both"/>
              <w:rPr>
                <w:lang w:val="en-GB"/>
              </w:rPr>
            </w:pPr>
          </w:p>
        </w:tc>
        <w:tc>
          <w:tcPr>
            <w:tcW w:w="130" w:type="pct"/>
            <w:shd w:val="clear" w:color="auto" w:fill="D9D9D9" w:themeFill="background1" w:themeFillShade="D9"/>
          </w:tcPr>
          <w:p w14:paraId="65374D96" w14:textId="77777777" w:rsidR="008B5504" w:rsidRPr="00FC0CB1" w:rsidRDefault="008B5504" w:rsidP="008B5504">
            <w:pPr>
              <w:jc w:val="both"/>
              <w:rPr>
                <w:lang w:val="en-GB"/>
              </w:rPr>
            </w:pPr>
          </w:p>
        </w:tc>
        <w:tc>
          <w:tcPr>
            <w:tcW w:w="857" w:type="pct"/>
            <w:shd w:val="clear" w:color="auto" w:fill="D9D9D9" w:themeFill="background1" w:themeFillShade="D9"/>
          </w:tcPr>
          <w:p w14:paraId="15A870C6" w14:textId="77777777" w:rsidR="008B5504" w:rsidRPr="00FC0CB1" w:rsidRDefault="008B5504" w:rsidP="008B5504">
            <w:pPr>
              <w:jc w:val="both"/>
              <w:rPr>
                <w:lang w:val="en-GB"/>
              </w:rPr>
            </w:pPr>
          </w:p>
        </w:tc>
      </w:tr>
      <w:tr w:rsidR="008B5504" w:rsidRPr="00FC0CB1" w14:paraId="700D245E" w14:textId="77777777" w:rsidTr="00CF437C">
        <w:trPr>
          <w:cantSplit/>
        </w:trPr>
        <w:tc>
          <w:tcPr>
            <w:tcW w:w="160" w:type="pct"/>
            <w:vMerge/>
          </w:tcPr>
          <w:p w14:paraId="31897F74" w14:textId="77777777" w:rsidR="008B5504" w:rsidRPr="00FC0CB1" w:rsidRDefault="008B5504" w:rsidP="008B5504">
            <w:pPr>
              <w:ind w:left="-144" w:right="-144"/>
              <w:jc w:val="center"/>
              <w:rPr>
                <w:b/>
                <w:lang w:val="mn-MN"/>
              </w:rPr>
            </w:pPr>
          </w:p>
        </w:tc>
        <w:tc>
          <w:tcPr>
            <w:tcW w:w="160" w:type="pct"/>
          </w:tcPr>
          <w:p w14:paraId="02EB4A4E" w14:textId="5E922A3A" w:rsidR="008B5504" w:rsidRPr="00FC0CB1" w:rsidRDefault="008B5504" w:rsidP="008B5504">
            <w:pPr>
              <w:jc w:val="both"/>
              <w:rPr>
                <w:lang w:val="mn-MN"/>
              </w:rPr>
            </w:pPr>
            <w:r w:rsidRPr="002E4064">
              <w:rPr>
                <w:b/>
                <w:i/>
              </w:rPr>
              <w:t xml:space="preserve">c) </w:t>
            </w:r>
          </w:p>
        </w:tc>
        <w:tc>
          <w:tcPr>
            <w:tcW w:w="1792" w:type="pct"/>
            <w:gridSpan w:val="2"/>
          </w:tcPr>
          <w:p w14:paraId="178E388D" w14:textId="4E3FC6F1" w:rsidR="008B5504" w:rsidRPr="0017425A" w:rsidRDefault="008B5504" w:rsidP="008B5504">
            <w:pPr>
              <w:jc w:val="both"/>
              <w:rPr>
                <w:i/>
                <w:lang w:val="mn-MN"/>
              </w:rPr>
            </w:pPr>
            <w:r w:rsidRPr="0017425A">
              <w:rPr>
                <w:i/>
                <w:lang w:val="mn-MN"/>
              </w:rPr>
              <w:t>аудитын үр дүнг холбогдох ажилтанд мэдээлсэн байх;</w:t>
            </w:r>
          </w:p>
        </w:tc>
        <w:tc>
          <w:tcPr>
            <w:tcW w:w="703" w:type="pct"/>
          </w:tcPr>
          <w:p w14:paraId="461C4521" w14:textId="77777777" w:rsidR="008B5504" w:rsidRPr="00FC0CB1" w:rsidRDefault="008B5504" w:rsidP="008B5504">
            <w:pPr>
              <w:jc w:val="both"/>
              <w:rPr>
                <w:lang w:val="en-GB"/>
              </w:rPr>
            </w:pPr>
          </w:p>
        </w:tc>
        <w:tc>
          <w:tcPr>
            <w:tcW w:w="1038" w:type="pct"/>
          </w:tcPr>
          <w:p w14:paraId="4594CD8B" w14:textId="77777777" w:rsidR="008B5504" w:rsidRPr="00FC0CB1" w:rsidRDefault="008B5504" w:rsidP="008B5504">
            <w:pPr>
              <w:jc w:val="both"/>
              <w:rPr>
                <w:lang w:val="en-GB"/>
              </w:rPr>
            </w:pPr>
          </w:p>
        </w:tc>
        <w:tc>
          <w:tcPr>
            <w:tcW w:w="160" w:type="pct"/>
            <w:shd w:val="clear" w:color="auto" w:fill="D9D9D9" w:themeFill="background1" w:themeFillShade="D9"/>
          </w:tcPr>
          <w:p w14:paraId="789E1D11" w14:textId="77777777" w:rsidR="008B5504" w:rsidRPr="00FC0CB1" w:rsidRDefault="008B5504" w:rsidP="008B5504">
            <w:pPr>
              <w:jc w:val="both"/>
              <w:rPr>
                <w:lang w:val="en-GB"/>
              </w:rPr>
            </w:pPr>
          </w:p>
        </w:tc>
        <w:tc>
          <w:tcPr>
            <w:tcW w:w="130" w:type="pct"/>
            <w:shd w:val="clear" w:color="auto" w:fill="D9D9D9" w:themeFill="background1" w:themeFillShade="D9"/>
          </w:tcPr>
          <w:p w14:paraId="64CE11A1" w14:textId="77777777" w:rsidR="008B5504" w:rsidRPr="00FC0CB1" w:rsidRDefault="008B5504" w:rsidP="008B5504">
            <w:pPr>
              <w:jc w:val="both"/>
              <w:rPr>
                <w:lang w:val="en-GB"/>
              </w:rPr>
            </w:pPr>
          </w:p>
        </w:tc>
        <w:tc>
          <w:tcPr>
            <w:tcW w:w="857" w:type="pct"/>
            <w:shd w:val="clear" w:color="auto" w:fill="D9D9D9" w:themeFill="background1" w:themeFillShade="D9"/>
          </w:tcPr>
          <w:p w14:paraId="50874273" w14:textId="77777777" w:rsidR="008B5504" w:rsidRPr="00FC0CB1" w:rsidRDefault="008B5504" w:rsidP="008B5504">
            <w:pPr>
              <w:jc w:val="both"/>
              <w:rPr>
                <w:lang w:val="en-GB"/>
              </w:rPr>
            </w:pPr>
          </w:p>
        </w:tc>
      </w:tr>
      <w:tr w:rsidR="008B5504" w:rsidRPr="00FC0CB1" w14:paraId="6AF56431" w14:textId="77777777" w:rsidTr="00CF437C">
        <w:trPr>
          <w:cantSplit/>
        </w:trPr>
        <w:tc>
          <w:tcPr>
            <w:tcW w:w="160" w:type="pct"/>
            <w:vMerge/>
          </w:tcPr>
          <w:p w14:paraId="4DF8712D" w14:textId="77777777" w:rsidR="008B5504" w:rsidRPr="00FC0CB1" w:rsidRDefault="008B5504" w:rsidP="008B5504">
            <w:pPr>
              <w:ind w:left="-144" w:right="-144"/>
              <w:jc w:val="center"/>
              <w:rPr>
                <w:b/>
                <w:lang w:val="mn-MN"/>
              </w:rPr>
            </w:pPr>
          </w:p>
        </w:tc>
        <w:tc>
          <w:tcPr>
            <w:tcW w:w="160" w:type="pct"/>
          </w:tcPr>
          <w:p w14:paraId="4F1AB4EC" w14:textId="286ADF32" w:rsidR="008B5504" w:rsidRPr="00FC0CB1" w:rsidRDefault="008B5504" w:rsidP="008B5504">
            <w:pPr>
              <w:jc w:val="both"/>
              <w:rPr>
                <w:lang w:val="mn-MN"/>
              </w:rPr>
            </w:pPr>
            <w:r w:rsidRPr="002E4064">
              <w:rPr>
                <w:b/>
                <w:i/>
              </w:rPr>
              <w:t xml:space="preserve">d) </w:t>
            </w:r>
          </w:p>
        </w:tc>
        <w:tc>
          <w:tcPr>
            <w:tcW w:w="1792" w:type="pct"/>
            <w:gridSpan w:val="2"/>
          </w:tcPr>
          <w:p w14:paraId="4E9B98F3" w14:textId="7AB39E25" w:rsidR="008B5504" w:rsidRPr="0017425A" w:rsidRDefault="008B5504" w:rsidP="008B5504">
            <w:pPr>
              <w:jc w:val="both"/>
              <w:rPr>
                <w:i/>
                <w:lang w:val="mn-MN"/>
              </w:rPr>
            </w:pPr>
            <w:r w:rsidRPr="0017425A">
              <w:rPr>
                <w:i/>
                <w:lang w:val="mn-MN"/>
              </w:rPr>
              <w:t>зохих залруулга, залруулах арга хэмжээг хугацаа алдалгүй хэрэгжүүлэх;</w:t>
            </w:r>
          </w:p>
        </w:tc>
        <w:tc>
          <w:tcPr>
            <w:tcW w:w="703" w:type="pct"/>
          </w:tcPr>
          <w:p w14:paraId="42478C9A" w14:textId="77777777" w:rsidR="008B5504" w:rsidRPr="00FC0CB1" w:rsidRDefault="008B5504" w:rsidP="008B5504">
            <w:pPr>
              <w:jc w:val="both"/>
              <w:rPr>
                <w:lang w:val="en-GB"/>
              </w:rPr>
            </w:pPr>
          </w:p>
        </w:tc>
        <w:tc>
          <w:tcPr>
            <w:tcW w:w="1038" w:type="pct"/>
          </w:tcPr>
          <w:p w14:paraId="4DE9C01E" w14:textId="77777777" w:rsidR="008B5504" w:rsidRPr="00FC0CB1" w:rsidRDefault="008B5504" w:rsidP="008B5504">
            <w:pPr>
              <w:jc w:val="both"/>
              <w:rPr>
                <w:lang w:val="en-GB"/>
              </w:rPr>
            </w:pPr>
          </w:p>
        </w:tc>
        <w:tc>
          <w:tcPr>
            <w:tcW w:w="160" w:type="pct"/>
            <w:shd w:val="clear" w:color="auto" w:fill="D9D9D9" w:themeFill="background1" w:themeFillShade="D9"/>
          </w:tcPr>
          <w:p w14:paraId="1B7C2661" w14:textId="77777777" w:rsidR="008B5504" w:rsidRPr="00FC0CB1" w:rsidRDefault="008B5504" w:rsidP="008B5504">
            <w:pPr>
              <w:jc w:val="both"/>
              <w:rPr>
                <w:lang w:val="en-GB"/>
              </w:rPr>
            </w:pPr>
          </w:p>
        </w:tc>
        <w:tc>
          <w:tcPr>
            <w:tcW w:w="130" w:type="pct"/>
            <w:shd w:val="clear" w:color="auto" w:fill="D9D9D9" w:themeFill="background1" w:themeFillShade="D9"/>
          </w:tcPr>
          <w:p w14:paraId="04D904CC" w14:textId="77777777" w:rsidR="008B5504" w:rsidRPr="00FC0CB1" w:rsidRDefault="008B5504" w:rsidP="008B5504">
            <w:pPr>
              <w:jc w:val="both"/>
              <w:rPr>
                <w:lang w:val="en-GB"/>
              </w:rPr>
            </w:pPr>
          </w:p>
        </w:tc>
        <w:tc>
          <w:tcPr>
            <w:tcW w:w="857" w:type="pct"/>
            <w:shd w:val="clear" w:color="auto" w:fill="D9D9D9" w:themeFill="background1" w:themeFillShade="D9"/>
          </w:tcPr>
          <w:p w14:paraId="1499CA5F" w14:textId="77777777" w:rsidR="008B5504" w:rsidRPr="00FC0CB1" w:rsidRDefault="008B5504" w:rsidP="008B5504">
            <w:pPr>
              <w:jc w:val="both"/>
              <w:rPr>
                <w:lang w:val="en-GB"/>
              </w:rPr>
            </w:pPr>
          </w:p>
        </w:tc>
      </w:tr>
      <w:tr w:rsidR="008B5504" w:rsidRPr="00FC0CB1" w14:paraId="64505CDB" w14:textId="77777777" w:rsidTr="00CF437C">
        <w:trPr>
          <w:cantSplit/>
        </w:trPr>
        <w:tc>
          <w:tcPr>
            <w:tcW w:w="160" w:type="pct"/>
            <w:vMerge/>
          </w:tcPr>
          <w:p w14:paraId="3DE7680C" w14:textId="77777777" w:rsidR="008B5504" w:rsidRPr="00FC0CB1" w:rsidRDefault="008B5504" w:rsidP="008B5504">
            <w:pPr>
              <w:ind w:left="-144" w:right="-144"/>
              <w:jc w:val="center"/>
              <w:rPr>
                <w:b/>
                <w:lang w:val="mn-MN"/>
              </w:rPr>
            </w:pPr>
          </w:p>
        </w:tc>
        <w:tc>
          <w:tcPr>
            <w:tcW w:w="160" w:type="pct"/>
          </w:tcPr>
          <w:p w14:paraId="718F5C37" w14:textId="270138C3" w:rsidR="008B5504" w:rsidRPr="00FC0CB1" w:rsidRDefault="008B5504" w:rsidP="008B5504">
            <w:pPr>
              <w:jc w:val="both"/>
              <w:rPr>
                <w:lang w:val="mn-MN"/>
              </w:rPr>
            </w:pPr>
            <w:r w:rsidRPr="002E4064">
              <w:rPr>
                <w:b/>
                <w:i/>
              </w:rPr>
              <w:t xml:space="preserve">e) </w:t>
            </w:r>
          </w:p>
        </w:tc>
        <w:tc>
          <w:tcPr>
            <w:tcW w:w="1792" w:type="pct"/>
            <w:gridSpan w:val="2"/>
          </w:tcPr>
          <w:p w14:paraId="23D18B3D" w14:textId="22A81BB9" w:rsidR="008B5504" w:rsidRPr="0017425A" w:rsidRDefault="008B5504" w:rsidP="008B5504">
            <w:pPr>
              <w:jc w:val="both"/>
              <w:rPr>
                <w:i/>
                <w:lang w:val="mn-MN"/>
              </w:rPr>
            </w:pPr>
            <w:r w:rsidRPr="0017425A">
              <w:rPr>
                <w:i/>
                <w:lang w:val="mn-MN"/>
              </w:rPr>
              <w:t>аудитын хөтөлбөр, аудитын үр дүнгийн баталгаа болгон бүртгэл хөтлөх.</w:t>
            </w:r>
          </w:p>
        </w:tc>
        <w:tc>
          <w:tcPr>
            <w:tcW w:w="703" w:type="pct"/>
          </w:tcPr>
          <w:p w14:paraId="38D7744F" w14:textId="77777777" w:rsidR="008B5504" w:rsidRPr="00FC0CB1" w:rsidRDefault="008B5504" w:rsidP="008B5504">
            <w:pPr>
              <w:jc w:val="both"/>
              <w:rPr>
                <w:lang w:val="en-GB"/>
              </w:rPr>
            </w:pPr>
          </w:p>
        </w:tc>
        <w:tc>
          <w:tcPr>
            <w:tcW w:w="1038" w:type="pct"/>
          </w:tcPr>
          <w:p w14:paraId="3C95C9AD" w14:textId="77777777" w:rsidR="008B5504" w:rsidRPr="00FC0CB1" w:rsidRDefault="008B5504" w:rsidP="008B5504">
            <w:pPr>
              <w:jc w:val="both"/>
              <w:rPr>
                <w:lang w:val="en-GB"/>
              </w:rPr>
            </w:pPr>
          </w:p>
        </w:tc>
        <w:tc>
          <w:tcPr>
            <w:tcW w:w="160" w:type="pct"/>
            <w:shd w:val="clear" w:color="auto" w:fill="D9D9D9" w:themeFill="background1" w:themeFillShade="D9"/>
          </w:tcPr>
          <w:p w14:paraId="5966B68E" w14:textId="77777777" w:rsidR="008B5504" w:rsidRPr="00FC0CB1" w:rsidRDefault="008B5504" w:rsidP="008B5504">
            <w:pPr>
              <w:jc w:val="both"/>
              <w:rPr>
                <w:lang w:val="en-GB"/>
              </w:rPr>
            </w:pPr>
          </w:p>
        </w:tc>
        <w:tc>
          <w:tcPr>
            <w:tcW w:w="130" w:type="pct"/>
            <w:shd w:val="clear" w:color="auto" w:fill="D9D9D9" w:themeFill="background1" w:themeFillShade="D9"/>
          </w:tcPr>
          <w:p w14:paraId="54765514" w14:textId="77777777" w:rsidR="008B5504" w:rsidRPr="00FC0CB1" w:rsidRDefault="008B5504" w:rsidP="008B5504">
            <w:pPr>
              <w:jc w:val="both"/>
              <w:rPr>
                <w:lang w:val="en-GB"/>
              </w:rPr>
            </w:pPr>
          </w:p>
        </w:tc>
        <w:tc>
          <w:tcPr>
            <w:tcW w:w="857" w:type="pct"/>
            <w:shd w:val="clear" w:color="auto" w:fill="D9D9D9" w:themeFill="background1" w:themeFillShade="D9"/>
          </w:tcPr>
          <w:p w14:paraId="5AAAC4E5" w14:textId="77777777" w:rsidR="008B5504" w:rsidRPr="00FC0CB1" w:rsidRDefault="008B5504" w:rsidP="008B5504">
            <w:pPr>
              <w:jc w:val="both"/>
              <w:rPr>
                <w:lang w:val="en-GB"/>
              </w:rPr>
            </w:pPr>
          </w:p>
        </w:tc>
      </w:tr>
      <w:tr w:rsidR="008B5504" w:rsidRPr="00FC0CB1" w14:paraId="2C2D3EC7" w14:textId="77777777" w:rsidTr="00CF437C">
        <w:trPr>
          <w:cantSplit/>
        </w:trPr>
        <w:tc>
          <w:tcPr>
            <w:tcW w:w="160" w:type="pct"/>
            <w:vMerge/>
          </w:tcPr>
          <w:p w14:paraId="673E36C5" w14:textId="77777777" w:rsidR="008B5504" w:rsidRPr="00FC0CB1" w:rsidRDefault="008B5504" w:rsidP="008B5504">
            <w:pPr>
              <w:ind w:left="-144" w:right="-144"/>
              <w:jc w:val="center"/>
              <w:rPr>
                <w:b/>
                <w:lang w:val="mn-MN"/>
              </w:rPr>
            </w:pPr>
          </w:p>
        </w:tc>
        <w:tc>
          <w:tcPr>
            <w:tcW w:w="3693" w:type="pct"/>
            <w:gridSpan w:val="5"/>
          </w:tcPr>
          <w:p w14:paraId="01EAD4CB" w14:textId="38F67052" w:rsidR="008B5504" w:rsidRPr="00FC0CB1" w:rsidRDefault="008B5504" w:rsidP="008B5504">
            <w:pPr>
              <w:jc w:val="both"/>
              <w:rPr>
                <w:lang w:val="en-GB"/>
              </w:rPr>
            </w:pPr>
            <w:r w:rsidRPr="0017425A">
              <w:rPr>
                <w:i/>
                <w:sz w:val="18"/>
              </w:rPr>
              <w:t xml:space="preserve">ТАЙЛБАР: ISO 19011 </w:t>
            </w:r>
            <w:proofErr w:type="spellStart"/>
            <w:r w:rsidRPr="0017425A">
              <w:rPr>
                <w:i/>
                <w:sz w:val="18"/>
              </w:rPr>
              <w:t>стандартад</w:t>
            </w:r>
            <w:proofErr w:type="spellEnd"/>
            <w:r w:rsidRPr="0017425A">
              <w:rPr>
                <w:i/>
                <w:sz w:val="18"/>
              </w:rPr>
              <w:t xml:space="preserve"> </w:t>
            </w:r>
            <w:proofErr w:type="spellStart"/>
            <w:r w:rsidRPr="0017425A">
              <w:rPr>
                <w:i/>
                <w:sz w:val="18"/>
              </w:rPr>
              <w:t>дотоод</w:t>
            </w:r>
            <w:proofErr w:type="spellEnd"/>
            <w:r w:rsidRPr="0017425A">
              <w:rPr>
                <w:i/>
                <w:sz w:val="18"/>
              </w:rPr>
              <w:t xml:space="preserve"> </w:t>
            </w:r>
            <w:proofErr w:type="spellStart"/>
            <w:r w:rsidRPr="0017425A">
              <w:rPr>
                <w:i/>
                <w:sz w:val="18"/>
              </w:rPr>
              <w:t>аудит</w:t>
            </w:r>
            <w:proofErr w:type="spellEnd"/>
            <w:r w:rsidRPr="0017425A">
              <w:rPr>
                <w:i/>
                <w:sz w:val="18"/>
              </w:rPr>
              <w:t xml:space="preserve"> </w:t>
            </w:r>
            <w:proofErr w:type="spellStart"/>
            <w:r w:rsidRPr="0017425A">
              <w:rPr>
                <w:i/>
                <w:sz w:val="18"/>
              </w:rPr>
              <w:t>явуулах</w:t>
            </w:r>
            <w:proofErr w:type="spellEnd"/>
            <w:r w:rsidRPr="0017425A">
              <w:rPr>
                <w:i/>
                <w:sz w:val="18"/>
              </w:rPr>
              <w:t xml:space="preserve"> </w:t>
            </w:r>
            <w:proofErr w:type="spellStart"/>
            <w:r w:rsidRPr="0017425A">
              <w:rPr>
                <w:i/>
                <w:sz w:val="18"/>
              </w:rPr>
              <w:t>зааврыг</w:t>
            </w:r>
            <w:proofErr w:type="spellEnd"/>
            <w:r w:rsidRPr="0017425A">
              <w:rPr>
                <w:i/>
                <w:sz w:val="18"/>
              </w:rPr>
              <w:t xml:space="preserve"> </w:t>
            </w:r>
            <w:proofErr w:type="spellStart"/>
            <w:r w:rsidRPr="0017425A">
              <w:rPr>
                <w:i/>
                <w:sz w:val="18"/>
              </w:rPr>
              <w:t>өгсөн</w:t>
            </w:r>
            <w:proofErr w:type="spellEnd"/>
            <w:r w:rsidRPr="0017425A">
              <w:rPr>
                <w:i/>
                <w:sz w:val="18"/>
              </w:rPr>
              <w:t>.</w:t>
            </w:r>
          </w:p>
        </w:tc>
        <w:tc>
          <w:tcPr>
            <w:tcW w:w="160" w:type="pct"/>
            <w:shd w:val="clear" w:color="auto" w:fill="D9D9D9" w:themeFill="background1" w:themeFillShade="D9"/>
          </w:tcPr>
          <w:p w14:paraId="28F21E47" w14:textId="77777777" w:rsidR="008B5504" w:rsidRPr="00FC0CB1" w:rsidRDefault="008B5504" w:rsidP="008B5504">
            <w:pPr>
              <w:jc w:val="both"/>
              <w:rPr>
                <w:lang w:val="en-GB"/>
              </w:rPr>
            </w:pPr>
          </w:p>
        </w:tc>
        <w:tc>
          <w:tcPr>
            <w:tcW w:w="130" w:type="pct"/>
            <w:shd w:val="clear" w:color="auto" w:fill="D9D9D9" w:themeFill="background1" w:themeFillShade="D9"/>
          </w:tcPr>
          <w:p w14:paraId="6B805BEA" w14:textId="77777777" w:rsidR="008B5504" w:rsidRPr="00FC0CB1" w:rsidRDefault="008B5504" w:rsidP="008B5504">
            <w:pPr>
              <w:jc w:val="both"/>
              <w:rPr>
                <w:lang w:val="en-GB"/>
              </w:rPr>
            </w:pPr>
          </w:p>
        </w:tc>
        <w:tc>
          <w:tcPr>
            <w:tcW w:w="857" w:type="pct"/>
            <w:shd w:val="clear" w:color="auto" w:fill="D9D9D9" w:themeFill="background1" w:themeFillShade="D9"/>
          </w:tcPr>
          <w:p w14:paraId="365313D9" w14:textId="77777777" w:rsidR="008B5504" w:rsidRPr="00FC0CB1" w:rsidRDefault="008B5504" w:rsidP="008B5504">
            <w:pPr>
              <w:jc w:val="both"/>
              <w:rPr>
                <w:lang w:val="en-GB"/>
              </w:rPr>
            </w:pPr>
          </w:p>
        </w:tc>
      </w:tr>
      <w:tr w:rsidR="008B5504" w:rsidRPr="00FC0CB1" w14:paraId="5648FC1F" w14:textId="77777777" w:rsidTr="00CF437C">
        <w:trPr>
          <w:cantSplit/>
        </w:trPr>
        <w:tc>
          <w:tcPr>
            <w:tcW w:w="160" w:type="pct"/>
            <w:vMerge/>
          </w:tcPr>
          <w:p w14:paraId="3876747F" w14:textId="77777777" w:rsidR="008B5504" w:rsidRPr="00FC0CB1" w:rsidRDefault="008B5504" w:rsidP="008B5504">
            <w:pPr>
              <w:ind w:left="-144" w:right="-144"/>
              <w:jc w:val="center"/>
              <w:rPr>
                <w:b/>
                <w:lang w:val="mn-MN"/>
              </w:rPr>
            </w:pPr>
          </w:p>
        </w:tc>
        <w:tc>
          <w:tcPr>
            <w:tcW w:w="1952" w:type="pct"/>
            <w:gridSpan w:val="3"/>
          </w:tcPr>
          <w:p w14:paraId="412C8957" w14:textId="77777777" w:rsidR="008B5504" w:rsidRPr="00900647" w:rsidRDefault="008B5504" w:rsidP="008B5504">
            <w:pPr>
              <w:jc w:val="both"/>
              <w:rPr>
                <w:b/>
                <w:i/>
                <w:lang w:val="mn-MN"/>
              </w:rPr>
            </w:pPr>
            <w:r w:rsidRPr="00900647">
              <w:rPr>
                <w:b/>
                <w:i/>
                <w:lang w:val="mn-MN"/>
              </w:rPr>
              <w:t xml:space="preserve">ISO/IEC 17029:2019 </w:t>
            </w:r>
          </w:p>
          <w:p w14:paraId="024E61FA" w14:textId="64D08E99" w:rsidR="008B5504" w:rsidRPr="0017425A" w:rsidRDefault="008B5504" w:rsidP="008B5504">
            <w:pPr>
              <w:jc w:val="both"/>
              <w:rPr>
                <w:i/>
                <w:lang w:val="mn-MN"/>
              </w:rPr>
            </w:pPr>
            <w:r w:rsidRPr="00900647">
              <w:rPr>
                <w:b/>
                <w:i/>
                <w:lang w:val="mn-MN"/>
              </w:rPr>
              <w:t>11</w:t>
            </w:r>
            <w:r>
              <w:rPr>
                <w:b/>
                <w:i/>
              </w:rPr>
              <w:t xml:space="preserve">.3.3 </w:t>
            </w:r>
            <w:proofErr w:type="spellStart"/>
            <w:r w:rsidRPr="0017425A">
              <w:rPr>
                <w:i/>
              </w:rPr>
              <w:t>Магадалгаа</w:t>
            </w:r>
            <w:proofErr w:type="spellEnd"/>
            <w:r w:rsidRPr="0017425A">
              <w:rPr>
                <w:i/>
              </w:rPr>
              <w:t>/</w:t>
            </w:r>
            <w:proofErr w:type="spellStart"/>
            <w:r w:rsidRPr="0017425A">
              <w:rPr>
                <w:i/>
              </w:rPr>
              <w:t>нотолгооны</w:t>
            </w:r>
            <w:proofErr w:type="spellEnd"/>
            <w:r w:rsidRPr="0017425A">
              <w:rPr>
                <w:i/>
              </w:rPr>
              <w:t xml:space="preserve"> </w:t>
            </w:r>
            <w:proofErr w:type="spellStart"/>
            <w:r w:rsidRPr="0017425A">
              <w:rPr>
                <w:i/>
              </w:rPr>
              <w:t>байгууллага</w:t>
            </w:r>
            <w:proofErr w:type="spellEnd"/>
            <w:r w:rsidRPr="0017425A">
              <w:rPr>
                <w:i/>
              </w:rPr>
              <w:t xml:space="preserve"> </w:t>
            </w:r>
            <w:proofErr w:type="spellStart"/>
            <w:r w:rsidRPr="0017425A">
              <w:rPr>
                <w:i/>
              </w:rPr>
              <w:t>нь</w:t>
            </w:r>
            <w:proofErr w:type="spellEnd"/>
            <w:r w:rsidRPr="0017425A">
              <w:rPr>
                <w:i/>
              </w:rPr>
              <w:t xml:space="preserve"> </w:t>
            </w:r>
            <w:proofErr w:type="spellStart"/>
            <w:r w:rsidRPr="0017425A">
              <w:rPr>
                <w:i/>
              </w:rPr>
              <w:t>дотоод</w:t>
            </w:r>
            <w:proofErr w:type="spellEnd"/>
            <w:r w:rsidRPr="0017425A">
              <w:rPr>
                <w:i/>
              </w:rPr>
              <w:t xml:space="preserve"> </w:t>
            </w:r>
            <w:proofErr w:type="spellStart"/>
            <w:r w:rsidRPr="0017425A">
              <w:rPr>
                <w:i/>
              </w:rPr>
              <w:t>аудитор</w:t>
            </w:r>
            <w:proofErr w:type="spellEnd"/>
            <w:r w:rsidRPr="0017425A">
              <w:rPr>
                <w:i/>
              </w:rPr>
              <w:t xml:space="preserve"> </w:t>
            </w:r>
            <w:proofErr w:type="spellStart"/>
            <w:r w:rsidRPr="0017425A">
              <w:rPr>
                <w:i/>
              </w:rPr>
              <w:t>өөрийн</w:t>
            </w:r>
            <w:proofErr w:type="spellEnd"/>
            <w:r w:rsidRPr="0017425A">
              <w:rPr>
                <w:i/>
              </w:rPr>
              <w:t xml:space="preserve"> </w:t>
            </w:r>
            <w:proofErr w:type="spellStart"/>
            <w:r w:rsidRPr="0017425A">
              <w:rPr>
                <w:i/>
              </w:rPr>
              <w:t>хийсэн</w:t>
            </w:r>
            <w:proofErr w:type="spellEnd"/>
            <w:r w:rsidRPr="0017425A">
              <w:rPr>
                <w:i/>
              </w:rPr>
              <w:t xml:space="preserve"> </w:t>
            </w:r>
            <w:proofErr w:type="spellStart"/>
            <w:r w:rsidRPr="0017425A">
              <w:rPr>
                <w:i/>
              </w:rPr>
              <w:t>ажилд</w:t>
            </w:r>
            <w:proofErr w:type="spellEnd"/>
            <w:r w:rsidRPr="0017425A">
              <w:rPr>
                <w:i/>
              </w:rPr>
              <w:t xml:space="preserve"> </w:t>
            </w:r>
            <w:proofErr w:type="spellStart"/>
            <w:r w:rsidRPr="0017425A">
              <w:rPr>
                <w:i/>
              </w:rPr>
              <w:t>аудит</w:t>
            </w:r>
            <w:proofErr w:type="spellEnd"/>
            <w:r w:rsidRPr="0017425A">
              <w:rPr>
                <w:i/>
              </w:rPr>
              <w:t xml:space="preserve"> </w:t>
            </w:r>
            <w:proofErr w:type="spellStart"/>
            <w:r w:rsidRPr="0017425A">
              <w:rPr>
                <w:i/>
              </w:rPr>
              <w:t>хийхгүй</w:t>
            </w:r>
            <w:proofErr w:type="spellEnd"/>
            <w:r w:rsidRPr="0017425A">
              <w:rPr>
                <w:i/>
              </w:rPr>
              <w:t xml:space="preserve"> </w:t>
            </w:r>
            <w:proofErr w:type="spellStart"/>
            <w:r w:rsidRPr="0017425A">
              <w:rPr>
                <w:i/>
              </w:rPr>
              <w:t>байх</w:t>
            </w:r>
            <w:proofErr w:type="spellEnd"/>
            <w:r w:rsidRPr="0017425A">
              <w:rPr>
                <w:i/>
              </w:rPr>
              <w:t xml:space="preserve"> </w:t>
            </w:r>
            <w:proofErr w:type="spellStart"/>
            <w:r w:rsidRPr="0017425A">
              <w:rPr>
                <w:i/>
              </w:rPr>
              <w:t>нөхцөлийг</w:t>
            </w:r>
            <w:proofErr w:type="spellEnd"/>
            <w:r w:rsidRPr="0017425A">
              <w:rPr>
                <w:i/>
              </w:rPr>
              <w:t xml:space="preserve"> </w:t>
            </w:r>
            <w:proofErr w:type="spellStart"/>
            <w:r w:rsidRPr="0017425A">
              <w:rPr>
                <w:i/>
              </w:rPr>
              <w:t>хангана</w:t>
            </w:r>
            <w:proofErr w:type="spellEnd"/>
            <w:r w:rsidRPr="0017425A">
              <w:rPr>
                <w:i/>
              </w:rPr>
              <w:t>.</w:t>
            </w:r>
          </w:p>
        </w:tc>
        <w:tc>
          <w:tcPr>
            <w:tcW w:w="703" w:type="pct"/>
          </w:tcPr>
          <w:p w14:paraId="14115863" w14:textId="77777777" w:rsidR="008B5504" w:rsidRPr="00FC0CB1" w:rsidRDefault="008B5504" w:rsidP="008B5504">
            <w:pPr>
              <w:jc w:val="both"/>
              <w:rPr>
                <w:lang w:val="en-GB"/>
              </w:rPr>
            </w:pPr>
          </w:p>
        </w:tc>
        <w:tc>
          <w:tcPr>
            <w:tcW w:w="1038" w:type="pct"/>
          </w:tcPr>
          <w:p w14:paraId="78789A04" w14:textId="77777777" w:rsidR="008B5504" w:rsidRPr="00FC0CB1" w:rsidRDefault="008B5504" w:rsidP="008B5504">
            <w:pPr>
              <w:jc w:val="both"/>
              <w:rPr>
                <w:lang w:val="en-GB"/>
              </w:rPr>
            </w:pPr>
          </w:p>
        </w:tc>
        <w:tc>
          <w:tcPr>
            <w:tcW w:w="160" w:type="pct"/>
            <w:shd w:val="clear" w:color="auto" w:fill="D9D9D9" w:themeFill="background1" w:themeFillShade="D9"/>
          </w:tcPr>
          <w:p w14:paraId="45B98A4F" w14:textId="77777777" w:rsidR="008B5504" w:rsidRPr="00FC0CB1" w:rsidRDefault="008B5504" w:rsidP="008B5504">
            <w:pPr>
              <w:jc w:val="both"/>
              <w:rPr>
                <w:lang w:val="en-GB"/>
              </w:rPr>
            </w:pPr>
          </w:p>
        </w:tc>
        <w:tc>
          <w:tcPr>
            <w:tcW w:w="130" w:type="pct"/>
            <w:shd w:val="clear" w:color="auto" w:fill="D9D9D9" w:themeFill="background1" w:themeFillShade="D9"/>
          </w:tcPr>
          <w:p w14:paraId="79FBC01A" w14:textId="77777777" w:rsidR="008B5504" w:rsidRPr="00FC0CB1" w:rsidRDefault="008B5504" w:rsidP="008B5504">
            <w:pPr>
              <w:jc w:val="both"/>
              <w:rPr>
                <w:lang w:val="en-GB"/>
              </w:rPr>
            </w:pPr>
          </w:p>
        </w:tc>
        <w:tc>
          <w:tcPr>
            <w:tcW w:w="857" w:type="pct"/>
            <w:shd w:val="clear" w:color="auto" w:fill="D9D9D9" w:themeFill="background1" w:themeFillShade="D9"/>
          </w:tcPr>
          <w:p w14:paraId="4A05A99E" w14:textId="77777777" w:rsidR="008B5504" w:rsidRPr="00FC0CB1" w:rsidRDefault="008B5504" w:rsidP="008B5504">
            <w:pPr>
              <w:jc w:val="both"/>
              <w:rPr>
                <w:lang w:val="en-GB"/>
              </w:rPr>
            </w:pPr>
          </w:p>
        </w:tc>
      </w:tr>
      <w:tr w:rsidR="008B5504" w:rsidRPr="00FC0CB1" w14:paraId="7787EABB" w14:textId="7B47C2D9" w:rsidTr="00CF437C">
        <w:trPr>
          <w:cantSplit/>
        </w:trPr>
        <w:tc>
          <w:tcPr>
            <w:tcW w:w="3853" w:type="pct"/>
            <w:gridSpan w:val="6"/>
          </w:tcPr>
          <w:p w14:paraId="75C422F4" w14:textId="13990253" w:rsidR="008B5504" w:rsidRPr="00FC0CB1" w:rsidRDefault="008B5504" w:rsidP="008B5504">
            <w:pPr>
              <w:jc w:val="both"/>
              <w:rPr>
                <w:lang w:val="en-GB"/>
              </w:rPr>
            </w:pPr>
            <w:r w:rsidRPr="0017425A">
              <w:rPr>
                <w:b/>
                <w:lang w:val="mn-MN"/>
              </w:rPr>
              <w:t>11.4 Залруулах арга хэмжээ</w:t>
            </w:r>
          </w:p>
        </w:tc>
        <w:tc>
          <w:tcPr>
            <w:tcW w:w="160" w:type="pct"/>
            <w:shd w:val="clear" w:color="auto" w:fill="D9D9D9" w:themeFill="background1" w:themeFillShade="D9"/>
          </w:tcPr>
          <w:p w14:paraId="007DDCB0" w14:textId="77777777" w:rsidR="008B5504" w:rsidRPr="00FC0CB1" w:rsidRDefault="008B5504" w:rsidP="008B5504">
            <w:pPr>
              <w:jc w:val="both"/>
              <w:rPr>
                <w:lang w:val="en-GB"/>
              </w:rPr>
            </w:pPr>
          </w:p>
        </w:tc>
        <w:tc>
          <w:tcPr>
            <w:tcW w:w="130" w:type="pct"/>
            <w:shd w:val="clear" w:color="auto" w:fill="D9D9D9" w:themeFill="background1" w:themeFillShade="D9"/>
          </w:tcPr>
          <w:p w14:paraId="71A9415F" w14:textId="77777777" w:rsidR="008B5504" w:rsidRPr="00FC0CB1" w:rsidRDefault="008B5504" w:rsidP="008B5504">
            <w:pPr>
              <w:jc w:val="both"/>
              <w:rPr>
                <w:lang w:val="en-GB"/>
              </w:rPr>
            </w:pPr>
          </w:p>
        </w:tc>
        <w:tc>
          <w:tcPr>
            <w:tcW w:w="857" w:type="pct"/>
            <w:shd w:val="clear" w:color="auto" w:fill="D9D9D9" w:themeFill="background1" w:themeFillShade="D9"/>
          </w:tcPr>
          <w:p w14:paraId="0B0AF0CD" w14:textId="77777777" w:rsidR="008B5504" w:rsidRPr="00FC0CB1" w:rsidRDefault="008B5504" w:rsidP="008B5504">
            <w:pPr>
              <w:jc w:val="both"/>
              <w:rPr>
                <w:lang w:val="en-GB"/>
              </w:rPr>
            </w:pPr>
          </w:p>
        </w:tc>
      </w:tr>
      <w:tr w:rsidR="008B5504" w:rsidRPr="00FC0CB1" w14:paraId="4241ADAD" w14:textId="3DC4A697" w:rsidTr="00CF437C">
        <w:trPr>
          <w:cantSplit/>
        </w:trPr>
        <w:tc>
          <w:tcPr>
            <w:tcW w:w="160" w:type="pct"/>
            <w:vMerge w:val="restart"/>
          </w:tcPr>
          <w:p w14:paraId="5B323CCA" w14:textId="77777777" w:rsidR="008B5504" w:rsidRPr="00FC0CB1" w:rsidRDefault="008B5504" w:rsidP="008B5504">
            <w:pPr>
              <w:ind w:left="-144" w:right="-144"/>
              <w:jc w:val="center"/>
              <w:rPr>
                <w:b/>
                <w:lang w:val="mn-MN"/>
              </w:rPr>
            </w:pPr>
          </w:p>
        </w:tc>
        <w:tc>
          <w:tcPr>
            <w:tcW w:w="1952" w:type="pct"/>
            <w:gridSpan w:val="3"/>
          </w:tcPr>
          <w:p w14:paraId="3152FB8F" w14:textId="032A43B3" w:rsidR="008B5504" w:rsidRPr="0017425A" w:rsidRDefault="008B5504" w:rsidP="008B5504">
            <w:pPr>
              <w:pStyle w:val="BodyTextIndent"/>
              <w:ind w:firstLine="0"/>
            </w:pPr>
            <w:r w:rsidRPr="0017425A">
              <w:rPr>
                <w:lang w:val="mn-MN"/>
              </w:rPr>
              <w:t>ISO/IEC 17029:2019 стандартын 11.4-ийг дагаж мөрдөнө.</w:t>
            </w:r>
          </w:p>
        </w:tc>
        <w:tc>
          <w:tcPr>
            <w:tcW w:w="703" w:type="pct"/>
            <w:vMerge w:val="restart"/>
          </w:tcPr>
          <w:p w14:paraId="57895F2F" w14:textId="77777777" w:rsidR="008B5504" w:rsidRPr="00FC0CB1" w:rsidRDefault="008B5504" w:rsidP="008B5504">
            <w:pPr>
              <w:jc w:val="both"/>
              <w:rPr>
                <w:lang w:val="en-GB"/>
              </w:rPr>
            </w:pPr>
          </w:p>
        </w:tc>
        <w:tc>
          <w:tcPr>
            <w:tcW w:w="1038" w:type="pct"/>
            <w:vMerge w:val="restart"/>
          </w:tcPr>
          <w:p w14:paraId="4C157DCB" w14:textId="77777777" w:rsidR="008B5504" w:rsidRPr="00FC0CB1" w:rsidRDefault="008B5504" w:rsidP="008B5504">
            <w:pPr>
              <w:jc w:val="both"/>
              <w:rPr>
                <w:lang w:val="en-GB"/>
              </w:rPr>
            </w:pPr>
          </w:p>
        </w:tc>
        <w:tc>
          <w:tcPr>
            <w:tcW w:w="160" w:type="pct"/>
            <w:vMerge w:val="restart"/>
            <w:shd w:val="clear" w:color="auto" w:fill="D9D9D9" w:themeFill="background1" w:themeFillShade="D9"/>
          </w:tcPr>
          <w:p w14:paraId="6F87A7EA" w14:textId="77777777" w:rsidR="008B5504" w:rsidRPr="00FC0CB1" w:rsidRDefault="008B5504" w:rsidP="008B5504">
            <w:pPr>
              <w:jc w:val="both"/>
              <w:rPr>
                <w:lang w:val="en-GB"/>
              </w:rPr>
            </w:pPr>
          </w:p>
        </w:tc>
        <w:tc>
          <w:tcPr>
            <w:tcW w:w="130" w:type="pct"/>
            <w:vMerge w:val="restart"/>
            <w:shd w:val="clear" w:color="auto" w:fill="D9D9D9" w:themeFill="background1" w:themeFillShade="D9"/>
          </w:tcPr>
          <w:p w14:paraId="2D387CDF" w14:textId="77777777" w:rsidR="008B5504" w:rsidRPr="00FC0CB1" w:rsidRDefault="008B5504" w:rsidP="008B5504">
            <w:pPr>
              <w:jc w:val="both"/>
              <w:rPr>
                <w:lang w:val="en-GB"/>
              </w:rPr>
            </w:pPr>
          </w:p>
        </w:tc>
        <w:tc>
          <w:tcPr>
            <w:tcW w:w="857" w:type="pct"/>
            <w:vMerge w:val="restart"/>
            <w:shd w:val="clear" w:color="auto" w:fill="D9D9D9" w:themeFill="background1" w:themeFillShade="D9"/>
          </w:tcPr>
          <w:p w14:paraId="3C37B896" w14:textId="77777777" w:rsidR="008B5504" w:rsidRPr="00FC0CB1" w:rsidRDefault="008B5504" w:rsidP="008B5504">
            <w:pPr>
              <w:jc w:val="both"/>
              <w:rPr>
                <w:lang w:val="en-GB"/>
              </w:rPr>
            </w:pPr>
          </w:p>
        </w:tc>
      </w:tr>
      <w:tr w:rsidR="008B5504" w:rsidRPr="00FC0CB1" w14:paraId="5D9F3A87" w14:textId="40B12224" w:rsidTr="00CF437C">
        <w:trPr>
          <w:cantSplit/>
        </w:trPr>
        <w:tc>
          <w:tcPr>
            <w:tcW w:w="160" w:type="pct"/>
            <w:vMerge/>
          </w:tcPr>
          <w:p w14:paraId="1373BB36" w14:textId="77777777" w:rsidR="008B5504" w:rsidRPr="00FC0CB1" w:rsidRDefault="008B5504" w:rsidP="008B5504">
            <w:pPr>
              <w:ind w:left="-144" w:right="-144"/>
              <w:jc w:val="center"/>
              <w:rPr>
                <w:b/>
                <w:lang w:val="mn-MN"/>
              </w:rPr>
            </w:pPr>
          </w:p>
        </w:tc>
        <w:tc>
          <w:tcPr>
            <w:tcW w:w="1952" w:type="pct"/>
            <w:gridSpan w:val="3"/>
          </w:tcPr>
          <w:p w14:paraId="5ED72A5E" w14:textId="77777777" w:rsidR="008B5504" w:rsidRPr="00900647" w:rsidRDefault="008B5504" w:rsidP="008B5504">
            <w:pPr>
              <w:jc w:val="both"/>
              <w:rPr>
                <w:b/>
                <w:i/>
                <w:lang w:val="mn-MN"/>
              </w:rPr>
            </w:pPr>
            <w:r w:rsidRPr="00900647">
              <w:rPr>
                <w:b/>
                <w:i/>
                <w:lang w:val="mn-MN"/>
              </w:rPr>
              <w:t xml:space="preserve">ISO/IEC 17029:2019 </w:t>
            </w:r>
          </w:p>
          <w:p w14:paraId="59E1CB66" w14:textId="517AE2F9" w:rsidR="008B5504" w:rsidRPr="00FC0CB1" w:rsidRDefault="008B5504" w:rsidP="008B5504">
            <w:pPr>
              <w:pStyle w:val="BodyTextIndent"/>
              <w:ind w:firstLine="0"/>
            </w:pPr>
            <w:r w:rsidRPr="00900647">
              <w:rPr>
                <w:b/>
                <w:i/>
                <w:lang w:val="mn-MN"/>
              </w:rPr>
              <w:t>11</w:t>
            </w:r>
            <w:r>
              <w:rPr>
                <w:b/>
                <w:i/>
              </w:rPr>
              <w:t xml:space="preserve">.4 </w:t>
            </w:r>
            <w:r w:rsidRPr="0047797D">
              <w:rPr>
                <w:i/>
                <w:lang w:val="mn-MN"/>
              </w:rPr>
              <w:t>Магадалгаа/нотолгооны байгууллага нь үйл ажиллагааны үл тохирлыг илрүүлэх,</w:t>
            </w:r>
            <w:r w:rsidRPr="0047797D">
              <w:rPr>
                <w:i/>
              </w:rPr>
              <w:t xml:space="preserve"> </w:t>
            </w:r>
            <w:r w:rsidRPr="0047797D">
              <w:rPr>
                <w:i/>
                <w:lang w:val="mn-MN"/>
              </w:rPr>
              <w:t>удирдах үйл явцыг бий болгоно. Магадалгаа/нотолгооны байгууллага нь</w:t>
            </w:r>
            <w:r w:rsidRPr="0047797D">
              <w:rPr>
                <w:i/>
              </w:rPr>
              <w:t xml:space="preserve"> </w:t>
            </w:r>
            <w:r w:rsidRPr="0047797D">
              <w:rPr>
                <w:i/>
                <w:lang w:val="mn-MN"/>
              </w:rPr>
              <w:t>шаардлагатай бол үл тохирол дахин давтагдахаас урьдчилан сэргийлэн үл</w:t>
            </w:r>
            <w:r w:rsidRPr="0047797D">
              <w:rPr>
                <w:i/>
              </w:rPr>
              <w:t xml:space="preserve"> </w:t>
            </w:r>
            <w:r w:rsidRPr="0047797D">
              <w:rPr>
                <w:i/>
                <w:lang w:val="mn-MN"/>
              </w:rPr>
              <w:t>тохирлын шалтгааныг арилгах арга хэмжээ авна. Залруулах арга хэмжээ нь илэрсэн</w:t>
            </w:r>
            <w:r w:rsidRPr="0047797D">
              <w:rPr>
                <w:i/>
              </w:rPr>
              <w:t xml:space="preserve"> </w:t>
            </w:r>
            <w:r w:rsidRPr="0047797D">
              <w:rPr>
                <w:i/>
                <w:lang w:val="mn-MN"/>
              </w:rPr>
              <w:t>асуудлын үзүүлэх нөлөөлөлд тохирсон байна. Энэ үйл явц нь дараах үйл</w:t>
            </w:r>
            <w:r w:rsidRPr="0047797D">
              <w:rPr>
                <w:i/>
              </w:rPr>
              <w:t xml:space="preserve"> </w:t>
            </w:r>
            <w:r w:rsidRPr="0047797D">
              <w:rPr>
                <w:i/>
                <w:lang w:val="mn-MN"/>
              </w:rPr>
              <w:t>ажиллагаанд тавих шаардлагыг тодорхойлно. Үүнд:</w:t>
            </w:r>
          </w:p>
        </w:tc>
        <w:tc>
          <w:tcPr>
            <w:tcW w:w="703" w:type="pct"/>
            <w:vMerge/>
          </w:tcPr>
          <w:p w14:paraId="4644FE84" w14:textId="77777777" w:rsidR="008B5504" w:rsidRPr="00FC0CB1" w:rsidRDefault="008B5504" w:rsidP="008B5504">
            <w:pPr>
              <w:jc w:val="both"/>
              <w:rPr>
                <w:lang w:val="en-GB"/>
              </w:rPr>
            </w:pPr>
          </w:p>
        </w:tc>
        <w:tc>
          <w:tcPr>
            <w:tcW w:w="1038" w:type="pct"/>
            <w:vMerge/>
          </w:tcPr>
          <w:p w14:paraId="5FE4EE76" w14:textId="77777777" w:rsidR="008B5504" w:rsidRPr="00FC0CB1" w:rsidRDefault="008B5504" w:rsidP="008B5504">
            <w:pPr>
              <w:jc w:val="both"/>
              <w:rPr>
                <w:lang w:val="en-GB"/>
              </w:rPr>
            </w:pPr>
          </w:p>
        </w:tc>
        <w:tc>
          <w:tcPr>
            <w:tcW w:w="160" w:type="pct"/>
            <w:vMerge/>
            <w:shd w:val="clear" w:color="auto" w:fill="D9D9D9" w:themeFill="background1" w:themeFillShade="D9"/>
          </w:tcPr>
          <w:p w14:paraId="6C9CFCE8" w14:textId="77777777" w:rsidR="008B5504" w:rsidRPr="00FC0CB1" w:rsidRDefault="008B5504" w:rsidP="008B5504">
            <w:pPr>
              <w:jc w:val="both"/>
              <w:rPr>
                <w:lang w:val="en-GB"/>
              </w:rPr>
            </w:pPr>
          </w:p>
        </w:tc>
        <w:tc>
          <w:tcPr>
            <w:tcW w:w="130" w:type="pct"/>
            <w:vMerge/>
            <w:shd w:val="clear" w:color="auto" w:fill="D9D9D9" w:themeFill="background1" w:themeFillShade="D9"/>
          </w:tcPr>
          <w:p w14:paraId="1097FCC7" w14:textId="77777777" w:rsidR="008B5504" w:rsidRPr="00FC0CB1" w:rsidRDefault="008B5504" w:rsidP="008B5504">
            <w:pPr>
              <w:jc w:val="both"/>
              <w:rPr>
                <w:lang w:val="en-GB"/>
              </w:rPr>
            </w:pPr>
          </w:p>
        </w:tc>
        <w:tc>
          <w:tcPr>
            <w:tcW w:w="857" w:type="pct"/>
            <w:vMerge/>
            <w:shd w:val="clear" w:color="auto" w:fill="D9D9D9" w:themeFill="background1" w:themeFillShade="D9"/>
          </w:tcPr>
          <w:p w14:paraId="66779C23" w14:textId="77777777" w:rsidR="008B5504" w:rsidRPr="00FC0CB1" w:rsidRDefault="008B5504" w:rsidP="008B5504">
            <w:pPr>
              <w:jc w:val="both"/>
              <w:rPr>
                <w:lang w:val="en-GB"/>
              </w:rPr>
            </w:pPr>
          </w:p>
        </w:tc>
      </w:tr>
      <w:tr w:rsidR="008B5504" w:rsidRPr="00FC0CB1" w14:paraId="4BBE8A74" w14:textId="77777777" w:rsidTr="00CF437C">
        <w:trPr>
          <w:cantSplit/>
        </w:trPr>
        <w:tc>
          <w:tcPr>
            <w:tcW w:w="160" w:type="pct"/>
            <w:vMerge/>
          </w:tcPr>
          <w:p w14:paraId="7DC99261" w14:textId="77777777" w:rsidR="008B5504" w:rsidRPr="00FC0CB1" w:rsidRDefault="008B5504" w:rsidP="008B5504">
            <w:pPr>
              <w:ind w:left="-144" w:right="-144"/>
              <w:jc w:val="center"/>
              <w:rPr>
                <w:b/>
                <w:lang w:val="mn-MN"/>
              </w:rPr>
            </w:pPr>
          </w:p>
        </w:tc>
        <w:tc>
          <w:tcPr>
            <w:tcW w:w="160" w:type="pct"/>
          </w:tcPr>
          <w:p w14:paraId="390197F0" w14:textId="5E476B8A" w:rsidR="008B5504" w:rsidRPr="0047797D" w:rsidRDefault="008B5504" w:rsidP="008B5504">
            <w:pPr>
              <w:jc w:val="both"/>
              <w:rPr>
                <w:i/>
                <w:lang w:val="mn-MN"/>
              </w:rPr>
            </w:pPr>
            <w:r w:rsidRPr="002E4064">
              <w:rPr>
                <w:b/>
                <w:i/>
              </w:rPr>
              <w:t xml:space="preserve">a) </w:t>
            </w:r>
          </w:p>
        </w:tc>
        <w:tc>
          <w:tcPr>
            <w:tcW w:w="1792" w:type="pct"/>
            <w:gridSpan w:val="2"/>
          </w:tcPr>
          <w:p w14:paraId="4FA0F299" w14:textId="0DCD2E2B" w:rsidR="008B5504" w:rsidRPr="0047797D" w:rsidRDefault="008B5504" w:rsidP="008B5504">
            <w:pPr>
              <w:jc w:val="both"/>
              <w:rPr>
                <w:i/>
                <w:lang w:val="mn-MN"/>
              </w:rPr>
            </w:pPr>
            <w:r w:rsidRPr="0047797D">
              <w:rPr>
                <w:i/>
                <w:lang w:val="mn-MN"/>
              </w:rPr>
              <w:t>үл тохирлыг илрүүлэх (жишээ нь, гомдол, дотоод аудитаас илрүүлэх);</w:t>
            </w:r>
          </w:p>
        </w:tc>
        <w:tc>
          <w:tcPr>
            <w:tcW w:w="703" w:type="pct"/>
          </w:tcPr>
          <w:p w14:paraId="0D2EA00B" w14:textId="3722DDBA" w:rsidR="008B5504" w:rsidRPr="00FC0CB1" w:rsidRDefault="008B5504" w:rsidP="008B5504">
            <w:pPr>
              <w:jc w:val="both"/>
              <w:rPr>
                <w:lang w:val="en-GB"/>
              </w:rPr>
            </w:pPr>
          </w:p>
        </w:tc>
        <w:tc>
          <w:tcPr>
            <w:tcW w:w="1038" w:type="pct"/>
          </w:tcPr>
          <w:p w14:paraId="50BE6EE8" w14:textId="77777777" w:rsidR="008B5504" w:rsidRPr="00FC0CB1" w:rsidRDefault="008B5504" w:rsidP="008B5504">
            <w:pPr>
              <w:jc w:val="both"/>
              <w:rPr>
                <w:lang w:val="en-GB"/>
              </w:rPr>
            </w:pPr>
          </w:p>
        </w:tc>
        <w:tc>
          <w:tcPr>
            <w:tcW w:w="160" w:type="pct"/>
            <w:shd w:val="clear" w:color="auto" w:fill="D9D9D9" w:themeFill="background1" w:themeFillShade="D9"/>
          </w:tcPr>
          <w:p w14:paraId="34B19ADD" w14:textId="77777777" w:rsidR="008B5504" w:rsidRPr="00FC0CB1" w:rsidRDefault="008B5504" w:rsidP="008B5504">
            <w:pPr>
              <w:jc w:val="both"/>
              <w:rPr>
                <w:lang w:val="en-GB"/>
              </w:rPr>
            </w:pPr>
          </w:p>
        </w:tc>
        <w:tc>
          <w:tcPr>
            <w:tcW w:w="130" w:type="pct"/>
            <w:shd w:val="clear" w:color="auto" w:fill="D9D9D9" w:themeFill="background1" w:themeFillShade="D9"/>
          </w:tcPr>
          <w:p w14:paraId="1C8EEF4C" w14:textId="77777777" w:rsidR="008B5504" w:rsidRPr="00FC0CB1" w:rsidRDefault="008B5504" w:rsidP="008B5504">
            <w:pPr>
              <w:jc w:val="both"/>
              <w:rPr>
                <w:lang w:val="en-GB"/>
              </w:rPr>
            </w:pPr>
          </w:p>
        </w:tc>
        <w:tc>
          <w:tcPr>
            <w:tcW w:w="857" w:type="pct"/>
            <w:shd w:val="clear" w:color="auto" w:fill="D9D9D9" w:themeFill="background1" w:themeFillShade="D9"/>
          </w:tcPr>
          <w:p w14:paraId="327EF660" w14:textId="77777777" w:rsidR="008B5504" w:rsidRPr="00FC0CB1" w:rsidRDefault="008B5504" w:rsidP="008B5504">
            <w:pPr>
              <w:jc w:val="both"/>
              <w:rPr>
                <w:lang w:val="en-GB"/>
              </w:rPr>
            </w:pPr>
          </w:p>
        </w:tc>
      </w:tr>
      <w:tr w:rsidR="008B5504" w:rsidRPr="00FC0CB1" w14:paraId="6D90863A" w14:textId="77777777" w:rsidTr="00CF437C">
        <w:trPr>
          <w:cantSplit/>
        </w:trPr>
        <w:tc>
          <w:tcPr>
            <w:tcW w:w="160" w:type="pct"/>
            <w:vMerge/>
          </w:tcPr>
          <w:p w14:paraId="5B6DD1F1" w14:textId="77777777" w:rsidR="008B5504" w:rsidRPr="00FC0CB1" w:rsidRDefault="008B5504" w:rsidP="008B5504">
            <w:pPr>
              <w:ind w:left="-144" w:right="-144"/>
              <w:jc w:val="center"/>
              <w:rPr>
                <w:b/>
                <w:lang w:val="mn-MN"/>
              </w:rPr>
            </w:pPr>
          </w:p>
        </w:tc>
        <w:tc>
          <w:tcPr>
            <w:tcW w:w="160" w:type="pct"/>
          </w:tcPr>
          <w:p w14:paraId="1F1BF075" w14:textId="74F5664B" w:rsidR="008B5504" w:rsidRPr="00900647" w:rsidRDefault="008B5504" w:rsidP="008B5504">
            <w:pPr>
              <w:jc w:val="both"/>
              <w:rPr>
                <w:b/>
                <w:i/>
                <w:lang w:val="mn-MN"/>
              </w:rPr>
            </w:pPr>
            <w:r w:rsidRPr="002E4064">
              <w:rPr>
                <w:b/>
                <w:i/>
              </w:rPr>
              <w:t xml:space="preserve">b) </w:t>
            </w:r>
          </w:p>
        </w:tc>
        <w:tc>
          <w:tcPr>
            <w:tcW w:w="1792" w:type="pct"/>
            <w:gridSpan w:val="2"/>
          </w:tcPr>
          <w:p w14:paraId="0DE46D2F" w14:textId="6DA307F5" w:rsidR="008B5504" w:rsidRPr="0047797D" w:rsidRDefault="008B5504" w:rsidP="008B5504">
            <w:pPr>
              <w:rPr>
                <w:i/>
                <w:lang w:val="mn-MN"/>
              </w:rPr>
            </w:pPr>
            <w:r w:rsidRPr="0047797D">
              <w:rPr>
                <w:i/>
                <w:lang w:val="mn-MN"/>
              </w:rPr>
              <w:t>үл тохирлын шалтгааныг тодорхойлох;</w:t>
            </w:r>
          </w:p>
        </w:tc>
        <w:tc>
          <w:tcPr>
            <w:tcW w:w="703" w:type="pct"/>
          </w:tcPr>
          <w:p w14:paraId="0F3D4BCA" w14:textId="77777777" w:rsidR="008B5504" w:rsidRPr="00FC0CB1" w:rsidRDefault="008B5504" w:rsidP="008B5504">
            <w:pPr>
              <w:jc w:val="both"/>
              <w:rPr>
                <w:lang w:val="en-GB"/>
              </w:rPr>
            </w:pPr>
          </w:p>
        </w:tc>
        <w:tc>
          <w:tcPr>
            <w:tcW w:w="1038" w:type="pct"/>
          </w:tcPr>
          <w:p w14:paraId="3D914233" w14:textId="77777777" w:rsidR="008B5504" w:rsidRPr="00FC0CB1" w:rsidRDefault="008B5504" w:rsidP="008B5504">
            <w:pPr>
              <w:jc w:val="both"/>
              <w:rPr>
                <w:lang w:val="en-GB"/>
              </w:rPr>
            </w:pPr>
          </w:p>
        </w:tc>
        <w:tc>
          <w:tcPr>
            <w:tcW w:w="160" w:type="pct"/>
            <w:shd w:val="clear" w:color="auto" w:fill="D9D9D9" w:themeFill="background1" w:themeFillShade="D9"/>
          </w:tcPr>
          <w:p w14:paraId="08A572C0" w14:textId="77777777" w:rsidR="008B5504" w:rsidRPr="00FC0CB1" w:rsidRDefault="008B5504" w:rsidP="008B5504">
            <w:pPr>
              <w:jc w:val="both"/>
              <w:rPr>
                <w:lang w:val="en-GB"/>
              </w:rPr>
            </w:pPr>
          </w:p>
        </w:tc>
        <w:tc>
          <w:tcPr>
            <w:tcW w:w="130" w:type="pct"/>
            <w:shd w:val="clear" w:color="auto" w:fill="D9D9D9" w:themeFill="background1" w:themeFillShade="D9"/>
          </w:tcPr>
          <w:p w14:paraId="4E2FE985" w14:textId="77777777" w:rsidR="008B5504" w:rsidRPr="00FC0CB1" w:rsidRDefault="008B5504" w:rsidP="008B5504">
            <w:pPr>
              <w:jc w:val="both"/>
              <w:rPr>
                <w:lang w:val="en-GB"/>
              </w:rPr>
            </w:pPr>
          </w:p>
        </w:tc>
        <w:tc>
          <w:tcPr>
            <w:tcW w:w="857" w:type="pct"/>
            <w:shd w:val="clear" w:color="auto" w:fill="D9D9D9" w:themeFill="background1" w:themeFillShade="D9"/>
          </w:tcPr>
          <w:p w14:paraId="1F1E6EE2" w14:textId="77777777" w:rsidR="008B5504" w:rsidRPr="00FC0CB1" w:rsidRDefault="008B5504" w:rsidP="008B5504">
            <w:pPr>
              <w:jc w:val="both"/>
              <w:rPr>
                <w:lang w:val="en-GB"/>
              </w:rPr>
            </w:pPr>
          </w:p>
        </w:tc>
      </w:tr>
      <w:tr w:rsidR="008B5504" w:rsidRPr="00FC0CB1" w14:paraId="5C018D86" w14:textId="77777777" w:rsidTr="00CF437C">
        <w:trPr>
          <w:cantSplit/>
        </w:trPr>
        <w:tc>
          <w:tcPr>
            <w:tcW w:w="160" w:type="pct"/>
            <w:vMerge/>
          </w:tcPr>
          <w:p w14:paraId="6F180762" w14:textId="77777777" w:rsidR="008B5504" w:rsidRPr="00FC0CB1" w:rsidRDefault="008B5504" w:rsidP="008B5504">
            <w:pPr>
              <w:ind w:left="-144" w:right="-144"/>
              <w:jc w:val="center"/>
              <w:rPr>
                <w:b/>
                <w:lang w:val="mn-MN"/>
              </w:rPr>
            </w:pPr>
          </w:p>
        </w:tc>
        <w:tc>
          <w:tcPr>
            <w:tcW w:w="160" w:type="pct"/>
          </w:tcPr>
          <w:p w14:paraId="07E0206F" w14:textId="0562514C" w:rsidR="008B5504" w:rsidRPr="00900647" w:rsidRDefault="008B5504" w:rsidP="008B5504">
            <w:pPr>
              <w:jc w:val="both"/>
              <w:rPr>
                <w:b/>
                <w:i/>
                <w:lang w:val="mn-MN"/>
              </w:rPr>
            </w:pPr>
            <w:r w:rsidRPr="002E4064">
              <w:rPr>
                <w:b/>
                <w:i/>
              </w:rPr>
              <w:t xml:space="preserve">c) </w:t>
            </w:r>
          </w:p>
        </w:tc>
        <w:tc>
          <w:tcPr>
            <w:tcW w:w="1792" w:type="pct"/>
            <w:gridSpan w:val="2"/>
          </w:tcPr>
          <w:p w14:paraId="3C48F01B" w14:textId="72DBE8DF" w:rsidR="008B5504" w:rsidRPr="0047797D" w:rsidRDefault="008B5504" w:rsidP="008B5504">
            <w:pPr>
              <w:jc w:val="both"/>
              <w:rPr>
                <w:i/>
                <w:lang w:val="mn-MN"/>
              </w:rPr>
            </w:pPr>
            <w:r w:rsidRPr="0047797D">
              <w:rPr>
                <w:i/>
                <w:lang w:val="mn-MN"/>
              </w:rPr>
              <w:t>үл тохирлыг залруулах;</w:t>
            </w:r>
          </w:p>
        </w:tc>
        <w:tc>
          <w:tcPr>
            <w:tcW w:w="703" w:type="pct"/>
          </w:tcPr>
          <w:p w14:paraId="553014F9" w14:textId="77777777" w:rsidR="008B5504" w:rsidRPr="00FC0CB1" w:rsidRDefault="008B5504" w:rsidP="008B5504">
            <w:pPr>
              <w:jc w:val="both"/>
              <w:rPr>
                <w:lang w:val="en-GB"/>
              </w:rPr>
            </w:pPr>
          </w:p>
        </w:tc>
        <w:tc>
          <w:tcPr>
            <w:tcW w:w="1038" w:type="pct"/>
          </w:tcPr>
          <w:p w14:paraId="30A17424" w14:textId="77777777" w:rsidR="008B5504" w:rsidRPr="00FC0CB1" w:rsidRDefault="008B5504" w:rsidP="008B5504">
            <w:pPr>
              <w:jc w:val="both"/>
              <w:rPr>
                <w:lang w:val="en-GB"/>
              </w:rPr>
            </w:pPr>
          </w:p>
        </w:tc>
        <w:tc>
          <w:tcPr>
            <w:tcW w:w="160" w:type="pct"/>
            <w:shd w:val="clear" w:color="auto" w:fill="D9D9D9" w:themeFill="background1" w:themeFillShade="D9"/>
          </w:tcPr>
          <w:p w14:paraId="3CF16132" w14:textId="77777777" w:rsidR="008B5504" w:rsidRPr="00FC0CB1" w:rsidRDefault="008B5504" w:rsidP="008B5504">
            <w:pPr>
              <w:jc w:val="both"/>
              <w:rPr>
                <w:lang w:val="en-GB"/>
              </w:rPr>
            </w:pPr>
          </w:p>
        </w:tc>
        <w:tc>
          <w:tcPr>
            <w:tcW w:w="130" w:type="pct"/>
            <w:shd w:val="clear" w:color="auto" w:fill="D9D9D9" w:themeFill="background1" w:themeFillShade="D9"/>
          </w:tcPr>
          <w:p w14:paraId="132A8605" w14:textId="77777777" w:rsidR="008B5504" w:rsidRPr="00FC0CB1" w:rsidRDefault="008B5504" w:rsidP="008B5504">
            <w:pPr>
              <w:jc w:val="both"/>
              <w:rPr>
                <w:lang w:val="en-GB"/>
              </w:rPr>
            </w:pPr>
          </w:p>
        </w:tc>
        <w:tc>
          <w:tcPr>
            <w:tcW w:w="857" w:type="pct"/>
            <w:shd w:val="clear" w:color="auto" w:fill="D9D9D9" w:themeFill="background1" w:themeFillShade="D9"/>
          </w:tcPr>
          <w:p w14:paraId="616432E6" w14:textId="77777777" w:rsidR="008B5504" w:rsidRPr="00FC0CB1" w:rsidRDefault="008B5504" w:rsidP="008B5504">
            <w:pPr>
              <w:jc w:val="both"/>
              <w:rPr>
                <w:lang w:val="en-GB"/>
              </w:rPr>
            </w:pPr>
          </w:p>
        </w:tc>
      </w:tr>
      <w:tr w:rsidR="008B5504" w:rsidRPr="00FC0CB1" w14:paraId="3758FC63" w14:textId="77777777" w:rsidTr="00CF437C">
        <w:trPr>
          <w:cantSplit/>
        </w:trPr>
        <w:tc>
          <w:tcPr>
            <w:tcW w:w="160" w:type="pct"/>
            <w:vMerge/>
          </w:tcPr>
          <w:p w14:paraId="48C65DDB" w14:textId="77777777" w:rsidR="008B5504" w:rsidRPr="00FC0CB1" w:rsidRDefault="008B5504" w:rsidP="008B5504">
            <w:pPr>
              <w:ind w:left="-144" w:right="-144"/>
              <w:jc w:val="center"/>
              <w:rPr>
                <w:b/>
                <w:lang w:val="mn-MN"/>
              </w:rPr>
            </w:pPr>
          </w:p>
        </w:tc>
        <w:tc>
          <w:tcPr>
            <w:tcW w:w="160" w:type="pct"/>
          </w:tcPr>
          <w:p w14:paraId="7D0B6A0E" w14:textId="27D58270" w:rsidR="008B5504" w:rsidRPr="00900647" w:rsidRDefault="008B5504" w:rsidP="008B5504">
            <w:pPr>
              <w:jc w:val="both"/>
              <w:rPr>
                <w:b/>
                <w:i/>
                <w:lang w:val="mn-MN"/>
              </w:rPr>
            </w:pPr>
            <w:r w:rsidRPr="002E4064">
              <w:rPr>
                <w:b/>
                <w:i/>
              </w:rPr>
              <w:t xml:space="preserve">d) </w:t>
            </w:r>
          </w:p>
        </w:tc>
        <w:tc>
          <w:tcPr>
            <w:tcW w:w="1792" w:type="pct"/>
            <w:gridSpan w:val="2"/>
          </w:tcPr>
          <w:p w14:paraId="39F09093" w14:textId="22EA84FE" w:rsidR="008B5504" w:rsidRPr="0047797D" w:rsidRDefault="008B5504" w:rsidP="008B5504">
            <w:pPr>
              <w:jc w:val="both"/>
              <w:rPr>
                <w:i/>
                <w:lang w:val="mn-MN"/>
              </w:rPr>
            </w:pPr>
            <w:r w:rsidRPr="0047797D">
              <w:rPr>
                <w:i/>
                <w:lang w:val="mn-MN"/>
              </w:rPr>
              <w:t>үл тохирлыг дахин давтагдахаас урьдчилан сэргийлсэн арга хэмжээ авах</w:t>
            </w:r>
            <w:r w:rsidRPr="0047797D">
              <w:rPr>
                <w:i/>
              </w:rPr>
              <w:t xml:space="preserve"> </w:t>
            </w:r>
            <w:r w:rsidRPr="0047797D">
              <w:rPr>
                <w:i/>
                <w:lang w:val="mn-MN"/>
              </w:rPr>
              <w:t>шаардлагатай эсэхийг үнэлэх;</w:t>
            </w:r>
          </w:p>
        </w:tc>
        <w:tc>
          <w:tcPr>
            <w:tcW w:w="703" w:type="pct"/>
          </w:tcPr>
          <w:p w14:paraId="5CE72A0C" w14:textId="77777777" w:rsidR="008B5504" w:rsidRPr="00FC0CB1" w:rsidRDefault="008B5504" w:rsidP="008B5504">
            <w:pPr>
              <w:jc w:val="both"/>
              <w:rPr>
                <w:lang w:val="en-GB"/>
              </w:rPr>
            </w:pPr>
          </w:p>
        </w:tc>
        <w:tc>
          <w:tcPr>
            <w:tcW w:w="1038" w:type="pct"/>
          </w:tcPr>
          <w:p w14:paraId="2B44F59D" w14:textId="77777777" w:rsidR="008B5504" w:rsidRPr="00FC0CB1" w:rsidRDefault="008B5504" w:rsidP="008B5504">
            <w:pPr>
              <w:jc w:val="both"/>
              <w:rPr>
                <w:lang w:val="en-GB"/>
              </w:rPr>
            </w:pPr>
          </w:p>
        </w:tc>
        <w:tc>
          <w:tcPr>
            <w:tcW w:w="160" w:type="pct"/>
            <w:shd w:val="clear" w:color="auto" w:fill="D9D9D9" w:themeFill="background1" w:themeFillShade="D9"/>
          </w:tcPr>
          <w:p w14:paraId="0F8F470E" w14:textId="77777777" w:rsidR="008B5504" w:rsidRPr="00FC0CB1" w:rsidRDefault="008B5504" w:rsidP="008B5504">
            <w:pPr>
              <w:jc w:val="both"/>
              <w:rPr>
                <w:lang w:val="en-GB"/>
              </w:rPr>
            </w:pPr>
          </w:p>
        </w:tc>
        <w:tc>
          <w:tcPr>
            <w:tcW w:w="130" w:type="pct"/>
            <w:shd w:val="clear" w:color="auto" w:fill="D9D9D9" w:themeFill="background1" w:themeFillShade="D9"/>
          </w:tcPr>
          <w:p w14:paraId="06A58E59" w14:textId="77777777" w:rsidR="008B5504" w:rsidRPr="00FC0CB1" w:rsidRDefault="008B5504" w:rsidP="008B5504">
            <w:pPr>
              <w:jc w:val="both"/>
              <w:rPr>
                <w:lang w:val="en-GB"/>
              </w:rPr>
            </w:pPr>
          </w:p>
        </w:tc>
        <w:tc>
          <w:tcPr>
            <w:tcW w:w="857" w:type="pct"/>
            <w:shd w:val="clear" w:color="auto" w:fill="D9D9D9" w:themeFill="background1" w:themeFillShade="D9"/>
          </w:tcPr>
          <w:p w14:paraId="1852B0E5" w14:textId="77777777" w:rsidR="008B5504" w:rsidRPr="00FC0CB1" w:rsidRDefault="008B5504" w:rsidP="008B5504">
            <w:pPr>
              <w:jc w:val="both"/>
              <w:rPr>
                <w:lang w:val="en-GB"/>
              </w:rPr>
            </w:pPr>
          </w:p>
        </w:tc>
      </w:tr>
      <w:tr w:rsidR="008B5504" w:rsidRPr="00FC0CB1" w14:paraId="78DB105E" w14:textId="77777777" w:rsidTr="00CF437C">
        <w:trPr>
          <w:cantSplit/>
        </w:trPr>
        <w:tc>
          <w:tcPr>
            <w:tcW w:w="160" w:type="pct"/>
            <w:vMerge/>
          </w:tcPr>
          <w:p w14:paraId="09DB9925" w14:textId="77777777" w:rsidR="008B5504" w:rsidRPr="00FC0CB1" w:rsidRDefault="008B5504" w:rsidP="008B5504">
            <w:pPr>
              <w:ind w:left="-144" w:right="-144"/>
              <w:jc w:val="center"/>
              <w:rPr>
                <w:b/>
                <w:lang w:val="mn-MN"/>
              </w:rPr>
            </w:pPr>
          </w:p>
        </w:tc>
        <w:tc>
          <w:tcPr>
            <w:tcW w:w="160" w:type="pct"/>
          </w:tcPr>
          <w:p w14:paraId="488EC59B" w14:textId="44F9D482" w:rsidR="008B5504" w:rsidRPr="00900647" w:rsidRDefault="008B5504" w:rsidP="008B5504">
            <w:pPr>
              <w:jc w:val="both"/>
              <w:rPr>
                <w:b/>
                <w:i/>
                <w:lang w:val="mn-MN"/>
              </w:rPr>
            </w:pPr>
            <w:r w:rsidRPr="002E4064">
              <w:rPr>
                <w:b/>
                <w:i/>
              </w:rPr>
              <w:t xml:space="preserve">e) </w:t>
            </w:r>
          </w:p>
        </w:tc>
        <w:tc>
          <w:tcPr>
            <w:tcW w:w="1792" w:type="pct"/>
            <w:gridSpan w:val="2"/>
          </w:tcPr>
          <w:p w14:paraId="283FA8BF" w14:textId="13831748" w:rsidR="008B5504" w:rsidRPr="0047797D" w:rsidRDefault="008B5504" w:rsidP="008B5504">
            <w:pPr>
              <w:jc w:val="both"/>
              <w:rPr>
                <w:i/>
                <w:lang w:val="mn-MN"/>
              </w:rPr>
            </w:pPr>
            <w:r w:rsidRPr="0047797D">
              <w:rPr>
                <w:i/>
                <w:lang w:val="mn-MN"/>
              </w:rPr>
              <w:t>шаардлагатай арга хэмжээг цаг тухайд нь тодорхойлох ба хэрэгжүүлэх;</w:t>
            </w:r>
          </w:p>
        </w:tc>
        <w:tc>
          <w:tcPr>
            <w:tcW w:w="703" w:type="pct"/>
          </w:tcPr>
          <w:p w14:paraId="2D396E45" w14:textId="77777777" w:rsidR="008B5504" w:rsidRPr="00FC0CB1" w:rsidRDefault="008B5504" w:rsidP="008B5504">
            <w:pPr>
              <w:jc w:val="both"/>
              <w:rPr>
                <w:lang w:val="en-GB"/>
              </w:rPr>
            </w:pPr>
          </w:p>
        </w:tc>
        <w:tc>
          <w:tcPr>
            <w:tcW w:w="1038" w:type="pct"/>
          </w:tcPr>
          <w:p w14:paraId="0F482077" w14:textId="77777777" w:rsidR="008B5504" w:rsidRPr="00FC0CB1" w:rsidRDefault="008B5504" w:rsidP="008B5504">
            <w:pPr>
              <w:jc w:val="both"/>
              <w:rPr>
                <w:lang w:val="en-GB"/>
              </w:rPr>
            </w:pPr>
          </w:p>
        </w:tc>
        <w:tc>
          <w:tcPr>
            <w:tcW w:w="160" w:type="pct"/>
            <w:shd w:val="clear" w:color="auto" w:fill="D9D9D9" w:themeFill="background1" w:themeFillShade="D9"/>
          </w:tcPr>
          <w:p w14:paraId="5D122F13" w14:textId="77777777" w:rsidR="008B5504" w:rsidRPr="00FC0CB1" w:rsidRDefault="008B5504" w:rsidP="008B5504">
            <w:pPr>
              <w:jc w:val="both"/>
              <w:rPr>
                <w:lang w:val="en-GB"/>
              </w:rPr>
            </w:pPr>
          </w:p>
        </w:tc>
        <w:tc>
          <w:tcPr>
            <w:tcW w:w="130" w:type="pct"/>
            <w:shd w:val="clear" w:color="auto" w:fill="D9D9D9" w:themeFill="background1" w:themeFillShade="D9"/>
          </w:tcPr>
          <w:p w14:paraId="1DA4CE6F" w14:textId="77777777" w:rsidR="008B5504" w:rsidRPr="00FC0CB1" w:rsidRDefault="008B5504" w:rsidP="008B5504">
            <w:pPr>
              <w:jc w:val="both"/>
              <w:rPr>
                <w:lang w:val="en-GB"/>
              </w:rPr>
            </w:pPr>
          </w:p>
        </w:tc>
        <w:tc>
          <w:tcPr>
            <w:tcW w:w="857" w:type="pct"/>
            <w:shd w:val="clear" w:color="auto" w:fill="D9D9D9" w:themeFill="background1" w:themeFillShade="D9"/>
          </w:tcPr>
          <w:p w14:paraId="56904CB1" w14:textId="77777777" w:rsidR="008B5504" w:rsidRPr="00FC0CB1" w:rsidRDefault="008B5504" w:rsidP="008B5504">
            <w:pPr>
              <w:jc w:val="both"/>
              <w:rPr>
                <w:lang w:val="en-GB"/>
              </w:rPr>
            </w:pPr>
          </w:p>
        </w:tc>
      </w:tr>
      <w:tr w:rsidR="008B5504" w:rsidRPr="00FC0CB1" w14:paraId="2805711A" w14:textId="77777777" w:rsidTr="00CF437C">
        <w:trPr>
          <w:cantSplit/>
        </w:trPr>
        <w:tc>
          <w:tcPr>
            <w:tcW w:w="160" w:type="pct"/>
            <w:vMerge/>
          </w:tcPr>
          <w:p w14:paraId="6B64E481" w14:textId="77777777" w:rsidR="008B5504" w:rsidRPr="00FC0CB1" w:rsidRDefault="008B5504" w:rsidP="008B5504">
            <w:pPr>
              <w:ind w:left="-144" w:right="-144"/>
              <w:jc w:val="center"/>
              <w:rPr>
                <w:b/>
                <w:lang w:val="mn-MN"/>
              </w:rPr>
            </w:pPr>
          </w:p>
        </w:tc>
        <w:tc>
          <w:tcPr>
            <w:tcW w:w="160" w:type="pct"/>
          </w:tcPr>
          <w:p w14:paraId="189F118A" w14:textId="3F5A668E" w:rsidR="008B5504" w:rsidRPr="00900647" w:rsidRDefault="008B5504" w:rsidP="008B5504">
            <w:pPr>
              <w:jc w:val="both"/>
              <w:rPr>
                <w:b/>
                <w:i/>
                <w:lang w:val="mn-MN"/>
              </w:rPr>
            </w:pPr>
            <w:r w:rsidRPr="002E4064">
              <w:rPr>
                <w:b/>
                <w:i/>
              </w:rPr>
              <w:t xml:space="preserve">f) </w:t>
            </w:r>
          </w:p>
        </w:tc>
        <w:tc>
          <w:tcPr>
            <w:tcW w:w="1792" w:type="pct"/>
            <w:gridSpan w:val="2"/>
          </w:tcPr>
          <w:p w14:paraId="2970AB88" w14:textId="755D8050" w:rsidR="008B5504" w:rsidRPr="0047797D" w:rsidRDefault="008B5504" w:rsidP="008B5504">
            <w:pPr>
              <w:jc w:val="both"/>
              <w:rPr>
                <w:i/>
                <w:lang w:val="mn-MN"/>
              </w:rPr>
            </w:pPr>
            <w:r w:rsidRPr="0047797D">
              <w:rPr>
                <w:i/>
                <w:lang w:val="mn-MN"/>
              </w:rPr>
              <w:t>авсан арга хэмжээний үр дүнг бүртгэх;</w:t>
            </w:r>
          </w:p>
        </w:tc>
        <w:tc>
          <w:tcPr>
            <w:tcW w:w="703" w:type="pct"/>
          </w:tcPr>
          <w:p w14:paraId="6271566C" w14:textId="77777777" w:rsidR="008B5504" w:rsidRPr="00FC0CB1" w:rsidRDefault="008B5504" w:rsidP="008B5504">
            <w:pPr>
              <w:jc w:val="both"/>
              <w:rPr>
                <w:lang w:val="en-GB"/>
              </w:rPr>
            </w:pPr>
          </w:p>
        </w:tc>
        <w:tc>
          <w:tcPr>
            <w:tcW w:w="1038" w:type="pct"/>
          </w:tcPr>
          <w:p w14:paraId="310D5B28" w14:textId="77777777" w:rsidR="008B5504" w:rsidRPr="00FC0CB1" w:rsidRDefault="008B5504" w:rsidP="008B5504">
            <w:pPr>
              <w:jc w:val="both"/>
              <w:rPr>
                <w:lang w:val="en-GB"/>
              </w:rPr>
            </w:pPr>
          </w:p>
        </w:tc>
        <w:tc>
          <w:tcPr>
            <w:tcW w:w="160" w:type="pct"/>
            <w:shd w:val="clear" w:color="auto" w:fill="D9D9D9" w:themeFill="background1" w:themeFillShade="D9"/>
          </w:tcPr>
          <w:p w14:paraId="686ED2EA" w14:textId="77777777" w:rsidR="008B5504" w:rsidRPr="00FC0CB1" w:rsidRDefault="008B5504" w:rsidP="008B5504">
            <w:pPr>
              <w:jc w:val="both"/>
              <w:rPr>
                <w:lang w:val="en-GB"/>
              </w:rPr>
            </w:pPr>
          </w:p>
        </w:tc>
        <w:tc>
          <w:tcPr>
            <w:tcW w:w="130" w:type="pct"/>
            <w:shd w:val="clear" w:color="auto" w:fill="D9D9D9" w:themeFill="background1" w:themeFillShade="D9"/>
          </w:tcPr>
          <w:p w14:paraId="7E9E3C7C" w14:textId="77777777" w:rsidR="008B5504" w:rsidRPr="00FC0CB1" w:rsidRDefault="008B5504" w:rsidP="008B5504">
            <w:pPr>
              <w:jc w:val="both"/>
              <w:rPr>
                <w:lang w:val="en-GB"/>
              </w:rPr>
            </w:pPr>
          </w:p>
        </w:tc>
        <w:tc>
          <w:tcPr>
            <w:tcW w:w="857" w:type="pct"/>
            <w:shd w:val="clear" w:color="auto" w:fill="D9D9D9" w:themeFill="background1" w:themeFillShade="D9"/>
          </w:tcPr>
          <w:p w14:paraId="17836D51" w14:textId="77777777" w:rsidR="008B5504" w:rsidRPr="00FC0CB1" w:rsidRDefault="008B5504" w:rsidP="008B5504">
            <w:pPr>
              <w:jc w:val="both"/>
              <w:rPr>
                <w:lang w:val="en-GB"/>
              </w:rPr>
            </w:pPr>
          </w:p>
        </w:tc>
      </w:tr>
      <w:tr w:rsidR="008B5504" w:rsidRPr="00FC0CB1" w14:paraId="4869EC0F" w14:textId="77777777" w:rsidTr="00CF437C">
        <w:trPr>
          <w:cantSplit/>
        </w:trPr>
        <w:tc>
          <w:tcPr>
            <w:tcW w:w="160" w:type="pct"/>
            <w:vMerge/>
          </w:tcPr>
          <w:p w14:paraId="5A87B83F" w14:textId="77777777" w:rsidR="008B5504" w:rsidRPr="00FC0CB1" w:rsidRDefault="008B5504" w:rsidP="008B5504">
            <w:pPr>
              <w:ind w:left="-144" w:right="-144"/>
              <w:jc w:val="center"/>
              <w:rPr>
                <w:b/>
                <w:lang w:val="mn-MN"/>
              </w:rPr>
            </w:pPr>
          </w:p>
        </w:tc>
        <w:tc>
          <w:tcPr>
            <w:tcW w:w="160" w:type="pct"/>
          </w:tcPr>
          <w:p w14:paraId="23B43DA1" w14:textId="0A1D1B93" w:rsidR="008B5504" w:rsidRPr="00900647" w:rsidRDefault="008B5504" w:rsidP="008B5504">
            <w:pPr>
              <w:jc w:val="both"/>
              <w:rPr>
                <w:b/>
                <w:i/>
                <w:lang w:val="mn-MN"/>
              </w:rPr>
            </w:pPr>
            <w:r w:rsidRPr="002E4064">
              <w:rPr>
                <w:b/>
                <w:i/>
              </w:rPr>
              <w:t xml:space="preserve">g) </w:t>
            </w:r>
          </w:p>
        </w:tc>
        <w:tc>
          <w:tcPr>
            <w:tcW w:w="1792" w:type="pct"/>
            <w:gridSpan w:val="2"/>
          </w:tcPr>
          <w:p w14:paraId="54ACFCD0" w14:textId="1099D143" w:rsidR="008B5504" w:rsidRPr="0047797D" w:rsidRDefault="008B5504" w:rsidP="008B5504">
            <w:pPr>
              <w:jc w:val="both"/>
              <w:rPr>
                <w:i/>
                <w:lang w:val="mn-MN"/>
              </w:rPr>
            </w:pPr>
            <w:r w:rsidRPr="0047797D">
              <w:rPr>
                <w:i/>
                <w:lang w:val="mn-MN"/>
              </w:rPr>
              <w:t>залруулах арга хэмжээний үр дүнд дүн шинжилгээ хийх.</w:t>
            </w:r>
          </w:p>
        </w:tc>
        <w:tc>
          <w:tcPr>
            <w:tcW w:w="703" w:type="pct"/>
          </w:tcPr>
          <w:p w14:paraId="0B6BA1AA" w14:textId="77777777" w:rsidR="008B5504" w:rsidRPr="00FC0CB1" w:rsidRDefault="008B5504" w:rsidP="008B5504">
            <w:pPr>
              <w:jc w:val="both"/>
              <w:rPr>
                <w:lang w:val="en-GB"/>
              </w:rPr>
            </w:pPr>
          </w:p>
        </w:tc>
        <w:tc>
          <w:tcPr>
            <w:tcW w:w="1038" w:type="pct"/>
          </w:tcPr>
          <w:p w14:paraId="3B25B207" w14:textId="77777777" w:rsidR="008B5504" w:rsidRPr="00FC0CB1" w:rsidRDefault="008B5504" w:rsidP="008B5504">
            <w:pPr>
              <w:jc w:val="both"/>
              <w:rPr>
                <w:lang w:val="en-GB"/>
              </w:rPr>
            </w:pPr>
          </w:p>
        </w:tc>
        <w:tc>
          <w:tcPr>
            <w:tcW w:w="160" w:type="pct"/>
            <w:shd w:val="clear" w:color="auto" w:fill="D9D9D9" w:themeFill="background1" w:themeFillShade="D9"/>
          </w:tcPr>
          <w:p w14:paraId="302B8405" w14:textId="77777777" w:rsidR="008B5504" w:rsidRPr="00FC0CB1" w:rsidRDefault="008B5504" w:rsidP="008B5504">
            <w:pPr>
              <w:jc w:val="both"/>
              <w:rPr>
                <w:lang w:val="en-GB"/>
              </w:rPr>
            </w:pPr>
          </w:p>
        </w:tc>
        <w:tc>
          <w:tcPr>
            <w:tcW w:w="130" w:type="pct"/>
            <w:shd w:val="clear" w:color="auto" w:fill="D9D9D9" w:themeFill="background1" w:themeFillShade="D9"/>
          </w:tcPr>
          <w:p w14:paraId="1074869E" w14:textId="77777777" w:rsidR="008B5504" w:rsidRPr="00FC0CB1" w:rsidRDefault="008B5504" w:rsidP="008B5504">
            <w:pPr>
              <w:jc w:val="both"/>
              <w:rPr>
                <w:lang w:val="en-GB"/>
              </w:rPr>
            </w:pPr>
          </w:p>
        </w:tc>
        <w:tc>
          <w:tcPr>
            <w:tcW w:w="857" w:type="pct"/>
            <w:shd w:val="clear" w:color="auto" w:fill="D9D9D9" w:themeFill="background1" w:themeFillShade="D9"/>
          </w:tcPr>
          <w:p w14:paraId="615D03DC" w14:textId="77777777" w:rsidR="008B5504" w:rsidRPr="00FC0CB1" w:rsidRDefault="008B5504" w:rsidP="008B5504">
            <w:pPr>
              <w:jc w:val="both"/>
              <w:rPr>
                <w:lang w:val="en-GB"/>
              </w:rPr>
            </w:pPr>
          </w:p>
        </w:tc>
      </w:tr>
      <w:tr w:rsidR="008B5504" w:rsidRPr="00FC0CB1" w14:paraId="41BA5FC8" w14:textId="43D25419" w:rsidTr="0047797D">
        <w:trPr>
          <w:cantSplit/>
        </w:trPr>
        <w:tc>
          <w:tcPr>
            <w:tcW w:w="5000" w:type="pct"/>
            <w:gridSpan w:val="9"/>
          </w:tcPr>
          <w:p w14:paraId="76F12802" w14:textId="507B4314" w:rsidR="008B5504" w:rsidRPr="00FC0CB1" w:rsidRDefault="008B5504" w:rsidP="008B5504">
            <w:pPr>
              <w:jc w:val="both"/>
              <w:rPr>
                <w:lang w:val="en-GB"/>
              </w:rPr>
            </w:pPr>
            <w:r w:rsidRPr="0047797D">
              <w:rPr>
                <w:b/>
                <w:lang w:val="mn-MN"/>
              </w:rPr>
              <w:t>11.5  Эрсдэл ба боломжид чиглэсэн арга хэмжээ</w:t>
            </w:r>
          </w:p>
        </w:tc>
      </w:tr>
      <w:tr w:rsidR="008B5504" w:rsidRPr="00FC0CB1" w14:paraId="3297D4C6" w14:textId="1C98C845" w:rsidTr="00CF437C">
        <w:trPr>
          <w:cantSplit/>
        </w:trPr>
        <w:tc>
          <w:tcPr>
            <w:tcW w:w="160" w:type="pct"/>
            <w:vMerge w:val="restart"/>
          </w:tcPr>
          <w:p w14:paraId="5DCD0B53" w14:textId="77777777" w:rsidR="008B5504" w:rsidRPr="00FC0CB1" w:rsidRDefault="008B5504" w:rsidP="008B5504">
            <w:pPr>
              <w:ind w:left="-144" w:right="-144"/>
              <w:jc w:val="center"/>
              <w:rPr>
                <w:b/>
                <w:lang w:val="mn-MN"/>
              </w:rPr>
            </w:pPr>
          </w:p>
        </w:tc>
        <w:tc>
          <w:tcPr>
            <w:tcW w:w="1952" w:type="pct"/>
            <w:gridSpan w:val="3"/>
          </w:tcPr>
          <w:p w14:paraId="1E3863F8" w14:textId="71AE6107" w:rsidR="008B5504" w:rsidRPr="0047797D" w:rsidRDefault="008B5504" w:rsidP="008B5504">
            <w:pPr>
              <w:pStyle w:val="BodyTextIndent"/>
              <w:ind w:firstLine="0"/>
            </w:pPr>
            <w:r w:rsidRPr="0047797D">
              <w:rPr>
                <w:lang w:val="mn-MN"/>
              </w:rPr>
              <w:t>ISO/IEC 17029:2019 стандартын 11.5-ыг дагаж мөрдөнө.</w:t>
            </w:r>
          </w:p>
        </w:tc>
        <w:tc>
          <w:tcPr>
            <w:tcW w:w="703" w:type="pct"/>
            <w:vMerge w:val="restart"/>
          </w:tcPr>
          <w:p w14:paraId="745FDB63" w14:textId="77777777" w:rsidR="008B5504" w:rsidRPr="00FC0CB1" w:rsidRDefault="008B5504" w:rsidP="008B5504">
            <w:pPr>
              <w:jc w:val="both"/>
              <w:rPr>
                <w:lang w:val="en-GB"/>
              </w:rPr>
            </w:pPr>
          </w:p>
        </w:tc>
        <w:tc>
          <w:tcPr>
            <w:tcW w:w="1038" w:type="pct"/>
            <w:vMerge w:val="restart"/>
          </w:tcPr>
          <w:p w14:paraId="1C704AF2" w14:textId="77777777" w:rsidR="008B5504" w:rsidRPr="00FC0CB1" w:rsidRDefault="008B5504" w:rsidP="008B5504">
            <w:pPr>
              <w:jc w:val="both"/>
              <w:rPr>
                <w:lang w:val="en-GB"/>
              </w:rPr>
            </w:pPr>
          </w:p>
        </w:tc>
        <w:tc>
          <w:tcPr>
            <w:tcW w:w="160" w:type="pct"/>
            <w:vMerge w:val="restart"/>
            <w:shd w:val="clear" w:color="auto" w:fill="D9D9D9" w:themeFill="background1" w:themeFillShade="D9"/>
          </w:tcPr>
          <w:p w14:paraId="1AF7E1A2" w14:textId="77777777" w:rsidR="008B5504" w:rsidRPr="00FC0CB1" w:rsidRDefault="008B5504" w:rsidP="008B5504">
            <w:pPr>
              <w:jc w:val="both"/>
              <w:rPr>
                <w:lang w:val="en-GB"/>
              </w:rPr>
            </w:pPr>
          </w:p>
        </w:tc>
        <w:tc>
          <w:tcPr>
            <w:tcW w:w="130" w:type="pct"/>
            <w:vMerge w:val="restart"/>
            <w:shd w:val="clear" w:color="auto" w:fill="D9D9D9" w:themeFill="background1" w:themeFillShade="D9"/>
          </w:tcPr>
          <w:p w14:paraId="489A2459" w14:textId="77777777" w:rsidR="008B5504" w:rsidRPr="00FC0CB1" w:rsidRDefault="008B5504" w:rsidP="008B5504">
            <w:pPr>
              <w:jc w:val="both"/>
              <w:rPr>
                <w:lang w:val="en-GB"/>
              </w:rPr>
            </w:pPr>
          </w:p>
        </w:tc>
        <w:tc>
          <w:tcPr>
            <w:tcW w:w="857" w:type="pct"/>
            <w:vMerge w:val="restart"/>
            <w:shd w:val="clear" w:color="auto" w:fill="D9D9D9" w:themeFill="background1" w:themeFillShade="D9"/>
          </w:tcPr>
          <w:p w14:paraId="2C47B624" w14:textId="77777777" w:rsidR="008B5504" w:rsidRPr="00FC0CB1" w:rsidRDefault="008B5504" w:rsidP="008B5504">
            <w:pPr>
              <w:jc w:val="both"/>
              <w:rPr>
                <w:lang w:val="en-GB"/>
              </w:rPr>
            </w:pPr>
          </w:p>
        </w:tc>
      </w:tr>
      <w:tr w:rsidR="008B5504" w:rsidRPr="00FC0CB1" w14:paraId="10F4B6CE" w14:textId="562349F6" w:rsidTr="00CF437C">
        <w:trPr>
          <w:cantSplit/>
        </w:trPr>
        <w:tc>
          <w:tcPr>
            <w:tcW w:w="160" w:type="pct"/>
            <w:vMerge/>
          </w:tcPr>
          <w:p w14:paraId="74C08FED" w14:textId="77777777" w:rsidR="008B5504" w:rsidRPr="00FC0CB1" w:rsidRDefault="008B5504" w:rsidP="008B5504">
            <w:pPr>
              <w:ind w:left="-144" w:right="-144"/>
              <w:jc w:val="center"/>
              <w:rPr>
                <w:b/>
                <w:lang w:val="mn-MN"/>
              </w:rPr>
            </w:pPr>
          </w:p>
        </w:tc>
        <w:tc>
          <w:tcPr>
            <w:tcW w:w="1952" w:type="pct"/>
            <w:gridSpan w:val="3"/>
          </w:tcPr>
          <w:p w14:paraId="48DBB490" w14:textId="77777777" w:rsidR="008B5504" w:rsidRPr="00900647" w:rsidRDefault="008B5504" w:rsidP="008B5504">
            <w:pPr>
              <w:jc w:val="both"/>
              <w:rPr>
                <w:b/>
                <w:i/>
                <w:lang w:val="mn-MN"/>
              </w:rPr>
            </w:pPr>
            <w:r w:rsidRPr="00900647">
              <w:rPr>
                <w:b/>
                <w:i/>
                <w:lang w:val="mn-MN"/>
              </w:rPr>
              <w:t xml:space="preserve">ISO/IEC 17029:2019 </w:t>
            </w:r>
          </w:p>
          <w:p w14:paraId="1A5E664B" w14:textId="304B63BE" w:rsidR="008B5504" w:rsidRPr="00FC0CB1" w:rsidRDefault="008B5504" w:rsidP="008B5504">
            <w:pPr>
              <w:pStyle w:val="BodyTextIndent"/>
              <w:ind w:firstLine="0"/>
            </w:pPr>
            <w:r w:rsidRPr="00900647">
              <w:rPr>
                <w:b/>
                <w:i/>
                <w:lang w:val="mn-MN"/>
              </w:rPr>
              <w:t>11</w:t>
            </w:r>
            <w:r>
              <w:rPr>
                <w:b/>
                <w:i/>
              </w:rPr>
              <w:t xml:space="preserve">.5.1 </w:t>
            </w:r>
            <w:proofErr w:type="spellStart"/>
            <w:r w:rsidRPr="0047797D">
              <w:rPr>
                <w:i/>
              </w:rPr>
              <w:t>Магадалгаа</w:t>
            </w:r>
            <w:proofErr w:type="spellEnd"/>
            <w:r w:rsidRPr="0047797D">
              <w:rPr>
                <w:i/>
              </w:rPr>
              <w:t>/</w:t>
            </w:r>
            <w:proofErr w:type="spellStart"/>
            <w:r w:rsidRPr="0047797D">
              <w:rPr>
                <w:i/>
              </w:rPr>
              <w:t>нотолгооны</w:t>
            </w:r>
            <w:proofErr w:type="spellEnd"/>
            <w:r w:rsidRPr="0047797D">
              <w:rPr>
                <w:i/>
              </w:rPr>
              <w:t xml:space="preserve"> </w:t>
            </w:r>
            <w:proofErr w:type="spellStart"/>
            <w:r w:rsidRPr="0047797D">
              <w:rPr>
                <w:i/>
              </w:rPr>
              <w:t>байгууллага</w:t>
            </w:r>
            <w:proofErr w:type="spellEnd"/>
            <w:r w:rsidRPr="0047797D">
              <w:rPr>
                <w:i/>
              </w:rPr>
              <w:t xml:space="preserve"> </w:t>
            </w:r>
            <w:proofErr w:type="spellStart"/>
            <w:r w:rsidRPr="0047797D">
              <w:rPr>
                <w:i/>
              </w:rPr>
              <w:t>нь</w:t>
            </w:r>
            <w:proofErr w:type="spellEnd"/>
            <w:r w:rsidRPr="0047797D">
              <w:rPr>
                <w:i/>
              </w:rPr>
              <w:t xml:space="preserve"> </w:t>
            </w:r>
            <w:proofErr w:type="spellStart"/>
            <w:r w:rsidRPr="0047797D">
              <w:rPr>
                <w:i/>
              </w:rPr>
              <w:t>магадалгаа</w:t>
            </w:r>
            <w:proofErr w:type="spellEnd"/>
            <w:r w:rsidRPr="0047797D">
              <w:rPr>
                <w:i/>
              </w:rPr>
              <w:t>/</w:t>
            </w:r>
            <w:proofErr w:type="spellStart"/>
            <w:r w:rsidRPr="0047797D">
              <w:rPr>
                <w:i/>
              </w:rPr>
              <w:t>нотолгоо</w:t>
            </w:r>
            <w:proofErr w:type="spellEnd"/>
            <w:r w:rsidRPr="0047797D">
              <w:rPr>
                <w:i/>
              </w:rPr>
              <w:t xml:space="preserve"> </w:t>
            </w:r>
            <w:proofErr w:type="spellStart"/>
            <w:r w:rsidRPr="0047797D">
              <w:rPr>
                <w:i/>
              </w:rPr>
              <w:t>гаргах</w:t>
            </w:r>
            <w:proofErr w:type="spellEnd"/>
            <w:r w:rsidRPr="0047797D">
              <w:rPr>
                <w:i/>
              </w:rPr>
              <w:t xml:space="preserve"> </w:t>
            </w:r>
            <w:proofErr w:type="spellStart"/>
            <w:r w:rsidRPr="0047797D">
              <w:rPr>
                <w:i/>
              </w:rPr>
              <w:t>үйл</w:t>
            </w:r>
            <w:proofErr w:type="spellEnd"/>
            <w:r w:rsidRPr="0047797D">
              <w:rPr>
                <w:i/>
              </w:rPr>
              <w:t xml:space="preserve"> </w:t>
            </w:r>
            <w:proofErr w:type="spellStart"/>
            <w:r w:rsidRPr="0047797D">
              <w:rPr>
                <w:i/>
              </w:rPr>
              <w:t>ажиллагаатай</w:t>
            </w:r>
            <w:proofErr w:type="spellEnd"/>
            <w:r w:rsidRPr="0047797D">
              <w:rPr>
                <w:i/>
              </w:rPr>
              <w:t xml:space="preserve"> </w:t>
            </w:r>
            <w:proofErr w:type="spellStart"/>
            <w:r w:rsidRPr="0047797D">
              <w:rPr>
                <w:i/>
              </w:rPr>
              <w:t>холбоотой</w:t>
            </w:r>
            <w:proofErr w:type="spellEnd"/>
            <w:r w:rsidRPr="0047797D">
              <w:rPr>
                <w:i/>
              </w:rPr>
              <w:t xml:space="preserve"> </w:t>
            </w:r>
            <w:proofErr w:type="spellStart"/>
            <w:r w:rsidRPr="0047797D">
              <w:rPr>
                <w:i/>
              </w:rPr>
              <w:t>эрсдэл</w:t>
            </w:r>
            <w:proofErr w:type="spellEnd"/>
            <w:r w:rsidRPr="0047797D">
              <w:rPr>
                <w:i/>
              </w:rPr>
              <w:t xml:space="preserve">, </w:t>
            </w:r>
            <w:proofErr w:type="spellStart"/>
            <w:r w:rsidRPr="0047797D">
              <w:rPr>
                <w:i/>
              </w:rPr>
              <w:t>боломжийг</w:t>
            </w:r>
            <w:proofErr w:type="spellEnd"/>
            <w:r w:rsidRPr="0047797D">
              <w:rPr>
                <w:i/>
              </w:rPr>
              <w:t xml:space="preserve"> </w:t>
            </w:r>
            <w:proofErr w:type="spellStart"/>
            <w:r w:rsidRPr="0047797D">
              <w:rPr>
                <w:i/>
              </w:rPr>
              <w:t>дараах</w:t>
            </w:r>
            <w:proofErr w:type="spellEnd"/>
            <w:r w:rsidRPr="0047797D">
              <w:rPr>
                <w:i/>
              </w:rPr>
              <w:t xml:space="preserve"> </w:t>
            </w:r>
            <w:proofErr w:type="spellStart"/>
            <w:r w:rsidRPr="0047797D">
              <w:rPr>
                <w:i/>
              </w:rPr>
              <w:t>зорилгоор</w:t>
            </w:r>
            <w:proofErr w:type="spellEnd"/>
            <w:r w:rsidRPr="0047797D">
              <w:rPr>
                <w:i/>
              </w:rPr>
              <w:t xml:space="preserve"> </w:t>
            </w:r>
            <w:proofErr w:type="spellStart"/>
            <w:r w:rsidRPr="0047797D">
              <w:rPr>
                <w:i/>
              </w:rPr>
              <w:t>тодорхойлно</w:t>
            </w:r>
            <w:proofErr w:type="spellEnd"/>
            <w:r w:rsidRPr="0047797D">
              <w:rPr>
                <w:i/>
              </w:rPr>
              <w:t xml:space="preserve">. </w:t>
            </w:r>
            <w:proofErr w:type="spellStart"/>
            <w:r w:rsidRPr="0047797D">
              <w:rPr>
                <w:i/>
              </w:rPr>
              <w:t>Үүнд</w:t>
            </w:r>
            <w:proofErr w:type="spellEnd"/>
            <w:r w:rsidRPr="0047797D">
              <w:rPr>
                <w:i/>
              </w:rPr>
              <w:t>:</w:t>
            </w:r>
          </w:p>
        </w:tc>
        <w:tc>
          <w:tcPr>
            <w:tcW w:w="703" w:type="pct"/>
            <w:vMerge/>
          </w:tcPr>
          <w:p w14:paraId="32871401" w14:textId="77777777" w:rsidR="008B5504" w:rsidRPr="00FC0CB1" w:rsidRDefault="008B5504" w:rsidP="008B5504">
            <w:pPr>
              <w:jc w:val="both"/>
              <w:rPr>
                <w:lang w:val="en-GB"/>
              </w:rPr>
            </w:pPr>
          </w:p>
        </w:tc>
        <w:tc>
          <w:tcPr>
            <w:tcW w:w="1038" w:type="pct"/>
            <w:vMerge/>
          </w:tcPr>
          <w:p w14:paraId="03172C28" w14:textId="77777777" w:rsidR="008B5504" w:rsidRPr="00FC0CB1" w:rsidRDefault="008B5504" w:rsidP="008B5504">
            <w:pPr>
              <w:jc w:val="both"/>
              <w:rPr>
                <w:lang w:val="en-GB"/>
              </w:rPr>
            </w:pPr>
          </w:p>
        </w:tc>
        <w:tc>
          <w:tcPr>
            <w:tcW w:w="160" w:type="pct"/>
            <w:vMerge/>
            <w:shd w:val="clear" w:color="auto" w:fill="D9D9D9" w:themeFill="background1" w:themeFillShade="D9"/>
          </w:tcPr>
          <w:p w14:paraId="2B059A14" w14:textId="77777777" w:rsidR="008B5504" w:rsidRPr="00FC0CB1" w:rsidRDefault="008B5504" w:rsidP="008B5504">
            <w:pPr>
              <w:jc w:val="both"/>
              <w:rPr>
                <w:lang w:val="en-GB"/>
              </w:rPr>
            </w:pPr>
          </w:p>
        </w:tc>
        <w:tc>
          <w:tcPr>
            <w:tcW w:w="130" w:type="pct"/>
            <w:vMerge/>
            <w:shd w:val="clear" w:color="auto" w:fill="D9D9D9" w:themeFill="background1" w:themeFillShade="D9"/>
          </w:tcPr>
          <w:p w14:paraId="027EC492" w14:textId="77777777" w:rsidR="008B5504" w:rsidRPr="00FC0CB1" w:rsidRDefault="008B5504" w:rsidP="008B5504">
            <w:pPr>
              <w:jc w:val="both"/>
              <w:rPr>
                <w:lang w:val="en-GB"/>
              </w:rPr>
            </w:pPr>
          </w:p>
        </w:tc>
        <w:tc>
          <w:tcPr>
            <w:tcW w:w="857" w:type="pct"/>
            <w:vMerge/>
            <w:shd w:val="clear" w:color="auto" w:fill="D9D9D9" w:themeFill="background1" w:themeFillShade="D9"/>
          </w:tcPr>
          <w:p w14:paraId="22D935C4" w14:textId="77777777" w:rsidR="008B5504" w:rsidRPr="00FC0CB1" w:rsidRDefault="008B5504" w:rsidP="008B5504">
            <w:pPr>
              <w:jc w:val="both"/>
              <w:rPr>
                <w:lang w:val="en-GB"/>
              </w:rPr>
            </w:pPr>
          </w:p>
        </w:tc>
      </w:tr>
      <w:tr w:rsidR="00091564" w:rsidRPr="00FC0CB1" w14:paraId="3E356496" w14:textId="01F05A0D" w:rsidTr="00CF437C">
        <w:trPr>
          <w:cantSplit/>
        </w:trPr>
        <w:tc>
          <w:tcPr>
            <w:tcW w:w="160" w:type="pct"/>
            <w:vMerge/>
          </w:tcPr>
          <w:p w14:paraId="558B609C" w14:textId="77777777" w:rsidR="008B5504" w:rsidRPr="00FC0CB1" w:rsidRDefault="008B5504" w:rsidP="008B5504">
            <w:pPr>
              <w:ind w:left="-144" w:right="-144"/>
              <w:jc w:val="center"/>
              <w:rPr>
                <w:b/>
                <w:lang w:val="mn-MN"/>
              </w:rPr>
            </w:pPr>
          </w:p>
        </w:tc>
        <w:tc>
          <w:tcPr>
            <w:tcW w:w="160" w:type="pct"/>
          </w:tcPr>
          <w:p w14:paraId="5F062DFE" w14:textId="71E9EDA1" w:rsidR="008B5504" w:rsidRPr="00FC0CB1" w:rsidRDefault="008B5504" w:rsidP="008B5504">
            <w:pPr>
              <w:pStyle w:val="BodyTextIndent"/>
              <w:ind w:firstLine="0"/>
              <w:rPr>
                <w:b/>
              </w:rPr>
            </w:pPr>
            <w:r w:rsidRPr="002E4064">
              <w:rPr>
                <w:b/>
                <w:i/>
              </w:rPr>
              <w:t xml:space="preserve">a) </w:t>
            </w:r>
          </w:p>
        </w:tc>
        <w:tc>
          <w:tcPr>
            <w:tcW w:w="1792" w:type="pct"/>
            <w:gridSpan w:val="2"/>
          </w:tcPr>
          <w:p w14:paraId="3EB71FDF" w14:textId="0FEF8918" w:rsidR="008B5504" w:rsidRPr="0047797D" w:rsidRDefault="008B5504" w:rsidP="008B5504">
            <w:pPr>
              <w:pStyle w:val="BodyTextIndent"/>
              <w:ind w:firstLine="0"/>
              <w:rPr>
                <w:i/>
              </w:rPr>
            </w:pPr>
            <w:proofErr w:type="spellStart"/>
            <w:r w:rsidRPr="0047797D">
              <w:rPr>
                <w:i/>
              </w:rPr>
              <w:t>менежментийн</w:t>
            </w:r>
            <w:proofErr w:type="spellEnd"/>
            <w:r w:rsidRPr="0047797D">
              <w:rPr>
                <w:i/>
              </w:rPr>
              <w:t xml:space="preserve"> </w:t>
            </w:r>
            <w:proofErr w:type="spellStart"/>
            <w:r w:rsidRPr="0047797D">
              <w:rPr>
                <w:i/>
              </w:rPr>
              <w:t>тогтолцоо</w:t>
            </w:r>
            <w:proofErr w:type="spellEnd"/>
            <w:r w:rsidRPr="0047797D">
              <w:rPr>
                <w:i/>
              </w:rPr>
              <w:t xml:space="preserve"> </w:t>
            </w:r>
            <w:proofErr w:type="spellStart"/>
            <w:r w:rsidRPr="0047797D">
              <w:rPr>
                <w:i/>
              </w:rPr>
              <w:t>төлөвлөсөн</w:t>
            </w:r>
            <w:proofErr w:type="spellEnd"/>
            <w:r w:rsidRPr="0047797D">
              <w:rPr>
                <w:i/>
              </w:rPr>
              <w:t xml:space="preserve"> </w:t>
            </w:r>
            <w:proofErr w:type="spellStart"/>
            <w:r w:rsidRPr="0047797D">
              <w:rPr>
                <w:i/>
              </w:rPr>
              <w:t>үр</w:t>
            </w:r>
            <w:proofErr w:type="spellEnd"/>
            <w:r w:rsidRPr="0047797D">
              <w:rPr>
                <w:i/>
              </w:rPr>
              <w:t xml:space="preserve"> </w:t>
            </w:r>
            <w:proofErr w:type="spellStart"/>
            <w:r w:rsidRPr="0047797D">
              <w:rPr>
                <w:i/>
              </w:rPr>
              <w:t>дүнд</w:t>
            </w:r>
            <w:proofErr w:type="spellEnd"/>
            <w:r w:rsidRPr="0047797D">
              <w:rPr>
                <w:i/>
              </w:rPr>
              <w:t xml:space="preserve"> </w:t>
            </w:r>
            <w:proofErr w:type="spellStart"/>
            <w:r w:rsidRPr="0047797D">
              <w:rPr>
                <w:i/>
              </w:rPr>
              <w:t>хүрсэн</w:t>
            </w:r>
            <w:proofErr w:type="spellEnd"/>
            <w:r w:rsidRPr="0047797D">
              <w:rPr>
                <w:i/>
              </w:rPr>
              <w:t xml:space="preserve"> </w:t>
            </w:r>
            <w:proofErr w:type="spellStart"/>
            <w:r w:rsidRPr="0047797D">
              <w:rPr>
                <w:i/>
              </w:rPr>
              <w:t>болохыг</w:t>
            </w:r>
            <w:proofErr w:type="spellEnd"/>
            <w:r w:rsidRPr="0047797D">
              <w:rPr>
                <w:i/>
              </w:rPr>
              <w:t xml:space="preserve"> </w:t>
            </w:r>
            <w:proofErr w:type="spellStart"/>
            <w:r w:rsidRPr="0047797D">
              <w:rPr>
                <w:i/>
              </w:rPr>
              <w:t>нотлох</w:t>
            </w:r>
            <w:proofErr w:type="spellEnd"/>
            <w:r w:rsidRPr="0047797D">
              <w:rPr>
                <w:i/>
              </w:rPr>
              <w:t>;</w:t>
            </w:r>
          </w:p>
        </w:tc>
        <w:tc>
          <w:tcPr>
            <w:tcW w:w="703" w:type="pct"/>
          </w:tcPr>
          <w:p w14:paraId="0B1F43A4" w14:textId="0FEE2967" w:rsidR="008B5504" w:rsidRPr="00FC0CB1" w:rsidRDefault="008B5504" w:rsidP="008B5504">
            <w:pPr>
              <w:pStyle w:val="BodyTextIndent"/>
              <w:rPr>
                <w:lang w:val="en-GB"/>
              </w:rPr>
            </w:pPr>
          </w:p>
        </w:tc>
        <w:tc>
          <w:tcPr>
            <w:tcW w:w="1038" w:type="pct"/>
          </w:tcPr>
          <w:p w14:paraId="4972A04D" w14:textId="77777777" w:rsidR="008B5504" w:rsidRPr="00FC0CB1" w:rsidRDefault="008B5504" w:rsidP="008B5504">
            <w:pPr>
              <w:jc w:val="both"/>
              <w:rPr>
                <w:lang w:val="en-GB"/>
              </w:rPr>
            </w:pPr>
          </w:p>
        </w:tc>
        <w:tc>
          <w:tcPr>
            <w:tcW w:w="160" w:type="pct"/>
            <w:shd w:val="clear" w:color="auto" w:fill="D9D9D9" w:themeFill="background1" w:themeFillShade="D9"/>
          </w:tcPr>
          <w:p w14:paraId="4D7C8CE1" w14:textId="77777777" w:rsidR="008B5504" w:rsidRPr="00FC0CB1" w:rsidRDefault="008B5504" w:rsidP="008B5504">
            <w:pPr>
              <w:jc w:val="both"/>
              <w:rPr>
                <w:lang w:val="en-GB"/>
              </w:rPr>
            </w:pPr>
          </w:p>
        </w:tc>
        <w:tc>
          <w:tcPr>
            <w:tcW w:w="130" w:type="pct"/>
            <w:shd w:val="clear" w:color="auto" w:fill="D9D9D9" w:themeFill="background1" w:themeFillShade="D9"/>
          </w:tcPr>
          <w:p w14:paraId="61BEB7CC" w14:textId="77777777" w:rsidR="008B5504" w:rsidRPr="00FC0CB1" w:rsidRDefault="008B5504" w:rsidP="008B5504">
            <w:pPr>
              <w:jc w:val="both"/>
              <w:rPr>
                <w:lang w:val="en-GB"/>
              </w:rPr>
            </w:pPr>
          </w:p>
        </w:tc>
        <w:tc>
          <w:tcPr>
            <w:tcW w:w="857" w:type="pct"/>
            <w:shd w:val="clear" w:color="auto" w:fill="D9D9D9" w:themeFill="background1" w:themeFillShade="D9"/>
          </w:tcPr>
          <w:p w14:paraId="7CBB60E3" w14:textId="77777777" w:rsidR="008B5504" w:rsidRPr="00FC0CB1" w:rsidRDefault="008B5504" w:rsidP="008B5504">
            <w:pPr>
              <w:jc w:val="both"/>
              <w:rPr>
                <w:lang w:val="en-GB"/>
              </w:rPr>
            </w:pPr>
          </w:p>
        </w:tc>
      </w:tr>
      <w:tr w:rsidR="00091564" w:rsidRPr="00FC0CB1" w14:paraId="78410638" w14:textId="77777777" w:rsidTr="00CF437C">
        <w:trPr>
          <w:cantSplit/>
        </w:trPr>
        <w:tc>
          <w:tcPr>
            <w:tcW w:w="160" w:type="pct"/>
            <w:vMerge/>
          </w:tcPr>
          <w:p w14:paraId="132776DE" w14:textId="77777777" w:rsidR="008B5504" w:rsidRPr="00FC0CB1" w:rsidRDefault="008B5504" w:rsidP="008B5504">
            <w:pPr>
              <w:ind w:left="-144" w:right="-144"/>
              <w:jc w:val="center"/>
              <w:rPr>
                <w:b/>
                <w:lang w:val="mn-MN"/>
              </w:rPr>
            </w:pPr>
          </w:p>
        </w:tc>
        <w:tc>
          <w:tcPr>
            <w:tcW w:w="160" w:type="pct"/>
          </w:tcPr>
          <w:p w14:paraId="6C07D586" w14:textId="364E2384" w:rsidR="008B5504" w:rsidRPr="00FC0CB1" w:rsidRDefault="008B5504" w:rsidP="008B5504">
            <w:pPr>
              <w:pStyle w:val="BodyTextIndent"/>
              <w:ind w:firstLine="0"/>
              <w:rPr>
                <w:b/>
              </w:rPr>
            </w:pPr>
            <w:r w:rsidRPr="002E4064">
              <w:rPr>
                <w:b/>
                <w:i/>
              </w:rPr>
              <w:t xml:space="preserve">b) </w:t>
            </w:r>
          </w:p>
        </w:tc>
        <w:tc>
          <w:tcPr>
            <w:tcW w:w="1792" w:type="pct"/>
            <w:gridSpan w:val="2"/>
          </w:tcPr>
          <w:p w14:paraId="03975C56" w14:textId="73A06601" w:rsidR="008B5504" w:rsidRPr="0047797D" w:rsidRDefault="008B5504" w:rsidP="008B5504">
            <w:pPr>
              <w:pStyle w:val="BodyTextIndent"/>
              <w:ind w:firstLine="0"/>
              <w:rPr>
                <w:i/>
              </w:rPr>
            </w:pPr>
            <w:proofErr w:type="spellStart"/>
            <w:r w:rsidRPr="0047797D">
              <w:rPr>
                <w:i/>
              </w:rPr>
              <w:t>магадалгаа</w:t>
            </w:r>
            <w:proofErr w:type="spellEnd"/>
            <w:r w:rsidRPr="0047797D">
              <w:rPr>
                <w:i/>
              </w:rPr>
              <w:t>/</w:t>
            </w:r>
            <w:proofErr w:type="spellStart"/>
            <w:r w:rsidRPr="0047797D">
              <w:rPr>
                <w:i/>
              </w:rPr>
              <w:t>нотолгооны</w:t>
            </w:r>
            <w:proofErr w:type="spellEnd"/>
            <w:r w:rsidRPr="0047797D">
              <w:rPr>
                <w:i/>
              </w:rPr>
              <w:t xml:space="preserve"> </w:t>
            </w:r>
            <w:proofErr w:type="spellStart"/>
            <w:r w:rsidRPr="0047797D">
              <w:rPr>
                <w:i/>
              </w:rPr>
              <w:t>байгууллагын</w:t>
            </w:r>
            <w:proofErr w:type="spellEnd"/>
            <w:r w:rsidRPr="0047797D">
              <w:rPr>
                <w:i/>
              </w:rPr>
              <w:t xml:space="preserve"> </w:t>
            </w:r>
            <w:proofErr w:type="spellStart"/>
            <w:r w:rsidRPr="0047797D">
              <w:rPr>
                <w:i/>
              </w:rPr>
              <w:t>хөтөлбөр</w:t>
            </w:r>
            <w:proofErr w:type="spellEnd"/>
            <w:r w:rsidRPr="0047797D">
              <w:rPr>
                <w:i/>
              </w:rPr>
              <w:t xml:space="preserve">, </w:t>
            </w:r>
            <w:proofErr w:type="spellStart"/>
            <w:r w:rsidRPr="0047797D">
              <w:rPr>
                <w:i/>
              </w:rPr>
              <w:t>зорилтыг</w:t>
            </w:r>
            <w:proofErr w:type="spellEnd"/>
            <w:r w:rsidRPr="0047797D">
              <w:rPr>
                <w:i/>
              </w:rPr>
              <w:t xml:space="preserve"> </w:t>
            </w:r>
            <w:proofErr w:type="spellStart"/>
            <w:r w:rsidRPr="0047797D">
              <w:rPr>
                <w:i/>
              </w:rPr>
              <w:t>хэрэгжүүлэх</w:t>
            </w:r>
            <w:proofErr w:type="spellEnd"/>
            <w:r w:rsidRPr="0047797D">
              <w:rPr>
                <w:i/>
              </w:rPr>
              <w:t xml:space="preserve"> </w:t>
            </w:r>
            <w:proofErr w:type="spellStart"/>
            <w:r w:rsidRPr="0047797D">
              <w:rPr>
                <w:i/>
              </w:rPr>
              <w:t>боломжийг</w:t>
            </w:r>
            <w:proofErr w:type="spellEnd"/>
            <w:r w:rsidRPr="0047797D">
              <w:rPr>
                <w:i/>
              </w:rPr>
              <w:t xml:space="preserve"> </w:t>
            </w:r>
            <w:proofErr w:type="spellStart"/>
            <w:r w:rsidRPr="0047797D">
              <w:rPr>
                <w:i/>
              </w:rPr>
              <w:t>нэмэгдүүлэх</w:t>
            </w:r>
            <w:proofErr w:type="spellEnd"/>
            <w:r w:rsidRPr="0047797D">
              <w:rPr>
                <w:i/>
              </w:rPr>
              <w:t>;</w:t>
            </w:r>
          </w:p>
        </w:tc>
        <w:tc>
          <w:tcPr>
            <w:tcW w:w="703" w:type="pct"/>
          </w:tcPr>
          <w:p w14:paraId="60BDFD06" w14:textId="77777777" w:rsidR="008B5504" w:rsidRPr="00FC0CB1" w:rsidRDefault="008B5504" w:rsidP="008B5504">
            <w:pPr>
              <w:pStyle w:val="BodyTextIndent"/>
              <w:rPr>
                <w:lang w:val="en-GB"/>
              </w:rPr>
            </w:pPr>
          </w:p>
        </w:tc>
        <w:tc>
          <w:tcPr>
            <w:tcW w:w="1038" w:type="pct"/>
          </w:tcPr>
          <w:p w14:paraId="73A0A857" w14:textId="77777777" w:rsidR="008B5504" w:rsidRPr="00FC0CB1" w:rsidRDefault="008B5504" w:rsidP="008B5504">
            <w:pPr>
              <w:jc w:val="both"/>
              <w:rPr>
                <w:lang w:val="en-GB"/>
              </w:rPr>
            </w:pPr>
          </w:p>
        </w:tc>
        <w:tc>
          <w:tcPr>
            <w:tcW w:w="160" w:type="pct"/>
            <w:shd w:val="clear" w:color="auto" w:fill="D9D9D9" w:themeFill="background1" w:themeFillShade="D9"/>
          </w:tcPr>
          <w:p w14:paraId="756717A6" w14:textId="77777777" w:rsidR="008B5504" w:rsidRPr="00FC0CB1" w:rsidRDefault="008B5504" w:rsidP="008B5504">
            <w:pPr>
              <w:jc w:val="both"/>
              <w:rPr>
                <w:lang w:val="en-GB"/>
              </w:rPr>
            </w:pPr>
          </w:p>
        </w:tc>
        <w:tc>
          <w:tcPr>
            <w:tcW w:w="130" w:type="pct"/>
            <w:shd w:val="clear" w:color="auto" w:fill="D9D9D9" w:themeFill="background1" w:themeFillShade="D9"/>
          </w:tcPr>
          <w:p w14:paraId="0F0339DD" w14:textId="77777777" w:rsidR="008B5504" w:rsidRPr="00FC0CB1" w:rsidRDefault="008B5504" w:rsidP="008B5504">
            <w:pPr>
              <w:jc w:val="both"/>
              <w:rPr>
                <w:lang w:val="en-GB"/>
              </w:rPr>
            </w:pPr>
          </w:p>
        </w:tc>
        <w:tc>
          <w:tcPr>
            <w:tcW w:w="857" w:type="pct"/>
            <w:shd w:val="clear" w:color="auto" w:fill="D9D9D9" w:themeFill="background1" w:themeFillShade="D9"/>
          </w:tcPr>
          <w:p w14:paraId="09CF7ED2" w14:textId="77777777" w:rsidR="008B5504" w:rsidRPr="00FC0CB1" w:rsidRDefault="008B5504" w:rsidP="008B5504">
            <w:pPr>
              <w:jc w:val="both"/>
              <w:rPr>
                <w:lang w:val="en-GB"/>
              </w:rPr>
            </w:pPr>
          </w:p>
        </w:tc>
      </w:tr>
      <w:tr w:rsidR="00091564" w:rsidRPr="00FC0CB1" w14:paraId="193D6869" w14:textId="77777777" w:rsidTr="00CF437C">
        <w:trPr>
          <w:cantSplit/>
        </w:trPr>
        <w:tc>
          <w:tcPr>
            <w:tcW w:w="160" w:type="pct"/>
            <w:vMerge/>
          </w:tcPr>
          <w:p w14:paraId="4976F3B3" w14:textId="77777777" w:rsidR="008B5504" w:rsidRPr="00FC0CB1" w:rsidRDefault="008B5504" w:rsidP="008B5504">
            <w:pPr>
              <w:ind w:left="-144" w:right="-144"/>
              <w:jc w:val="center"/>
              <w:rPr>
                <w:b/>
                <w:lang w:val="mn-MN"/>
              </w:rPr>
            </w:pPr>
          </w:p>
        </w:tc>
        <w:tc>
          <w:tcPr>
            <w:tcW w:w="160" w:type="pct"/>
          </w:tcPr>
          <w:p w14:paraId="736FFA4F" w14:textId="6EB54A41" w:rsidR="008B5504" w:rsidRPr="00FC0CB1" w:rsidRDefault="008B5504" w:rsidP="008B5504">
            <w:pPr>
              <w:pStyle w:val="BodyTextIndent"/>
              <w:ind w:firstLine="0"/>
              <w:rPr>
                <w:b/>
              </w:rPr>
            </w:pPr>
            <w:r w:rsidRPr="002E4064">
              <w:rPr>
                <w:b/>
                <w:i/>
              </w:rPr>
              <w:t xml:space="preserve">c) </w:t>
            </w:r>
          </w:p>
        </w:tc>
        <w:tc>
          <w:tcPr>
            <w:tcW w:w="1792" w:type="pct"/>
            <w:gridSpan w:val="2"/>
          </w:tcPr>
          <w:p w14:paraId="29E29233" w14:textId="6BCF2382" w:rsidR="008B5504" w:rsidRPr="0047797D" w:rsidRDefault="008B5504" w:rsidP="008B5504">
            <w:pPr>
              <w:pStyle w:val="BodyTextIndent"/>
              <w:ind w:firstLine="0"/>
              <w:rPr>
                <w:i/>
              </w:rPr>
            </w:pPr>
            <w:proofErr w:type="spellStart"/>
            <w:r w:rsidRPr="0047797D">
              <w:rPr>
                <w:i/>
              </w:rPr>
              <w:t>магадалгаа</w:t>
            </w:r>
            <w:proofErr w:type="spellEnd"/>
            <w:r w:rsidRPr="0047797D">
              <w:rPr>
                <w:i/>
              </w:rPr>
              <w:t>/</w:t>
            </w:r>
            <w:proofErr w:type="spellStart"/>
            <w:r w:rsidRPr="0047797D">
              <w:rPr>
                <w:i/>
              </w:rPr>
              <w:t>нотолгооны</w:t>
            </w:r>
            <w:proofErr w:type="spellEnd"/>
            <w:r w:rsidRPr="0047797D">
              <w:rPr>
                <w:i/>
              </w:rPr>
              <w:t xml:space="preserve"> </w:t>
            </w:r>
            <w:proofErr w:type="spellStart"/>
            <w:r w:rsidRPr="0047797D">
              <w:rPr>
                <w:i/>
              </w:rPr>
              <w:t>байгууллагын</w:t>
            </w:r>
            <w:proofErr w:type="spellEnd"/>
            <w:r w:rsidRPr="0047797D">
              <w:rPr>
                <w:i/>
              </w:rPr>
              <w:t xml:space="preserve"> </w:t>
            </w:r>
            <w:proofErr w:type="spellStart"/>
            <w:r w:rsidRPr="0047797D">
              <w:rPr>
                <w:i/>
              </w:rPr>
              <w:t>үйл</w:t>
            </w:r>
            <w:proofErr w:type="spellEnd"/>
            <w:r w:rsidRPr="0047797D">
              <w:rPr>
                <w:i/>
              </w:rPr>
              <w:t xml:space="preserve"> </w:t>
            </w:r>
            <w:proofErr w:type="spellStart"/>
            <w:r w:rsidRPr="0047797D">
              <w:rPr>
                <w:i/>
              </w:rPr>
              <w:t>ажиллагаанд</w:t>
            </w:r>
            <w:proofErr w:type="spellEnd"/>
            <w:r w:rsidRPr="0047797D">
              <w:rPr>
                <w:i/>
              </w:rPr>
              <w:t xml:space="preserve"> </w:t>
            </w:r>
            <w:proofErr w:type="spellStart"/>
            <w:r w:rsidRPr="0047797D">
              <w:rPr>
                <w:i/>
              </w:rPr>
              <w:t>хүсээгүй</w:t>
            </w:r>
            <w:proofErr w:type="spellEnd"/>
            <w:r w:rsidRPr="0047797D">
              <w:rPr>
                <w:i/>
              </w:rPr>
              <w:t xml:space="preserve"> </w:t>
            </w:r>
            <w:proofErr w:type="spellStart"/>
            <w:r w:rsidRPr="0047797D">
              <w:rPr>
                <w:i/>
              </w:rPr>
              <w:t>нөлөөлөл</w:t>
            </w:r>
            <w:proofErr w:type="spellEnd"/>
            <w:r w:rsidRPr="0047797D">
              <w:rPr>
                <w:i/>
              </w:rPr>
              <w:t xml:space="preserve">, </w:t>
            </w:r>
            <w:proofErr w:type="spellStart"/>
            <w:r w:rsidRPr="0047797D">
              <w:rPr>
                <w:i/>
              </w:rPr>
              <w:t>болзошгүй</w:t>
            </w:r>
            <w:proofErr w:type="spellEnd"/>
            <w:r w:rsidRPr="0047797D">
              <w:rPr>
                <w:i/>
              </w:rPr>
              <w:t xml:space="preserve"> </w:t>
            </w:r>
            <w:proofErr w:type="spellStart"/>
            <w:r w:rsidRPr="0047797D">
              <w:rPr>
                <w:i/>
              </w:rPr>
              <w:t>алдаа</w:t>
            </w:r>
            <w:proofErr w:type="spellEnd"/>
            <w:r w:rsidRPr="0047797D">
              <w:rPr>
                <w:i/>
              </w:rPr>
              <w:t xml:space="preserve"> </w:t>
            </w:r>
            <w:proofErr w:type="spellStart"/>
            <w:r w:rsidRPr="0047797D">
              <w:rPr>
                <w:i/>
              </w:rPr>
              <w:t>гарахаас</w:t>
            </w:r>
            <w:proofErr w:type="spellEnd"/>
            <w:r w:rsidRPr="0047797D">
              <w:rPr>
                <w:i/>
              </w:rPr>
              <w:t xml:space="preserve"> </w:t>
            </w:r>
            <w:proofErr w:type="spellStart"/>
            <w:r w:rsidRPr="0047797D">
              <w:rPr>
                <w:i/>
              </w:rPr>
              <w:t>урьдчилан</w:t>
            </w:r>
            <w:proofErr w:type="spellEnd"/>
            <w:r w:rsidRPr="0047797D">
              <w:rPr>
                <w:i/>
              </w:rPr>
              <w:t xml:space="preserve"> </w:t>
            </w:r>
            <w:proofErr w:type="spellStart"/>
            <w:r w:rsidRPr="0047797D">
              <w:rPr>
                <w:i/>
              </w:rPr>
              <w:t>сэргийлэх</w:t>
            </w:r>
            <w:proofErr w:type="spellEnd"/>
            <w:r w:rsidRPr="0047797D">
              <w:rPr>
                <w:i/>
              </w:rPr>
              <w:t xml:space="preserve">, </w:t>
            </w:r>
            <w:proofErr w:type="spellStart"/>
            <w:r w:rsidRPr="0047797D">
              <w:rPr>
                <w:i/>
              </w:rPr>
              <w:t>багасгах</w:t>
            </w:r>
            <w:proofErr w:type="spellEnd"/>
            <w:r w:rsidRPr="0047797D">
              <w:rPr>
                <w:i/>
              </w:rPr>
              <w:t>;</w:t>
            </w:r>
          </w:p>
        </w:tc>
        <w:tc>
          <w:tcPr>
            <w:tcW w:w="703" w:type="pct"/>
          </w:tcPr>
          <w:p w14:paraId="740F7EC6" w14:textId="77777777" w:rsidR="008B5504" w:rsidRPr="00FC0CB1" w:rsidRDefault="008B5504" w:rsidP="008B5504">
            <w:pPr>
              <w:pStyle w:val="BodyTextIndent"/>
              <w:rPr>
                <w:lang w:val="en-GB"/>
              </w:rPr>
            </w:pPr>
          </w:p>
        </w:tc>
        <w:tc>
          <w:tcPr>
            <w:tcW w:w="1038" w:type="pct"/>
          </w:tcPr>
          <w:p w14:paraId="117F6061" w14:textId="77777777" w:rsidR="008B5504" w:rsidRPr="00FC0CB1" w:rsidRDefault="008B5504" w:rsidP="008B5504">
            <w:pPr>
              <w:jc w:val="both"/>
              <w:rPr>
                <w:lang w:val="en-GB"/>
              </w:rPr>
            </w:pPr>
          </w:p>
        </w:tc>
        <w:tc>
          <w:tcPr>
            <w:tcW w:w="160" w:type="pct"/>
            <w:shd w:val="clear" w:color="auto" w:fill="D9D9D9" w:themeFill="background1" w:themeFillShade="D9"/>
          </w:tcPr>
          <w:p w14:paraId="5EA112D2" w14:textId="77777777" w:rsidR="008B5504" w:rsidRPr="00FC0CB1" w:rsidRDefault="008B5504" w:rsidP="008B5504">
            <w:pPr>
              <w:jc w:val="both"/>
              <w:rPr>
                <w:lang w:val="en-GB"/>
              </w:rPr>
            </w:pPr>
          </w:p>
        </w:tc>
        <w:tc>
          <w:tcPr>
            <w:tcW w:w="130" w:type="pct"/>
            <w:shd w:val="clear" w:color="auto" w:fill="D9D9D9" w:themeFill="background1" w:themeFillShade="D9"/>
          </w:tcPr>
          <w:p w14:paraId="645BFB39" w14:textId="77777777" w:rsidR="008B5504" w:rsidRPr="00FC0CB1" w:rsidRDefault="008B5504" w:rsidP="008B5504">
            <w:pPr>
              <w:jc w:val="both"/>
              <w:rPr>
                <w:lang w:val="en-GB"/>
              </w:rPr>
            </w:pPr>
          </w:p>
        </w:tc>
        <w:tc>
          <w:tcPr>
            <w:tcW w:w="857" w:type="pct"/>
            <w:shd w:val="clear" w:color="auto" w:fill="D9D9D9" w:themeFill="background1" w:themeFillShade="D9"/>
          </w:tcPr>
          <w:p w14:paraId="37C199FE" w14:textId="77777777" w:rsidR="008B5504" w:rsidRPr="00FC0CB1" w:rsidRDefault="008B5504" w:rsidP="008B5504">
            <w:pPr>
              <w:jc w:val="both"/>
              <w:rPr>
                <w:lang w:val="en-GB"/>
              </w:rPr>
            </w:pPr>
          </w:p>
        </w:tc>
      </w:tr>
      <w:tr w:rsidR="00091564" w:rsidRPr="00FC0CB1" w14:paraId="6D106C21" w14:textId="77777777" w:rsidTr="00CF437C">
        <w:trPr>
          <w:cantSplit/>
        </w:trPr>
        <w:tc>
          <w:tcPr>
            <w:tcW w:w="160" w:type="pct"/>
            <w:vMerge/>
          </w:tcPr>
          <w:p w14:paraId="0B23520D" w14:textId="77777777" w:rsidR="008B5504" w:rsidRPr="00FC0CB1" w:rsidRDefault="008B5504" w:rsidP="008B5504">
            <w:pPr>
              <w:ind w:left="-144" w:right="-144"/>
              <w:jc w:val="center"/>
              <w:rPr>
                <w:b/>
                <w:lang w:val="mn-MN"/>
              </w:rPr>
            </w:pPr>
          </w:p>
        </w:tc>
        <w:tc>
          <w:tcPr>
            <w:tcW w:w="160" w:type="pct"/>
          </w:tcPr>
          <w:p w14:paraId="650F7870" w14:textId="3BEE8E82" w:rsidR="008B5504" w:rsidRPr="00FC0CB1" w:rsidRDefault="008B5504" w:rsidP="008B5504">
            <w:pPr>
              <w:pStyle w:val="BodyTextIndent"/>
              <w:ind w:firstLine="0"/>
              <w:rPr>
                <w:b/>
              </w:rPr>
            </w:pPr>
            <w:r w:rsidRPr="002E4064">
              <w:rPr>
                <w:b/>
                <w:i/>
              </w:rPr>
              <w:t xml:space="preserve">d) </w:t>
            </w:r>
          </w:p>
        </w:tc>
        <w:tc>
          <w:tcPr>
            <w:tcW w:w="1792" w:type="pct"/>
            <w:gridSpan w:val="2"/>
          </w:tcPr>
          <w:p w14:paraId="1D8C57FA" w14:textId="10EC4A4A" w:rsidR="008B5504" w:rsidRPr="0047797D" w:rsidRDefault="008B5504" w:rsidP="008B5504">
            <w:pPr>
              <w:pStyle w:val="BodyTextIndent"/>
              <w:ind w:firstLine="0"/>
              <w:rPr>
                <w:i/>
              </w:rPr>
            </w:pPr>
            <w:proofErr w:type="spellStart"/>
            <w:r w:rsidRPr="0047797D">
              <w:rPr>
                <w:i/>
              </w:rPr>
              <w:t>сайжруулалтад</w:t>
            </w:r>
            <w:proofErr w:type="spellEnd"/>
            <w:r w:rsidRPr="0047797D">
              <w:rPr>
                <w:i/>
              </w:rPr>
              <w:t xml:space="preserve"> </w:t>
            </w:r>
            <w:proofErr w:type="spellStart"/>
            <w:r w:rsidRPr="0047797D">
              <w:rPr>
                <w:i/>
              </w:rPr>
              <w:t>хүрэх</w:t>
            </w:r>
            <w:proofErr w:type="spellEnd"/>
            <w:r w:rsidRPr="0047797D">
              <w:rPr>
                <w:i/>
              </w:rPr>
              <w:t>.</w:t>
            </w:r>
          </w:p>
        </w:tc>
        <w:tc>
          <w:tcPr>
            <w:tcW w:w="703" w:type="pct"/>
          </w:tcPr>
          <w:p w14:paraId="2C17CBE4" w14:textId="77777777" w:rsidR="008B5504" w:rsidRPr="00FC0CB1" w:rsidRDefault="008B5504" w:rsidP="008B5504">
            <w:pPr>
              <w:pStyle w:val="BodyTextIndent"/>
              <w:rPr>
                <w:lang w:val="en-GB"/>
              </w:rPr>
            </w:pPr>
          </w:p>
        </w:tc>
        <w:tc>
          <w:tcPr>
            <w:tcW w:w="1038" w:type="pct"/>
          </w:tcPr>
          <w:p w14:paraId="27F5BAE7" w14:textId="77777777" w:rsidR="008B5504" w:rsidRPr="00FC0CB1" w:rsidRDefault="008B5504" w:rsidP="008B5504">
            <w:pPr>
              <w:jc w:val="both"/>
              <w:rPr>
                <w:lang w:val="en-GB"/>
              </w:rPr>
            </w:pPr>
          </w:p>
        </w:tc>
        <w:tc>
          <w:tcPr>
            <w:tcW w:w="160" w:type="pct"/>
            <w:shd w:val="clear" w:color="auto" w:fill="D9D9D9" w:themeFill="background1" w:themeFillShade="D9"/>
          </w:tcPr>
          <w:p w14:paraId="190FF7ED" w14:textId="77777777" w:rsidR="008B5504" w:rsidRPr="00FC0CB1" w:rsidRDefault="008B5504" w:rsidP="008B5504">
            <w:pPr>
              <w:jc w:val="both"/>
              <w:rPr>
                <w:lang w:val="en-GB"/>
              </w:rPr>
            </w:pPr>
          </w:p>
        </w:tc>
        <w:tc>
          <w:tcPr>
            <w:tcW w:w="130" w:type="pct"/>
            <w:shd w:val="clear" w:color="auto" w:fill="D9D9D9" w:themeFill="background1" w:themeFillShade="D9"/>
          </w:tcPr>
          <w:p w14:paraId="14A707EE" w14:textId="77777777" w:rsidR="008B5504" w:rsidRPr="00FC0CB1" w:rsidRDefault="008B5504" w:rsidP="008B5504">
            <w:pPr>
              <w:jc w:val="both"/>
              <w:rPr>
                <w:lang w:val="en-GB"/>
              </w:rPr>
            </w:pPr>
          </w:p>
        </w:tc>
        <w:tc>
          <w:tcPr>
            <w:tcW w:w="857" w:type="pct"/>
            <w:shd w:val="clear" w:color="auto" w:fill="D9D9D9" w:themeFill="background1" w:themeFillShade="D9"/>
          </w:tcPr>
          <w:p w14:paraId="66E7FE37" w14:textId="77777777" w:rsidR="008B5504" w:rsidRPr="00FC0CB1" w:rsidRDefault="008B5504" w:rsidP="008B5504">
            <w:pPr>
              <w:jc w:val="both"/>
              <w:rPr>
                <w:lang w:val="en-GB"/>
              </w:rPr>
            </w:pPr>
          </w:p>
        </w:tc>
      </w:tr>
      <w:tr w:rsidR="008B5504" w:rsidRPr="00FC0CB1" w14:paraId="21111EDE" w14:textId="3B80DF33" w:rsidTr="00CF437C">
        <w:trPr>
          <w:cantSplit/>
        </w:trPr>
        <w:tc>
          <w:tcPr>
            <w:tcW w:w="160" w:type="pct"/>
            <w:vMerge/>
          </w:tcPr>
          <w:p w14:paraId="000A672A" w14:textId="77777777" w:rsidR="008B5504" w:rsidRPr="00FC0CB1" w:rsidRDefault="008B5504" w:rsidP="008B5504">
            <w:pPr>
              <w:ind w:left="-144" w:right="-144"/>
              <w:jc w:val="center"/>
              <w:rPr>
                <w:b/>
                <w:lang w:val="mn-MN"/>
              </w:rPr>
            </w:pPr>
          </w:p>
        </w:tc>
        <w:tc>
          <w:tcPr>
            <w:tcW w:w="1952" w:type="pct"/>
            <w:gridSpan w:val="3"/>
          </w:tcPr>
          <w:p w14:paraId="044D00EE" w14:textId="77777777" w:rsidR="008B5504" w:rsidRPr="00900647" w:rsidRDefault="008B5504" w:rsidP="008B5504">
            <w:pPr>
              <w:jc w:val="both"/>
              <w:rPr>
                <w:b/>
                <w:i/>
                <w:lang w:val="mn-MN"/>
              </w:rPr>
            </w:pPr>
            <w:r w:rsidRPr="00900647">
              <w:rPr>
                <w:b/>
                <w:i/>
                <w:lang w:val="mn-MN"/>
              </w:rPr>
              <w:t xml:space="preserve">ISO/IEC 17029:2019 </w:t>
            </w:r>
          </w:p>
          <w:p w14:paraId="2A245C40" w14:textId="19295ED7" w:rsidR="008B5504" w:rsidRPr="00FC0CB1" w:rsidRDefault="008B5504" w:rsidP="008B5504">
            <w:pPr>
              <w:pStyle w:val="BodyTextIndent"/>
              <w:ind w:firstLine="0"/>
            </w:pPr>
            <w:r w:rsidRPr="0047797D">
              <w:rPr>
                <w:b/>
                <w:i/>
              </w:rPr>
              <w:t>11.5.2</w:t>
            </w:r>
            <w:r w:rsidRPr="0047797D">
              <w:t xml:space="preserve"> </w:t>
            </w:r>
            <w:proofErr w:type="spellStart"/>
            <w:r w:rsidRPr="0047797D">
              <w:rPr>
                <w:i/>
              </w:rPr>
              <w:t>Магадалгаа</w:t>
            </w:r>
            <w:proofErr w:type="spellEnd"/>
            <w:r w:rsidRPr="0047797D">
              <w:rPr>
                <w:i/>
              </w:rPr>
              <w:t>/</w:t>
            </w:r>
            <w:proofErr w:type="spellStart"/>
            <w:r w:rsidRPr="0047797D">
              <w:rPr>
                <w:i/>
              </w:rPr>
              <w:t>нотолгооны</w:t>
            </w:r>
            <w:proofErr w:type="spellEnd"/>
            <w:r w:rsidRPr="0047797D">
              <w:rPr>
                <w:i/>
              </w:rPr>
              <w:t xml:space="preserve"> </w:t>
            </w:r>
            <w:proofErr w:type="spellStart"/>
            <w:r w:rsidRPr="0047797D">
              <w:rPr>
                <w:i/>
              </w:rPr>
              <w:t>байгууллага</w:t>
            </w:r>
            <w:proofErr w:type="spellEnd"/>
            <w:r w:rsidRPr="0047797D">
              <w:rPr>
                <w:i/>
              </w:rPr>
              <w:t xml:space="preserve"> </w:t>
            </w:r>
            <w:proofErr w:type="spellStart"/>
            <w:r w:rsidRPr="0047797D">
              <w:rPr>
                <w:i/>
              </w:rPr>
              <w:t>дараах</w:t>
            </w:r>
            <w:proofErr w:type="spellEnd"/>
            <w:r w:rsidRPr="0047797D">
              <w:rPr>
                <w:i/>
              </w:rPr>
              <w:t xml:space="preserve"> </w:t>
            </w:r>
            <w:proofErr w:type="spellStart"/>
            <w:r w:rsidRPr="0047797D">
              <w:rPr>
                <w:i/>
              </w:rPr>
              <w:t>арга</w:t>
            </w:r>
            <w:proofErr w:type="spellEnd"/>
            <w:r w:rsidRPr="0047797D">
              <w:rPr>
                <w:i/>
              </w:rPr>
              <w:t xml:space="preserve"> </w:t>
            </w:r>
            <w:proofErr w:type="spellStart"/>
            <w:r w:rsidRPr="0047797D">
              <w:rPr>
                <w:i/>
              </w:rPr>
              <w:t>хэмжээг</w:t>
            </w:r>
            <w:proofErr w:type="spellEnd"/>
            <w:r w:rsidRPr="0047797D">
              <w:rPr>
                <w:i/>
              </w:rPr>
              <w:t xml:space="preserve"> </w:t>
            </w:r>
            <w:proofErr w:type="spellStart"/>
            <w:r w:rsidRPr="0047797D">
              <w:rPr>
                <w:i/>
              </w:rPr>
              <w:t>төлөвлөнө</w:t>
            </w:r>
            <w:proofErr w:type="spellEnd"/>
            <w:r w:rsidRPr="0047797D">
              <w:rPr>
                <w:i/>
              </w:rPr>
              <w:t xml:space="preserve">. </w:t>
            </w:r>
            <w:proofErr w:type="spellStart"/>
            <w:r w:rsidRPr="0047797D">
              <w:rPr>
                <w:i/>
              </w:rPr>
              <w:t>Үүнд</w:t>
            </w:r>
            <w:proofErr w:type="spellEnd"/>
            <w:r w:rsidRPr="0047797D">
              <w:rPr>
                <w:i/>
              </w:rPr>
              <w:t>:</w:t>
            </w:r>
          </w:p>
        </w:tc>
        <w:tc>
          <w:tcPr>
            <w:tcW w:w="703" w:type="pct"/>
          </w:tcPr>
          <w:p w14:paraId="4FF3BA40" w14:textId="77777777" w:rsidR="008B5504" w:rsidRPr="00FC0CB1" w:rsidRDefault="008B5504" w:rsidP="008B5504">
            <w:pPr>
              <w:jc w:val="both"/>
              <w:rPr>
                <w:lang w:val="en-GB"/>
              </w:rPr>
            </w:pPr>
          </w:p>
        </w:tc>
        <w:tc>
          <w:tcPr>
            <w:tcW w:w="1038" w:type="pct"/>
          </w:tcPr>
          <w:p w14:paraId="543CF6CD" w14:textId="77777777" w:rsidR="008B5504" w:rsidRPr="00FC0CB1" w:rsidRDefault="008B5504" w:rsidP="008B5504">
            <w:pPr>
              <w:jc w:val="both"/>
              <w:rPr>
                <w:lang w:val="en-GB"/>
              </w:rPr>
            </w:pPr>
          </w:p>
        </w:tc>
        <w:tc>
          <w:tcPr>
            <w:tcW w:w="160" w:type="pct"/>
            <w:shd w:val="clear" w:color="auto" w:fill="D9D9D9" w:themeFill="background1" w:themeFillShade="D9"/>
          </w:tcPr>
          <w:p w14:paraId="41D4F03D" w14:textId="77777777" w:rsidR="008B5504" w:rsidRPr="00FC0CB1" w:rsidRDefault="008B5504" w:rsidP="008B5504">
            <w:pPr>
              <w:jc w:val="both"/>
              <w:rPr>
                <w:lang w:val="en-GB"/>
              </w:rPr>
            </w:pPr>
          </w:p>
        </w:tc>
        <w:tc>
          <w:tcPr>
            <w:tcW w:w="130" w:type="pct"/>
            <w:shd w:val="clear" w:color="auto" w:fill="D9D9D9" w:themeFill="background1" w:themeFillShade="D9"/>
          </w:tcPr>
          <w:p w14:paraId="03218DE4" w14:textId="77777777" w:rsidR="008B5504" w:rsidRPr="00FC0CB1" w:rsidRDefault="008B5504" w:rsidP="008B5504">
            <w:pPr>
              <w:jc w:val="both"/>
              <w:rPr>
                <w:lang w:val="en-GB"/>
              </w:rPr>
            </w:pPr>
          </w:p>
        </w:tc>
        <w:tc>
          <w:tcPr>
            <w:tcW w:w="857" w:type="pct"/>
            <w:shd w:val="clear" w:color="auto" w:fill="D9D9D9" w:themeFill="background1" w:themeFillShade="D9"/>
          </w:tcPr>
          <w:p w14:paraId="59FF864F" w14:textId="77777777" w:rsidR="008B5504" w:rsidRPr="00FC0CB1" w:rsidRDefault="008B5504" w:rsidP="008B5504">
            <w:pPr>
              <w:jc w:val="both"/>
              <w:rPr>
                <w:lang w:val="en-GB"/>
              </w:rPr>
            </w:pPr>
          </w:p>
        </w:tc>
      </w:tr>
      <w:tr w:rsidR="00091564" w:rsidRPr="00FC0CB1" w14:paraId="63A1F7F2" w14:textId="77777777" w:rsidTr="00CF437C">
        <w:trPr>
          <w:cantSplit/>
        </w:trPr>
        <w:tc>
          <w:tcPr>
            <w:tcW w:w="160" w:type="pct"/>
            <w:vMerge/>
          </w:tcPr>
          <w:p w14:paraId="08686E24" w14:textId="77777777" w:rsidR="008B5504" w:rsidRPr="00FC0CB1" w:rsidRDefault="008B5504" w:rsidP="008B5504">
            <w:pPr>
              <w:ind w:left="-144" w:right="-144"/>
              <w:jc w:val="center"/>
              <w:rPr>
                <w:b/>
                <w:lang w:val="mn-MN"/>
              </w:rPr>
            </w:pPr>
          </w:p>
        </w:tc>
        <w:tc>
          <w:tcPr>
            <w:tcW w:w="160" w:type="pct"/>
          </w:tcPr>
          <w:p w14:paraId="29561FF0" w14:textId="0664C537" w:rsidR="008B5504" w:rsidRPr="00900647" w:rsidRDefault="008B5504" w:rsidP="008B5504">
            <w:pPr>
              <w:jc w:val="both"/>
              <w:rPr>
                <w:b/>
                <w:i/>
                <w:lang w:val="mn-MN"/>
              </w:rPr>
            </w:pPr>
            <w:r w:rsidRPr="002E4064">
              <w:rPr>
                <w:b/>
                <w:i/>
              </w:rPr>
              <w:t xml:space="preserve">a) </w:t>
            </w:r>
          </w:p>
        </w:tc>
        <w:tc>
          <w:tcPr>
            <w:tcW w:w="1792" w:type="pct"/>
            <w:gridSpan w:val="2"/>
          </w:tcPr>
          <w:p w14:paraId="1175CCA0" w14:textId="53CF0E73" w:rsidR="008B5504" w:rsidRPr="0047797D" w:rsidRDefault="008B5504" w:rsidP="008B5504">
            <w:pPr>
              <w:jc w:val="both"/>
              <w:rPr>
                <w:i/>
                <w:lang w:val="mn-MN"/>
              </w:rPr>
            </w:pPr>
            <w:r w:rsidRPr="0047797D">
              <w:rPr>
                <w:i/>
                <w:lang w:val="mn-MN"/>
              </w:rPr>
              <w:t>эдгээр эрсдэл, боломжид чиглэсэн арга хэмжээ;</w:t>
            </w:r>
          </w:p>
        </w:tc>
        <w:tc>
          <w:tcPr>
            <w:tcW w:w="703" w:type="pct"/>
          </w:tcPr>
          <w:p w14:paraId="68141141" w14:textId="569E497B" w:rsidR="008B5504" w:rsidRPr="00FC0CB1" w:rsidRDefault="008B5504" w:rsidP="008B5504">
            <w:pPr>
              <w:jc w:val="both"/>
              <w:rPr>
                <w:lang w:val="en-GB"/>
              </w:rPr>
            </w:pPr>
          </w:p>
        </w:tc>
        <w:tc>
          <w:tcPr>
            <w:tcW w:w="1038" w:type="pct"/>
          </w:tcPr>
          <w:p w14:paraId="64E6C6FF" w14:textId="77777777" w:rsidR="008B5504" w:rsidRPr="00FC0CB1" w:rsidRDefault="008B5504" w:rsidP="008B5504">
            <w:pPr>
              <w:jc w:val="both"/>
              <w:rPr>
                <w:lang w:val="en-GB"/>
              </w:rPr>
            </w:pPr>
          </w:p>
        </w:tc>
        <w:tc>
          <w:tcPr>
            <w:tcW w:w="160" w:type="pct"/>
            <w:shd w:val="clear" w:color="auto" w:fill="D9D9D9" w:themeFill="background1" w:themeFillShade="D9"/>
          </w:tcPr>
          <w:p w14:paraId="046D236B" w14:textId="77777777" w:rsidR="008B5504" w:rsidRPr="00FC0CB1" w:rsidRDefault="008B5504" w:rsidP="008B5504">
            <w:pPr>
              <w:jc w:val="both"/>
              <w:rPr>
                <w:lang w:val="en-GB"/>
              </w:rPr>
            </w:pPr>
          </w:p>
        </w:tc>
        <w:tc>
          <w:tcPr>
            <w:tcW w:w="130" w:type="pct"/>
            <w:shd w:val="clear" w:color="auto" w:fill="D9D9D9" w:themeFill="background1" w:themeFillShade="D9"/>
          </w:tcPr>
          <w:p w14:paraId="69F4803B" w14:textId="77777777" w:rsidR="008B5504" w:rsidRPr="00FC0CB1" w:rsidRDefault="008B5504" w:rsidP="008B5504">
            <w:pPr>
              <w:jc w:val="both"/>
              <w:rPr>
                <w:lang w:val="en-GB"/>
              </w:rPr>
            </w:pPr>
          </w:p>
        </w:tc>
        <w:tc>
          <w:tcPr>
            <w:tcW w:w="857" w:type="pct"/>
            <w:shd w:val="clear" w:color="auto" w:fill="D9D9D9" w:themeFill="background1" w:themeFillShade="D9"/>
          </w:tcPr>
          <w:p w14:paraId="63E858C2" w14:textId="77777777" w:rsidR="008B5504" w:rsidRPr="00FC0CB1" w:rsidRDefault="008B5504" w:rsidP="008B5504">
            <w:pPr>
              <w:jc w:val="both"/>
              <w:rPr>
                <w:lang w:val="en-GB"/>
              </w:rPr>
            </w:pPr>
          </w:p>
        </w:tc>
      </w:tr>
      <w:tr w:rsidR="00091564" w:rsidRPr="00FC0CB1" w14:paraId="6D20F419" w14:textId="77777777" w:rsidTr="00CF437C">
        <w:trPr>
          <w:cantSplit/>
        </w:trPr>
        <w:tc>
          <w:tcPr>
            <w:tcW w:w="160" w:type="pct"/>
            <w:vMerge/>
          </w:tcPr>
          <w:p w14:paraId="4600B9C2" w14:textId="77777777" w:rsidR="008B5504" w:rsidRPr="00FC0CB1" w:rsidRDefault="008B5504" w:rsidP="008B5504">
            <w:pPr>
              <w:ind w:left="-144" w:right="-144"/>
              <w:jc w:val="center"/>
              <w:rPr>
                <w:b/>
                <w:lang w:val="mn-MN"/>
              </w:rPr>
            </w:pPr>
          </w:p>
        </w:tc>
        <w:tc>
          <w:tcPr>
            <w:tcW w:w="160" w:type="pct"/>
          </w:tcPr>
          <w:p w14:paraId="24E32105" w14:textId="62EE8740" w:rsidR="008B5504" w:rsidRPr="00900647" w:rsidRDefault="008B5504" w:rsidP="008B5504">
            <w:pPr>
              <w:jc w:val="both"/>
              <w:rPr>
                <w:b/>
                <w:i/>
                <w:lang w:val="mn-MN"/>
              </w:rPr>
            </w:pPr>
            <w:r w:rsidRPr="002E4064">
              <w:rPr>
                <w:b/>
                <w:i/>
              </w:rPr>
              <w:t xml:space="preserve">b) </w:t>
            </w:r>
          </w:p>
        </w:tc>
        <w:tc>
          <w:tcPr>
            <w:tcW w:w="1792" w:type="pct"/>
            <w:gridSpan w:val="2"/>
          </w:tcPr>
          <w:p w14:paraId="3876729E" w14:textId="06A9C925" w:rsidR="008B5504" w:rsidRPr="0047797D" w:rsidRDefault="008B5504" w:rsidP="008B5504">
            <w:pPr>
              <w:jc w:val="both"/>
              <w:rPr>
                <w:i/>
                <w:lang w:val="mn-MN"/>
              </w:rPr>
            </w:pPr>
            <w:r w:rsidRPr="0047797D">
              <w:rPr>
                <w:i/>
                <w:lang w:val="mn-MN"/>
              </w:rPr>
              <w:t>эдгээр арга хэмжээг менежментийн тогтолцоо хэрхэн нэгтгэх, хэрэгжүүлэх;</w:t>
            </w:r>
          </w:p>
        </w:tc>
        <w:tc>
          <w:tcPr>
            <w:tcW w:w="703" w:type="pct"/>
          </w:tcPr>
          <w:p w14:paraId="3317DAE9" w14:textId="77777777" w:rsidR="008B5504" w:rsidRPr="00FC0CB1" w:rsidRDefault="008B5504" w:rsidP="008B5504">
            <w:pPr>
              <w:jc w:val="both"/>
              <w:rPr>
                <w:lang w:val="en-GB"/>
              </w:rPr>
            </w:pPr>
          </w:p>
        </w:tc>
        <w:tc>
          <w:tcPr>
            <w:tcW w:w="1038" w:type="pct"/>
          </w:tcPr>
          <w:p w14:paraId="3535E95F" w14:textId="77777777" w:rsidR="008B5504" w:rsidRPr="00FC0CB1" w:rsidRDefault="008B5504" w:rsidP="008B5504">
            <w:pPr>
              <w:jc w:val="both"/>
              <w:rPr>
                <w:lang w:val="en-GB"/>
              </w:rPr>
            </w:pPr>
          </w:p>
        </w:tc>
        <w:tc>
          <w:tcPr>
            <w:tcW w:w="160" w:type="pct"/>
            <w:shd w:val="clear" w:color="auto" w:fill="D9D9D9" w:themeFill="background1" w:themeFillShade="D9"/>
          </w:tcPr>
          <w:p w14:paraId="7046BB59" w14:textId="77777777" w:rsidR="008B5504" w:rsidRPr="00FC0CB1" w:rsidRDefault="008B5504" w:rsidP="008B5504">
            <w:pPr>
              <w:jc w:val="both"/>
              <w:rPr>
                <w:lang w:val="en-GB"/>
              </w:rPr>
            </w:pPr>
          </w:p>
        </w:tc>
        <w:tc>
          <w:tcPr>
            <w:tcW w:w="130" w:type="pct"/>
            <w:shd w:val="clear" w:color="auto" w:fill="D9D9D9" w:themeFill="background1" w:themeFillShade="D9"/>
          </w:tcPr>
          <w:p w14:paraId="648E3D5E" w14:textId="77777777" w:rsidR="008B5504" w:rsidRPr="00FC0CB1" w:rsidRDefault="008B5504" w:rsidP="008B5504">
            <w:pPr>
              <w:jc w:val="both"/>
              <w:rPr>
                <w:lang w:val="en-GB"/>
              </w:rPr>
            </w:pPr>
          </w:p>
        </w:tc>
        <w:tc>
          <w:tcPr>
            <w:tcW w:w="857" w:type="pct"/>
            <w:shd w:val="clear" w:color="auto" w:fill="D9D9D9" w:themeFill="background1" w:themeFillShade="D9"/>
          </w:tcPr>
          <w:p w14:paraId="3FD518B0" w14:textId="77777777" w:rsidR="008B5504" w:rsidRPr="00FC0CB1" w:rsidRDefault="008B5504" w:rsidP="008B5504">
            <w:pPr>
              <w:jc w:val="both"/>
              <w:rPr>
                <w:lang w:val="en-GB"/>
              </w:rPr>
            </w:pPr>
          </w:p>
        </w:tc>
      </w:tr>
      <w:tr w:rsidR="00091564" w:rsidRPr="00FC0CB1" w14:paraId="1608E423" w14:textId="77777777" w:rsidTr="00CF437C">
        <w:trPr>
          <w:cantSplit/>
          <w:trHeight w:val="131"/>
        </w:trPr>
        <w:tc>
          <w:tcPr>
            <w:tcW w:w="160" w:type="pct"/>
            <w:vMerge/>
          </w:tcPr>
          <w:p w14:paraId="37D59AE9" w14:textId="77777777" w:rsidR="008B5504" w:rsidRPr="00FC0CB1" w:rsidRDefault="008B5504" w:rsidP="008B5504">
            <w:pPr>
              <w:ind w:left="-144" w:right="-144"/>
              <w:jc w:val="center"/>
              <w:rPr>
                <w:b/>
                <w:lang w:val="mn-MN"/>
              </w:rPr>
            </w:pPr>
          </w:p>
        </w:tc>
        <w:tc>
          <w:tcPr>
            <w:tcW w:w="160" w:type="pct"/>
          </w:tcPr>
          <w:p w14:paraId="18A4B630" w14:textId="73C78BE5" w:rsidR="008B5504" w:rsidRPr="00900647" w:rsidRDefault="008B5504" w:rsidP="008B5504">
            <w:pPr>
              <w:jc w:val="both"/>
              <w:rPr>
                <w:b/>
                <w:i/>
                <w:lang w:val="mn-MN"/>
              </w:rPr>
            </w:pPr>
            <w:r w:rsidRPr="002E4064">
              <w:rPr>
                <w:b/>
                <w:i/>
              </w:rPr>
              <w:t xml:space="preserve">c) </w:t>
            </w:r>
          </w:p>
        </w:tc>
        <w:tc>
          <w:tcPr>
            <w:tcW w:w="1792" w:type="pct"/>
            <w:gridSpan w:val="2"/>
          </w:tcPr>
          <w:p w14:paraId="01EE053D" w14:textId="59F0665B" w:rsidR="008B5504" w:rsidRPr="0047797D" w:rsidRDefault="008B5504" w:rsidP="008B5504">
            <w:pPr>
              <w:jc w:val="both"/>
              <w:rPr>
                <w:i/>
                <w:lang w:val="mn-MN"/>
              </w:rPr>
            </w:pPr>
            <w:r w:rsidRPr="0047797D">
              <w:rPr>
                <w:i/>
                <w:lang w:val="mn-MN"/>
              </w:rPr>
              <w:t>эдгээр үйл ажиллагааны үр дүнг хэрхэн үнэлэх.</w:t>
            </w:r>
          </w:p>
        </w:tc>
        <w:tc>
          <w:tcPr>
            <w:tcW w:w="703" w:type="pct"/>
          </w:tcPr>
          <w:p w14:paraId="234BB8AC" w14:textId="77777777" w:rsidR="008B5504" w:rsidRPr="00FC0CB1" w:rsidRDefault="008B5504" w:rsidP="008B5504">
            <w:pPr>
              <w:jc w:val="both"/>
              <w:rPr>
                <w:lang w:val="en-GB"/>
              </w:rPr>
            </w:pPr>
          </w:p>
        </w:tc>
        <w:tc>
          <w:tcPr>
            <w:tcW w:w="1038" w:type="pct"/>
          </w:tcPr>
          <w:p w14:paraId="2AF86B37" w14:textId="77777777" w:rsidR="008B5504" w:rsidRPr="00FC0CB1" w:rsidRDefault="008B5504" w:rsidP="008B5504">
            <w:pPr>
              <w:jc w:val="both"/>
              <w:rPr>
                <w:lang w:val="en-GB"/>
              </w:rPr>
            </w:pPr>
          </w:p>
        </w:tc>
        <w:tc>
          <w:tcPr>
            <w:tcW w:w="160" w:type="pct"/>
            <w:shd w:val="clear" w:color="auto" w:fill="D9D9D9" w:themeFill="background1" w:themeFillShade="D9"/>
          </w:tcPr>
          <w:p w14:paraId="1735E776" w14:textId="77777777" w:rsidR="008B5504" w:rsidRPr="00FC0CB1" w:rsidRDefault="008B5504" w:rsidP="008B5504">
            <w:pPr>
              <w:jc w:val="both"/>
              <w:rPr>
                <w:lang w:val="en-GB"/>
              </w:rPr>
            </w:pPr>
          </w:p>
        </w:tc>
        <w:tc>
          <w:tcPr>
            <w:tcW w:w="130" w:type="pct"/>
            <w:shd w:val="clear" w:color="auto" w:fill="D9D9D9" w:themeFill="background1" w:themeFillShade="D9"/>
          </w:tcPr>
          <w:p w14:paraId="09FD627A" w14:textId="77777777" w:rsidR="008B5504" w:rsidRPr="00FC0CB1" w:rsidRDefault="008B5504" w:rsidP="008B5504">
            <w:pPr>
              <w:jc w:val="both"/>
              <w:rPr>
                <w:lang w:val="en-GB"/>
              </w:rPr>
            </w:pPr>
          </w:p>
        </w:tc>
        <w:tc>
          <w:tcPr>
            <w:tcW w:w="857" w:type="pct"/>
            <w:shd w:val="clear" w:color="auto" w:fill="D9D9D9" w:themeFill="background1" w:themeFillShade="D9"/>
          </w:tcPr>
          <w:p w14:paraId="58B7962B" w14:textId="77777777" w:rsidR="008B5504" w:rsidRPr="00FC0CB1" w:rsidRDefault="008B5504" w:rsidP="008B5504">
            <w:pPr>
              <w:jc w:val="both"/>
              <w:rPr>
                <w:lang w:val="en-GB"/>
              </w:rPr>
            </w:pPr>
          </w:p>
        </w:tc>
      </w:tr>
      <w:tr w:rsidR="00091564" w:rsidRPr="00FC0CB1" w14:paraId="252BF77F" w14:textId="77777777" w:rsidTr="00CF437C">
        <w:trPr>
          <w:cantSplit/>
          <w:trHeight w:val="131"/>
        </w:trPr>
        <w:tc>
          <w:tcPr>
            <w:tcW w:w="160" w:type="pct"/>
            <w:vMerge/>
          </w:tcPr>
          <w:p w14:paraId="426C1D8C" w14:textId="77777777" w:rsidR="008B5504" w:rsidRPr="00FC0CB1" w:rsidRDefault="008B5504" w:rsidP="008B5504">
            <w:pPr>
              <w:ind w:left="-144" w:right="-144"/>
              <w:jc w:val="center"/>
              <w:rPr>
                <w:b/>
                <w:lang w:val="mn-MN"/>
              </w:rPr>
            </w:pPr>
          </w:p>
        </w:tc>
        <w:tc>
          <w:tcPr>
            <w:tcW w:w="3693" w:type="pct"/>
            <w:gridSpan w:val="5"/>
          </w:tcPr>
          <w:p w14:paraId="0DE13531" w14:textId="6FE44ECE" w:rsidR="008B5504" w:rsidRPr="0047797D" w:rsidRDefault="008B5504" w:rsidP="008B5504">
            <w:pPr>
              <w:jc w:val="both"/>
              <w:rPr>
                <w:i/>
                <w:lang w:val="en-GB"/>
              </w:rPr>
            </w:pPr>
            <w:r w:rsidRPr="0047797D">
              <w:rPr>
                <w:i/>
                <w:sz w:val="18"/>
                <w:lang w:val="en-GB"/>
              </w:rPr>
              <w:t xml:space="preserve">ТАЙЛБАР: </w:t>
            </w:r>
            <w:proofErr w:type="spellStart"/>
            <w:r w:rsidRPr="0047797D">
              <w:rPr>
                <w:i/>
                <w:sz w:val="18"/>
                <w:lang w:val="en-GB"/>
              </w:rPr>
              <w:t>Энэ</w:t>
            </w:r>
            <w:proofErr w:type="spellEnd"/>
            <w:r w:rsidRPr="0047797D">
              <w:rPr>
                <w:i/>
                <w:sz w:val="18"/>
                <w:lang w:val="en-GB"/>
              </w:rPr>
              <w:t xml:space="preserve"> </w:t>
            </w:r>
            <w:proofErr w:type="spellStart"/>
            <w:r w:rsidRPr="0047797D">
              <w:rPr>
                <w:i/>
                <w:sz w:val="18"/>
                <w:lang w:val="en-GB"/>
              </w:rPr>
              <w:t>баримт</w:t>
            </w:r>
            <w:proofErr w:type="spellEnd"/>
            <w:r w:rsidRPr="0047797D">
              <w:rPr>
                <w:i/>
                <w:sz w:val="18"/>
                <w:lang w:val="en-GB"/>
              </w:rPr>
              <w:t xml:space="preserve"> </w:t>
            </w:r>
            <w:proofErr w:type="spellStart"/>
            <w:r w:rsidRPr="0047797D">
              <w:rPr>
                <w:i/>
                <w:sz w:val="18"/>
                <w:lang w:val="en-GB"/>
              </w:rPr>
              <w:t>бичигт</w:t>
            </w:r>
            <w:proofErr w:type="spellEnd"/>
            <w:r w:rsidRPr="0047797D">
              <w:rPr>
                <w:i/>
                <w:sz w:val="18"/>
                <w:lang w:val="en-GB"/>
              </w:rPr>
              <w:t xml:space="preserve"> </w:t>
            </w:r>
            <w:proofErr w:type="spellStart"/>
            <w:r w:rsidRPr="0047797D">
              <w:rPr>
                <w:i/>
                <w:sz w:val="18"/>
                <w:lang w:val="en-GB"/>
              </w:rPr>
              <w:t>магадалгаа</w:t>
            </w:r>
            <w:proofErr w:type="spellEnd"/>
            <w:r w:rsidRPr="0047797D">
              <w:rPr>
                <w:i/>
                <w:sz w:val="18"/>
                <w:lang w:val="en-GB"/>
              </w:rPr>
              <w:t>/</w:t>
            </w:r>
            <w:proofErr w:type="spellStart"/>
            <w:r w:rsidRPr="0047797D">
              <w:rPr>
                <w:i/>
                <w:sz w:val="18"/>
                <w:lang w:val="en-GB"/>
              </w:rPr>
              <w:t>нотолгооны</w:t>
            </w:r>
            <w:proofErr w:type="spellEnd"/>
            <w:r w:rsidRPr="0047797D">
              <w:rPr>
                <w:i/>
                <w:sz w:val="18"/>
                <w:lang w:val="en-GB"/>
              </w:rPr>
              <w:t xml:space="preserve"> </w:t>
            </w:r>
            <w:proofErr w:type="spellStart"/>
            <w:r w:rsidRPr="0047797D">
              <w:rPr>
                <w:i/>
                <w:sz w:val="18"/>
                <w:lang w:val="en-GB"/>
              </w:rPr>
              <w:t>байгууллага</w:t>
            </w:r>
            <w:proofErr w:type="spellEnd"/>
            <w:r w:rsidRPr="0047797D">
              <w:rPr>
                <w:i/>
                <w:sz w:val="18"/>
                <w:lang w:val="en-GB"/>
              </w:rPr>
              <w:t xml:space="preserve"> </w:t>
            </w:r>
            <w:proofErr w:type="spellStart"/>
            <w:r w:rsidRPr="0047797D">
              <w:rPr>
                <w:i/>
                <w:sz w:val="18"/>
                <w:lang w:val="en-GB"/>
              </w:rPr>
              <w:t>эрсдэлийг</w:t>
            </w:r>
            <w:proofErr w:type="spellEnd"/>
            <w:r w:rsidRPr="0047797D">
              <w:rPr>
                <w:i/>
                <w:sz w:val="18"/>
                <w:lang w:val="en-GB"/>
              </w:rPr>
              <w:t xml:space="preserve"> </w:t>
            </w:r>
            <w:proofErr w:type="spellStart"/>
            <w:r w:rsidRPr="0047797D">
              <w:rPr>
                <w:i/>
                <w:sz w:val="18"/>
                <w:lang w:val="en-GB"/>
              </w:rPr>
              <w:t>шийдвэрлэх</w:t>
            </w:r>
            <w:proofErr w:type="spellEnd"/>
            <w:r w:rsidRPr="0047797D">
              <w:rPr>
                <w:i/>
                <w:sz w:val="18"/>
                <w:lang w:val="en-GB"/>
              </w:rPr>
              <w:t xml:space="preserve"> </w:t>
            </w:r>
            <w:proofErr w:type="spellStart"/>
            <w:r w:rsidRPr="0047797D">
              <w:rPr>
                <w:i/>
                <w:sz w:val="18"/>
                <w:lang w:val="en-GB"/>
              </w:rPr>
              <w:t>арга</w:t>
            </w:r>
            <w:proofErr w:type="spellEnd"/>
            <w:r w:rsidRPr="0047797D">
              <w:rPr>
                <w:i/>
                <w:sz w:val="18"/>
                <w:lang w:val="en-GB"/>
              </w:rPr>
              <w:t xml:space="preserve"> </w:t>
            </w:r>
            <w:proofErr w:type="spellStart"/>
            <w:r w:rsidRPr="0047797D">
              <w:rPr>
                <w:i/>
                <w:sz w:val="18"/>
                <w:lang w:val="en-GB"/>
              </w:rPr>
              <w:t>хэмжээг</w:t>
            </w:r>
            <w:proofErr w:type="spellEnd"/>
            <w:r w:rsidRPr="0047797D">
              <w:rPr>
                <w:i/>
                <w:sz w:val="18"/>
                <w:lang w:val="en-GB"/>
              </w:rPr>
              <w:t xml:space="preserve"> </w:t>
            </w:r>
            <w:proofErr w:type="spellStart"/>
            <w:r w:rsidRPr="0047797D">
              <w:rPr>
                <w:i/>
                <w:sz w:val="18"/>
                <w:lang w:val="en-GB"/>
              </w:rPr>
              <w:t>төлөвлөх</w:t>
            </w:r>
            <w:proofErr w:type="spellEnd"/>
            <w:r w:rsidRPr="0047797D">
              <w:rPr>
                <w:i/>
                <w:sz w:val="18"/>
                <w:lang w:val="en-GB"/>
              </w:rPr>
              <w:t xml:space="preserve"> </w:t>
            </w:r>
            <w:proofErr w:type="spellStart"/>
            <w:r w:rsidRPr="0047797D">
              <w:rPr>
                <w:i/>
                <w:sz w:val="18"/>
                <w:lang w:val="en-GB"/>
              </w:rPr>
              <w:t>тухай</w:t>
            </w:r>
            <w:proofErr w:type="spellEnd"/>
            <w:r w:rsidRPr="0047797D">
              <w:rPr>
                <w:i/>
                <w:sz w:val="18"/>
                <w:lang w:val="en-GB"/>
              </w:rPr>
              <w:t xml:space="preserve"> </w:t>
            </w:r>
            <w:proofErr w:type="spellStart"/>
            <w:r w:rsidRPr="0047797D">
              <w:rPr>
                <w:i/>
                <w:sz w:val="18"/>
                <w:lang w:val="en-GB"/>
              </w:rPr>
              <w:t>зааж</w:t>
            </w:r>
            <w:proofErr w:type="spellEnd"/>
            <w:r w:rsidRPr="0047797D">
              <w:rPr>
                <w:i/>
                <w:sz w:val="18"/>
                <w:lang w:val="en-GB"/>
              </w:rPr>
              <w:t xml:space="preserve"> </w:t>
            </w:r>
            <w:proofErr w:type="spellStart"/>
            <w:r w:rsidRPr="0047797D">
              <w:rPr>
                <w:i/>
                <w:sz w:val="18"/>
                <w:lang w:val="en-GB"/>
              </w:rPr>
              <w:t>өгсөн</w:t>
            </w:r>
            <w:proofErr w:type="spellEnd"/>
            <w:r w:rsidRPr="0047797D">
              <w:rPr>
                <w:i/>
                <w:sz w:val="18"/>
                <w:lang w:val="en-GB"/>
              </w:rPr>
              <w:t xml:space="preserve"> </w:t>
            </w:r>
            <w:proofErr w:type="spellStart"/>
            <w:r w:rsidRPr="0047797D">
              <w:rPr>
                <w:i/>
                <w:sz w:val="18"/>
                <w:lang w:val="en-GB"/>
              </w:rPr>
              <w:t>боловч</w:t>
            </w:r>
            <w:proofErr w:type="spellEnd"/>
            <w:r w:rsidRPr="0047797D">
              <w:rPr>
                <w:i/>
                <w:sz w:val="18"/>
                <w:lang w:val="en-GB"/>
              </w:rPr>
              <w:t xml:space="preserve"> </w:t>
            </w:r>
            <w:proofErr w:type="spellStart"/>
            <w:r w:rsidRPr="0047797D">
              <w:rPr>
                <w:i/>
                <w:sz w:val="18"/>
                <w:lang w:val="en-GB"/>
              </w:rPr>
              <w:t>эрсдэлийн</w:t>
            </w:r>
            <w:proofErr w:type="spellEnd"/>
            <w:r w:rsidRPr="0047797D">
              <w:rPr>
                <w:i/>
                <w:sz w:val="18"/>
                <w:lang w:val="en-GB"/>
              </w:rPr>
              <w:t xml:space="preserve"> </w:t>
            </w:r>
            <w:proofErr w:type="spellStart"/>
            <w:r w:rsidRPr="0047797D">
              <w:rPr>
                <w:i/>
                <w:sz w:val="18"/>
                <w:lang w:val="en-GB"/>
              </w:rPr>
              <w:t>менежментийн</w:t>
            </w:r>
            <w:proofErr w:type="spellEnd"/>
            <w:r w:rsidRPr="0047797D">
              <w:rPr>
                <w:i/>
                <w:sz w:val="18"/>
                <w:lang w:val="en-GB"/>
              </w:rPr>
              <w:t xml:space="preserve"> </w:t>
            </w:r>
            <w:proofErr w:type="spellStart"/>
            <w:r w:rsidRPr="0047797D">
              <w:rPr>
                <w:i/>
                <w:sz w:val="18"/>
                <w:lang w:val="en-GB"/>
              </w:rPr>
              <w:t>баталсан</w:t>
            </w:r>
            <w:proofErr w:type="spellEnd"/>
            <w:r w:rsidRPr="0047797D">
              <w:rPr>
                <w:i/>
                <w:sz w:val="18"/>
                <w:lang w:val="en-GB"/>
              </w:rPr>
              <w:t xml:space="preserve"> </w:t>
            </w:r>
            <w:proofErr w:type="spellStart"/>
            <w:r w:rsidRPr="0047797D">
              <w:rPr>
                <w:i/>
                <w:sz w:val="18"/>
                <w:lang w:val="en-GB"/>
              </w:rPr>
              <w:t>арга</w:t>
            </w:r>
            <w:proofErr w:type="spellEnd"/>
            <w:r w:rsidRPr="0047797D">
              <w:rPr>
                <w:i/>
                <w:sz w:val="18"/>
                <w:lang w:val="en-GB"/>
              </w:rPr>
              <w:t xml:space="preserve"> </w:t>
            </w:r>
            <w:proofErr w:type="spellStart"/>
            <w:r w:rsidRPr="0047797D">
              <w:rPr>
                <w:i/>
                <w:sz w:val="18"/>
                <w:lang w:val="en-GB"/>
              </w:rPr>
              <w:t>эсвэл</w:t>
            </w:r>
            <w:proofErr w:type="spellEnd"/>
            <w:r w:rsidRPr="0047797D">
              <w:rPr>
                <w:i/>
                <w:sz w:val="18"/>
                <w:lang w:val="en-GB"/>
              </w:rPr>
              <w:t xml:space="preserve"> </w:t>
            </w:r>
            <w:proofErr w:type="spellStart"/>
            <w:r w:rsidRPr="0047797D">
              <w:rPr>
                <w:i/>
                <w:sz w:val="18"/>
                <w:lang w:val="en-GB"/>
              </w:rPr>
              <w:t>баримтжуулсан</w:t>
            </w:r>
            <w:proofErr w:type="spellEnd"/>
            <w:r w:rsidRPr="0047797D">
              <w:rPr>
                <w:i/>
                <w:sz w:val="18"/>
                <w:lang w:val="en-GB"/>
              </w:rPr>
              <w:t xml:space="preserve"> </w:t>
            </w:r>
            <w:proofErr w:type="spellStart"/>
            <w:r w:rsidRPr="0047797D">
              <w:rPr>
                <w:i/>
                <w:sz w:val="18"/>
                <w:lang w:val="en-GB"/>
              </w:rPr>
              <w:t>эрсдэлийн</w:t>
            </w:r>
            <w:proofErr w:type="spellEnd"/>
            <w:r w:rsidRPr="0047797D">
              <w:rPr>
                <w:i/>
                <w:sz w:val="18"/>
                <w:lang w:val="en-GB"/>
              </w:rPr>
              <w:t xml:space="preserve"> </w:t>
            </w:r>
            <w:proofErr w:type="spellStart"/>
            <w:r w:rsidRPr="0047797D">
              <w:rPr>
                <w:i/>
                <w:sz w:val="18"/>
                <w:lang w:val="en-GB"/>
              </w:rPr>
              <w:t>менежментийн</w:t>
            </w:r>
            <w:proofErr w:type="spellEnd"/>
            <w:r w:rsidRPr="0047797D">
              <w:rPr>
                <w:i/>
                <w:sz w:val="18"/>
                <w:lang w:val="en-GB"/>
              </w:rPr>
              <w:t xml:space="preserve"> </w:t>
            </w:r>
            <w:proofErr w:type="spellStart"/>
            <w:r w:rsidRPr="0047797D">
              <w:rPr>
                <w:i/>
                <w:sz w:val="18"/>
                <w:lang w:val="en-GB"/>
              </w:rPr>
              <w:t>үйл</w:t>
            </w:r>
            <w:proofErr w:type="spellEnd"/>
            <w:r w:rsidRPr="0047797D">
              <w:rPr>
                <w:i/>
                <w:sz w:val="18"/>
                <w:lang w:val="en-GB"/>
              </w:rPr>
              <w:t xml:space="preserve"> </w:t>
            </w:r>
            <w:proofErr w:type="spellStart"/>
            <w:r w:rsidRPr="0047797D">
              <w:rPr>
                <w:i/>
                <w:sz w:val="18"/>
                <w:lang w:val="en-GB"/>
              </w:rPr>
              <w:t>явц</w:t>
            </w:r>
            <w:proofErr w:type="spellEnd"/>
            <w:r w:rsidRPr="0047797D">
              <w:rPr>
                <w:i/>
                <w:sz w:val="18"/>
                <w:lang w:val="en-GB"/>
              </w:rPr>
              <w:t xml:space="preserve"> </w:t>
            </w:r>
            <w:proofErr w:type="spellStart"/>
            <w:r w:rsidRPr="0047797D">
              <w:rPr>
                <w:i/>
                <w:sz w:val="18"/>
                <w:lang w:val="en-GB"/>
              </w:rPr>
              <w:t>байхгүй</w:t>
            </w:r>
            <w:proofErr w:type="spellEnd"/>
            <w:r w:rsidRPr="0047797D">
              <w:rPr>
                <w:i/>
                <w:sz w:val="18"/>
                <w:lang w:val="en-GB"/>
              </w:rPr>
              <w:t xml:space="preserve">. </w:t>
            </w:r>
            <w:proofErr w:type="spellStart"/>
            <w:r w:rsidRPr="0047797D">
              <w:rPr>
                <w:i/>
                <w:sz w:val="18"/>
                <w:lang w:val="en-GB"/>
              </w:rPr>
              <w:t>Магадалгаа</w:t>
            </w:r>
            <w:proofErr w:type="spellEnd"/>
            <w:r w:rsidRPr="0047797D">
              <w:rPr>
                <w:i/>
                <w:sz w:val="18"/>
                <w:lang w:val="en-GB"/>
              </w:rPr>
              <w:t>/</w:t>
            </w:r>
            <w:proofErr w:type="spellStart"/>
            <w:r w:rsidRPr="0047797D">
              <w:rPr>
                <w:i/>
                <w:sz w:val="18"/>
                <w:lang w:val="en-GB"/>
              </w:rPr>
              <w:t>нотолгооны</w:t>
            </w:r>
            <w:proofErr w:type="spellEnd"/>
            <w:r w:rsidRPr="0047797D">
              <w:rPr>
                <w:i/>
                <w:sz w:val="18"/>
                <w:lang w:val="en-GB"/>
              </w:rPr>
              <w:t xml:space="preserve"> </w:t>
            </w:r>
            <w:proofErr w:type="spellStart"/>
            <w:r w:rsidRPr="0047797D">
              <w:rPr>
                <w:i/>
                <w:sz w:val="18"/>
                <w:lang w:val="en-GB"/>
              </w:rPr>
              <w:t>байгууллага</w:t>
            </w:r>
            <w:proofErr w:type="spellEnd"/>
            <w:r w:rsidRPr="0047797D">
              <w:rPr>
                <w:i/>
                <w:sz w:val="18"/>
                <w:lang w:val="en-GB"/>
              </w:rPr>
              <w:t xml:space="preserve"> </w:t>
            </w:r>
            <w:proofErr w:type="spellStart"/>
            <w:r w:rsidRPr="0047797D">
              <w:rPr>
                <w:i/>
                <w:sz w:val="18"/>
                <w:lang w:val="en-GB"/>
              </w:rPr>
              <w:t>нь</w:t>
            </w:r>
            <w:proofErr w:type="spellEnd"/>
            <w:r w:rsidRPr="0047797D">
              <w:rPr>
                <w:i/>
                <w:sz w:val="18"/>
                <w:lang w:val="en-GB"/>
              </w:rPr>
              <w:t xml:space="preserve"> </w:t>
            </w:r>
            <w:proofErr w:type="spellStart"/>
            <w:r w:rsidRPr="0047797D">
              <w:rPr>
                <w:i/>
                <w:sz w:val="18"/>
                <w:lang w:val="en-GB"/>
              </w:rPr>
              <w:t>энэ</w:t>
            </w:r>
            <w:proofErr w:type="spellEnd"/>
            <w:r w:rsidRPr="0047797D">
              <w:rPr>
                <w:i/>
                <w:sz w:val="18"/>
                <w:lang w:val="en-GB"/>
              </w:rPr>
              <w:t xml:space="preserve"> </w:t>
            </w:r>
            <w:proofErr w:type="spellStart"/>
            <w:r w:rsidRPr="0047797D">
              <w:rPr>
                <w:i/>
                <w:sz w:val="18"/>
                <w:lang w:val="en-GB"/>
              </w:rPr>
              <w:t>баримт</w:t>
            </w:r>
            <w:proofErr w:type="spellEnd"/>
            <w:r w:rsidRPr="0047797D">
              <w:rPr>
                <w:i/>
                <w:sz w:val="18"/>
                <w:lang w:val="en-GB"/>
              </w:rPr>
              <w:t xml:space="preserve"> </w:t>
            </w:r>
            <w:proofErr w:type="spellStart"/>
            <w:r w:rsidRPr="0047797D">
              <w:rPr>
                <w:i/>
                <w:sz w:val="18"/>
                <w:lang w:val="en-GB"/>
              </w:rPr>
              <w:t>бичигт</w:t>
            </w:r>
            <w:proofErr w:type="spellEnd"/>
            <w:r w:rsidRPr="0047797D">
              <w:rPr>
                <w:i/>
                <w:sz w:val="18"/>
                <w:lang w:val="en-GB"/>
              </w:rPr>
              <w:t xml:space="preserve"> </w:t>
            </w:r>
            <w:proofErr w:type="spellStart"/>
            <w:r w:rsidRPr="0047797D">
              <w:rPr>
                <w:i/>
                <w:sz w:val="18"/>
                <w:lang w:val="en-GB"/>
              </w:rPr>
              <w:t>шаардсанаас</w:t>
            </w:r>
            <w:proofErr w:type="spellEnd"/>
            <w:r w:rsidRPr="0047797D">
              <w:rPr>
                <w:i/>
                <w:sz w:val="18"/>
                <w:lang w:val="en-GB"/>
              </w:rPr>
              <w:t xml:space="preserve"> </w:t>
            </w:r>
            <w:proofErr w:type="spellStart"/>
            <w:r w:rsidRPr="0047797D">
              <w:rPr>
                <w:i/>
                <w:sz w:val="18"/>
                <w:lang w:val="en-GB"/>
              </w:rPr>
              <w:t>илүү</w:t>
            </w:r>
            <w:proofErr w:type="spellEnd"/>
            <w:r w:rsidRPr="0047797D">
              <w:rPr>
                <w:i/>
                <w:sz w:val="18"/>
                <w:lang w:val="en-GB"/>
              </w:rPr>
              <w:t xml:space="preserve"> </w:t>
            </w:r>
            <w:proofErr w:type="spellStart"/>
            <w:r w:rsidRPr="0047797D">
              <w:rPr>
                <w:i/>
                <w:sz w:val="18"/>
                <w:lang w:val="en-GB"/>
              </w:rPr>
              <w:t>өргөн</w:t>
            </w:r>
            <w:proofErr w:type="spellEnd"/>
            <w:r w:rsidRPr="0047797D">
              <w:rPr>
                <w:i/>
                <w:sz w:val="18"/>
                <w:lang w:val="en-GB"/>
              </w:rPr>
              <w:t xml:space="preserve"> </w:t>
            </w:r>
            <w:proofErr w:type="spellStart"/>
            <w:r w:rsidRPr="0047797D">
              <w:rPr>
                <w:i/>
                <w:sz w:val="18"/>
                <w:lang w:val="en-GB"/>
              </w:rPr>
              <w:t>хүрээний</w:t>
            </w:r>
            <w:proofErr w:type="spellEnd"/>
            <w:r w:rsidRPr="0047797D">
              <w:rPr>
                <w:i/>
                <w:sz w:val="18"/>
                <w:lang w:val="en-GB"/>
              </w:rPr>
              <w:t xml:space="preserve"> </w:t>
            </w:r>
            <w:proofErr w:type="spellStart"/>
            <w:r w:rsidRPr="0047797D">
              <w:rPr>
                <w:i/>
                <w:sz w:val="18"/>
                <w:lang w:val="en-GB"/>
              </w:rPr>
              <w:t>эрсдэлийн</w:t>
            </w:r>
            <w:proofErr w:type="spellEnd"/>
            <w:r w:rsidRPr="0047797D">
              <w:rPr>
                <w:i/>
                <w:sz w:val="18"/>
                <w:lang w:val="en-GB"/>
              </w:rPr>
              <w:t xml:space="preserve"> </w:t>
            </w:r>
            <w:proofErr w:type="spellStart"/>
            <w:r w:rsidRPr="0047797D">
              <w:rPr>
                <w:i/>
                <w:sz w:val="18"/>
                <w:lang w:val="en-GB"/>
              </w:rPr>
              <w:t>менежментийн</w:t>
            </w:r>
            <w:proofErr w:type="spellEnd"/>
            <w:r w:rsidRPr="0047797D">
              <w:rPr>
                <w:i/>
                <w:sz w:val="18"/>
                <w:lang w:val="en-GB"/>
              </w:rPr>
              <w:t xml:space="preserve"> </w:t>
            </w:r>
            <w:proofErr w:type="spellStart"/>
            <w:r w:rsidRPr="0047797D">
              <w:rPr>
                <w:i/>
                <w:sz w:val="18"/>
                <w:lang w:val="en-GB"/>
              </w:rPr>
              <w:t>аргачлал</w:t>
            </w:r>
            <w:proofErr w:type="spellEnd"/>
            <w:r w:rsidRPr="0047797D">
              <w:rPr>
                <w:i/>
                <w:sz w:val="18"/>
                <w:lang w:val="en-GB"/>
              </w:rPr>
              <w:t xml:space="preserve"> </w:t>
            </w:r>
            <w:proofErr w:type="spellStart"/>
            <w:r w:rsidRPr="0047797D">
              <w:rPr>
                <w:i/>
                <w:sz w:val="18"/>
                <w:lang w:val="en-GB"/>
              </w:rPr>
              <w:t>боловсруулах</w:t>
            </w:r>
            <w:proofErr w:type="spellEnd"/>
            <w:r w:rsidRPr="0047797D">
              <w:rPr>
                <w:i/>
                <w:sz w:val="18"/>
                <w:lang w:val="en-GB"/>
              </w:rPr>
              <w:t xml:space="preserve"> </w:t>
            </w:r>
            <w:proofErr w:type="spellStart"/>
            <w:r w:rsidRPr="0047797D">
              <w:rPr>
                <w:i/>
                <w:sz w:val="18"/>
                <w:lang w:val="en-GB"/>
              </w:rPr>
              <w:t>эсэхээ</w:t>
            </w:r>
            <w:proofErr w:type="spellEnd"/>
            <w:r w:rsidRPr="0047797D">
              <w:rPr>
                <w:i/>
                <w:sz w:val="18"/>
                <w:lang w:val="en-GB"/>
              </w:rPr>
              <w:t xml:space="preserve"> </w:t>
            </w:r>
            <w:proofErr w:type="spellStart"/>
            <w:r w:rsidRPr="0047797D">
              <w:rPr>
                <w:i/>
                <w:sz w:val="18"/>
                <w:lang w:val="en-GB"/>
              </w:rPr>
              <w:t>шийдэж</w:t>
            </w:r>
            <w:proofErr w:type="spellEnd"/>
            <w:r w:rsidRPr="0047797D">
              <w:rPr>
                <w:i/>
                <w:sz w:val="18"/>
                <w:lang w:val="en-GB"/>
              </w:rPr>
              <w:t xml:space="preserve"> </w:t>
            </w:r>
            <w:proofErr w:type="spellStart"/>
            <w:r w:rsidRPr="0047797D">
              <w:rPr>
                <w:i/>
                <w:sz w:val="18"/>
                <w:lang w:val="en-GB"/>
              </w:rPr>
              <w:t>болно</w:t>
            </w:r>
            <w:proofErr w:type="spellEnd"/>
            <w:r w:rsidRPr="0047797D">
              <w:rPr>
                <w:i/>
                <w:sz w:val="18"/>
                <w:lang w:val="en-GB"/>
              </w:rPr>
              <w:t xml:space="preserve"> (</w:t>
            </w:r>
            <w:proofErr w:type="spellStart"/>
            <w:r w:rsidRPr="0047797D">
              <w:rPr>
                <w:i/>
                <w:sz w:val="18"/>
                <w:lang w:val="en-GB"/>
              </w:rPr>
              <w:t>жишээ</w:t>
            </w:r>
            <w:proofErr w:type="spellEnd"/>
            <w:r w:rsidRPr="0047797D">
              <w:rPr>
                <w:i/>
                <w:sz w:val="18"/>
                <w:lang w:val="en-GB"/>
              </w:rPr>
              <w:t xml:space="preserve"> </w:t>
            </w:r>
            <w:proofErr w:type="spellStart"/>
            <w:r w:rsidRPr="0047797D">
              <w:rPr>
                <w:i/>
                <w:sz w:val="18"/>
                <w:lang w:val="en-GB"/>
              </w:rPr>
              <w:t>нь</w:t>
            </w:r>
            <w:proofErr w:type="spellEnd"/>
            <w:r w:rsidRPr="0047797D">
              <w:rPr>
                <w:i/>
                <w:sz w:val="18"/>
                <w:lang w:val="en-GB"/>
              </w:rPr>
              <w:t xml:space="preserve">, </w:t>
            </w:r>
            <w:proofErr w:type="spellStart"/>
            <w:r w:rsidRPr="0047797D">
              <w:rPr>
                <w:i/>
                <w:sz w:val="18"/>
                <w:lang w:val="en-GB"/>
              </w:rPr>
              <w:t>бусад</w:t>
            </w:r>
            <w:proofErr w:type="spellEnd"/>
            <w:r w:rsidRPr="0047797D">
              <w:rPr>
                <w:i/>
                <w:sz w:val="18"/>
                <w:lang w:val="en-GB"/>
              </w:rPr>
              <w:t xml:space="preserve"> </w:t>
            </w:r>
            <w:proofErr w:type="spellStart"/>
            <w:r w:rsidRPr="0047797D">
              <w:rPr>
                <w:i/>
                <w:sz w:val="18"/>
                <w:lang w:val="en-GB"/>
              </w:rPr>
              <w:t>удирдамж</w:t>
            </w:r>
            <w:proofErr w:type="spellEnd"/>
            <w:r w:rsidRPr="0047797D">
              <w:rPr>
                <w:i/>
                <w:sz w:val="18"/>
                <w:lang w:val="en-GB"/>
              </w:rPr>
              <w:t xml:space="preserve">, </w:t>
            </w:r>
            <w:proofErr w:type="spellStart"/>
            <w:r w:rsidRPr="0047797D">
              <w:rPr>
                <w:i/>
                <w:sz w:val="18"/>
                <w:lang w:val="en-GB"/>
              </w:rPr>
              <w:t>стандартыг</w:t>
            </w:r>
            <w:proofErr w:type="spellEnd"/>
            <w:r w:rsidRPr="0047797D">
              <w:rPr>
                <w:i/>
                <w:sz w:val="18"/>
                <w:lang w:val="en-GB"/>
              </w:rPr>
              <w:t xml:space="preserve"> </w:t>
            </w:r>
            <w:proofErr w:type="spellStart"/>
            <w:r w:rsidRPr="0047797D">
              <w:rPr>
                <w:i/>
                <w:sz w:val="18"/>
                <w:lang w:val="en-GB"/>
              </w:rPr>
              <w:t>ашиглах</w:t>
            </w:r>
            <w:proofErr w:type="spellEnd"/>
            <w:r w:rsidRPr="0047797D">
              <w:rPr>
                <w:i/>
                <w:sz w:val="18"/>
                <w:lang w:val="en-GB"/>
              </w:rPr>
              <w:t xml:space="preserve"> </w:t>
            </w:r>
            <w:proofErr w:type="spellStart"/>
            <w:r w:rsidRPr="0047797D">
              <w:rPr>
                <w:i/>
                <w:sz w:val="18"/>
                <w:lang w:val="en-GB"/>
              </w:rPr>
              <w:t>замаар</w:t>
            </w:r>
            <w:proofErr w:type="spellEnd"/>
            <w:r w:rsidRPr="0047797D">
              <w:rPr>
                <w:i/>
                <w:sz w:val="18"/>
                <w:lang w:val="en-GB"/>
              </w:rPr>
              <w:t>).</w:t>
            </w:r>
          </w:p>
        </w:tc>
        <w:tc>
          <w:tcPr>
            <w:tcW w:w="160" w:type="pct"/>
            <w:shd w:val="clear" w:color="auto" w:fill="D9D9D9" w:themeFill="background1" w:themeFillShade="D9"/>
          </w:tcPr>
          <w:p w14:paraId="13C25499" w14:textId="77777777" w:rsidR="008B5504" w:rsidRPr="00FC0CB1" w:rsidRDefault="008B5504" w:rsidP="008B5504">
            <w:pPr>
              <w:jc w:val="both"/>
              <w:rPr>
                <w:lang w:val="en-GB"/>
              </w:rPr>
            </w:pPr>
          </w:p>
        </w:tc>
        <w:tc>
          <w:tcPr>
            <w:tcW w:w="130" w:type="pct"/>
            <w:shd w:val="clear" w:color="auto" w:fill="D9D9D9" w:themeFill="background1" w:themeFillShade="D9"/>
          </w:tcPr>
          <w:p w14:paraId="2134231D" w14:textId="77777777" w:rsidR="008B5504" w:rsidRPr="00FC0CB1" w:rsidRDefault="008B5504" w:rsidP="008B5504">
            <w:pPr>
              <w:jc w:val="both"/>
              <w:rPr>
                <w:lang w:val="en-GB"/>
              </w:rPr>
            </w:pPr>
          </w:p>
        </w:tc>
        <w:tc>
          <w:tcPr>
            <w:tcW w:w="857" w:type="pct"/>
            <w:shd w:val="clear" w:color="auto" w:fill="D9D9D9" w:themeFill="background1" w:themeFillShade="D9"/>
          </w:tcPr>
          <w:p w14:paraId="6833C57B" w14:textId="77777777" w:rsidR="008B5504" w:rsidRPr="00FC0CB1" w:rsidRDefault="008B5504" w:rsidP="008B5504">
            <w:pPr>
              <w:jc w:val="both"/>
              <w:rPr>
                <w:lang w:val="en-GB"/>
              </w:rPr>
            </w:pPr>
          </w:p>
        </w:tc>
      </w:tr>
      <w:tr w:rsidR="008B5504" w:rsidRPr="00FC0CB1" w14:paraId="6D972F02" w14:textId="77777777" w:rsidTr="00CF437C">
        <w:trPr>
          <w:cantSplit/>
          <w:trHeight w:val="131"/>
        </w:trPr>
        <w:tc>
          <w:tcPr>
            <w:tcW w:w="160" w:type="pct"/>
            <w:vMerge/>
          </w:tcPr>
          <w:p w14:paraId="02F78E6F" w14:textId="77777777" w:rsidR="008B5504" w:rsidRPr="00FC0CB1" w:rsidRDefault="008B5504" w:rsidP="008B5504">
            <w:pPr>
              <w:ind w:left="-144" w:right="-144"/>
              <w:jc w:val="center"/>
              <w:rPr>
                <w:b/>
                <w:lang w:val="mn-MN"/>
              </w:rPr>
            </w:pPr>
          </w:p>
        </w:tc>
        <w:tc>
          <w:tcPr>
            <w:tcW w:w="1952" w:type="pct"/>
            <w:gridSpan w:val="3"/>
          </w:tcPr>
          <w:p w14:paraId="39E7CDB6" w14:textId="77777777" w:rsidR="008B5504" w:rsidRPr="00900647" w:rsidRDefault="008B5504" w:rsidP="008B5504">
            <w:pPr>
              <w:jc w:val="both"/>
              <w:rPr>
                <w:b/>
                <w:i/>
                <w:lang w:val="mn-MN"/>
              </w:rPr>
            </w:pPr>
            <w:r w:rsidRPr="00900647">
              <w:rPr>
                <w:b/>
                <w:i/>
                <w:lang w:val="mn-MN"/>
              </w:rPr>
              <w:t xml:space="preserve">ISO/IEC 17029:2019 </w:t>
            </w:r>
          </w:p>
          <w:p w14:paraId="5B74B453" w14:textId="6323FA08" w:rsidR="008B5504" w:rsidRPr="0047797D" w:rsidRDefault="008B5504" w:rsidP="008B5504">
            <w:pPr>
              <w:jc w:val="both"/>
              <w:rPr>
                <w:i/>
                <w:lang w:val="mn-MN"/>
              </w:rPr>
            </w:pPr>
            <w:r w:rsidRPr="0047797D">
              <w:rPr>
                <w:b/>
                <w:i/>
              </w:rPr>
              <w:t>11.5.</w:t>
            </w:r>
            <w:r>
              <w:rPr>
                <w:b/>
                <w:i/>
              </w:rPr>
              <w:t xml:space="preserve">3 </w:t>
            </w:r>
            <w:proofErr w:type="spellStart"/>
            <w:r w:rsidRPr="0047797D">
              <w:rPr>
                <w:i/>
              </w:rPr>
              <w:t>Эрсдэл</w:t>
            </w:r>
            <w:proofErr w:type="spellEnd"/>
            <w:r w:rsidRPr="0047797D">
              <w:rPr>
                <w:i/>
              </w:rPr>
              <w:t xml:space="preserve">, </w:t>
            </w:r>
            <w:proofErr w:type="spellStart"/>
            <w:r w:rsidRPr="0047797D">
              <w:rPr>
                <w:i/>
              </w:rPr>
              <w:t>боломжийн</w:t>
            </w:r>
            <w:proofErr w:type="spellEnd"/>
            <w:r w:rsidRPr="0047797D">
              <w:rPr>
                <w:i/>
              </w:rPr>
              <w:t xml:space="preserve"> </w:t>
            </w:r>
            <w:proofErr w:type="spellStart"/>
            <w:r w:rsidRPr="0047797D">
              <w:rPr>
                <w:i/>
              </w:rPr>
              <w:t>талаар</w:t>
            </w:r>
            <w:proofErr w:type="spellEnd"/>
            <w:r w:rsidRPr="0047797D">
              <w:rPr>
                <w:i/>
              </w:rPr>
              <w:t xml:space="preserve"> </w:t>
            </w:r>
            <w:proofErr w:type="spellStart"/>
            <w:r w:rsidRPr="0047797D">
              <w:rPr>
                <w:i/>
              </w:rPr>
              <w:t>авах</w:t>
            </w:r>
            <w:proofErr w:type="spellEnd"/>
            <w:r w:rsidRPr="0047797D">
              <w:rPr>
                <w:i/>
              </w:rPr>
              <w:t xml:space="preserve"> </w:t>
            </w:r>
            <w:proofErr w:type="spellStart"/>
            <w:r w:rsidRPr="0047797D">
              <w:rPr>
                <w:i/>
              </w:rPr>
              <w:t>арга</w:t>
            </w:r>
            <w:proofErr w:type="spellEnd"/>
            <w:r w:rsidRPr="0047797D">
              <w:rPr>
                <w:i/>
              </w:rPr>
              <w:t xml:space="preserve"> </w:t>
            </w:r>
            <w:proofErr w:type="spellStart"/>
            <w:r w:rsidRPr="0047797D">
              <w:rPr>
                <w:i/>
              </w:rPr>
              <w:t>хэмжээ</w:t>
            </w:r>
            <w:proofErr w:type="spellEnd"/>
            <w:r w:rsidRPr="0047797D">
              <w:rPr>
                <w:i/>
              </w:rPr>
              <w:t xml:space="preserve"> </w:t>
            </w:r>
            <w:proofErr w:type="spellStart"/>
            <w:r w:rsidRPr="0047797D">
              <w:rPr>
                <w:i/>
              </w:rPr>
              <w:t>нь</w:t>
            </w:r>
            <w:proofErr w:type="spellEnd"/>
            <w:r w:rsidRPr="0047797D">
              <w:rPr>
                <w:i/>
              </w:rPr>
              <w:t xml:space="preserve"> </w:t>
            </w:r>
            <w:proofErr w:type="spellStart"/>
            <w:r w:rsidRPr="0047797D">
              <w:rPr>
                <w:i/>
              </w:rPr>
              <w:t>магадалгаа</w:t>
            </w:r>
            <w:proofErr w:type="spellEnd"/>
            <w:r w:rsidRPr="0047797D">
              <w:rPr>
                <w:i/>
              </w:rPr>
              <w:t>/</w:t>
            </w:r>
            <w:proofErr w:type="spellStart"/>
            <w:r w:rsidRPr="0047797D">
              <w:rPr>
                <w:i/>
              </w:rPr>
              <w:t>нотолгооны</w:t>
            </w:r>
            <w:proofErr w:type="spellEnd"/>
            <w:r w:rsidRPr="0047797D">
              <w:rPr>
                <w:i/>
              </w:rPr>
              <w:t xml:space="preserve"> </w:t>
            </w:r>
            <w:proofErr w:type="spellStart"/>
            <w:r w:rsidRPr="0047797D">
              <w:rPr>
                <w:i/>
              </w:rPr>
              <w:t>мэдэгдэлд</w:t>
            </w:r>
            <w:proofErr w:type="spellEnd"/>
            <w:r w:rsidRPr="0047797D">
              <w:rPr>
                <w:i/>
              </w:rPr>
              <w:t xml:space="preserve"> </w:t>
            </w:r>
            <w:proofErr w:type="spellStart"/>
            <w:r w:rsidRPr="0047797D">
              <w:rPr>
                <w:i/>
              </w:rPr>
              <w:t>үзүүлэх</w:t>
            </w:r>
            <w:proofErr w:type="spellEnd"/>
            <w:r w:rsidRPr="0047797D">
              <w:rPr>
                <w:i/>
              </w:rPr>
              <w:t xml:space="preserve"> </w:t>
            </w:r>
            <w:proofErr w:type="spellStart"/>
            <w:r w:rsidRPr="0047797D">
              <w:rPr>
                <w:i/>
              </w:rPr>
              <w:t>нөлөөтэй</w:t>
            </w:r>
            <w:proofErr w:type="spellEnd"/>
            <w:r w:rsidRPr="0047797D">
              <w:rPr>
                <w:i/>
              </w:rPr>
              <w:t xml:space="preserve"> </w:t>
            </w:r>
            <w:proofErr w:type="spellStart"/>
            <w:r w:rsidRPr="0047797D">
              <w:rPr>
                <w:i/>
              </w:rPr>
              <w:t>уялдсан</w:t>
            </w:r>
            <w:proofErr w:type="spellEnd"/>
            <w:r w:rsidRPr="0047797D">
              <w:rPr>
                <w:i/>
              </w:rPr>
              <w:t xml:space="preserve"> </w:t>
            </w:r>
            <w:proofErr w:type="spellStart"/>
            <w:r w:rsidRPr="0047797D">
              <w:rPr>
                <w:i/>
              </w:rPr>
              <w:t>байна</w:t>
            </w:r>
            <w:proofErr w:type="spellEnd"/>
            <w:r w:rsidRPr="0047797D">
              <w:rPr>
                <w:i/>
              </w:rPr>
              <w:t>.</w:t>
            </w:r>
          </w:p>
        </w:tc>
        <w:tc>
          <w:tcPr>
            <w:tcW w:w="703" w:type="pct"/>
          </w:tcPr>
          <w:p w14:paraId="2736B93C" w14:textId="77777777" w:rsidR="008B5504" w:rsidRPr="00FC0CB1" w:rsidRDefault="008B5504" w:rsidP="008B5504">
            <w:pPr>
              <w:jc w:val="both"/>
              <w:rPr>
                <w:lang w:val="en-GB"/>
              </w:rPr>
            </w:pPr>
          </w:p>
        </w:tc>
        <w:tc>
          <w:tcPr>
            <w:tcW w:w="1038" w:type="pct"/>
          </w:tcPr>
          <w:p w14:paraId="796CE78B" w14:textId="77777777" w:rsidR="008B5504" w:rsidRPr="00FC0CB1" w:rsidRDefault="008B5504" w:rsidP="008B5504">
            <w:pPr>
              <w:jc w:val="both"/>
              <w:rPr>
                <w:lang w:val="en-GB"/>
              </w:rPr>
            </w:pPr>
          </w:p>
        </w:tc>
        <w:tc>
          <w:tcPr>
            <w:tcW w:w="160" w:type="pct"/>
            <w:shd w:val="clear" w:color="auto" w:fill="D9D9D9" w:themeFill="background1" w:themeFillShade="D9"/>
          </w:tcPr>
          <w:p w14:paraId="61FBBAE7" w14:textId="77777777" w:rsidR="008B5504" w:rsidRPr="00FC0CB1" w:rsidRDefault="008B5504" w:rsidP="008B5504">
            <w:pPr>
              <w:jc w:val="both"/>
              <w:rPr>
                <w:lang w:val="en-GB"/>
              </w:rPr>
            </w:pPr>
          </w:p>
        </w:tc>
        <w:tc>
          <w:tcPr>
            <w:tcW w:w="130" w:type="pct"/>
            <w:shd w:val="clear" w:color="auto" w:fill="D9D9D9" w:themeFill="background1" w:themeFillShade="D9"/>
          </w:tcPr>
          <w:p w14:paraId="113E100E" w14:textId="77777777" w:rsidR="008B5504" w:rsidRPr="00FC0CB1" w:rsidRDefault="008B5504" w:rsidP="008B5504">
            <w:pPr>
              <w:jc w:val="both"/>
              <w:rPr>
                <w:lang w:val="en-GB"/>
              </w:rPr>
            </w:pPr>
          </w:p>
        </w:tc>
        <w:tc>
          <w:tcPr>
            <w:tcW w:w="857" w:type="pct"/>
            <w:shd w:val="clear" w:color="auto" w:fill="D9D9D9" w:themeFill="background1" w:themeFillShade="D9"/>
          </w:tcPr>
          <w:p w14:paraId="14FA9E4A" w14:textId="77777777" w:rsidR="008B5504" w:rsidRPr="00FC0CB1" w:rsidRDefault="008B5504" w:rsidP="008B5504">
            <w:pPr>
              <w:jc w:val="both"/>
              <w:rPr>
                <w:lang w:val="en-GB"/>
              </w:rPr>
            </w:pPr>
          </w:p>
        </w:tc>
      </w:tr>
      <w:tr w:rsidR="00091564" w:rsidRPr="00FC0CB1" w14:paraId="3F9C97B3" w14:textId="77777777" w:rsidTr="00CF437C">
        <w:trPr>
          <w:cantSplit/>
          <w:trHeight w:val="131"/>
        </w:trPr>
        <w:tc>
          <w:tcPr>
            <w:tcW w:w="160" w:type="pct"/>
            <w:vMerge/>
          </w:tcPr>
          <w:p w14:paraId="00236B61" w14:textId="77777777" w:rsidR="008B5504" w:rsidRPr="00FC0CB1" w:rsidRDefault="008B5504" w:rsidP="008B5504">
            <w:pPr>
              <w:ind w:left="-144" w:right="-144"/>
              <w:jc w:val="center"/>
              <w:rPr>
                <w:b/>
                <w:lang w:val="mn-MN"/>
              </w:rPr>
            </w:pPr>
          </w:p>
        </w:tc>
        <w:tc>
          <w:tcPr>
            <w:tcW w:w="3693" w:type="pct"/>
            <w:gridSpan w:val="5"/>
          </w:tcPr>
          <w:p w14:paraId="53AAF8BF" w14:textId="0E992547" w:rsidR="008B5504" w:rsidRPr="0047797D" w:rsidRDefault="008B5504" w:rsidP="008B5504">
            <w:pPr>
              <w:jc w:val="both"/>
              <w:rPr>
                <w:i/>
                <w:sz w:val="18"/>
                <w:lang w:val="en-GB"/>
              </w:rPr>
            </w:pPr>
            <w:r w:rsidRPr="0047797D">
              <w:rPr>
                <w:i/>
                <w:sz w:val="18"/>
                <w:lang w:val="en-GB"/>
              </w:rPr>
              <w:t xml:space="preserve">1-Р ТАЙЛБАР: </w:t>
            </w:r>
            <w:proofErr w:type="spellStart"/>
            <w:r w:rsidRPr="0047797D">
              <w:rPr>
                <w:i/>
                <w:sz w:val="18"/>
                <w:lang w:val="en-GB"/>
              </w:rPr>
              <w:t>Эрсдэлийг</w:t>
            </w:r>
            <w:proofErr w:type="spellEnd"/>
            <w:r w:rsidRPr="0047797D">
              <w:rPr>
                <w:i/>
                <w:sz w:val="18"/>
                <w:lang w:val="en-GB"/>
              </w:rPr>
              <w:t xml:space="preserve"> </w:t>
            </w:r>
            <w:proofErr w:type="spellStart"/>
            <w:r w:rsidRPr="0047797D">
              <w:rPr>
                <w:i/>
                <w:sz w:val="18"/>
                <w:lang w:val="en-GB"/>
              </w:rPr>
              <w:t>авч</w:t>
            </w:r>
            <w:proofErr w:type="spellEnd"/>
            <w:r w:rsidRPr="0047797D">
              <w:rPr>
                <w:i/>
                <w:sz w:val="18"/>
                <w:lang w:val="en-GB"/>
              </w:rPr>
              <w:t xml:space="preserve"> </w:t>
            </w:r>
            <w:proofErr w:type="spellStart"/>
            <w:r w:rsidRPr="0047797D">
              <w:rPr>
                <w:i/>
                <w:sz w:val="18"/>
                <w:lang w:val="en-GB"/>
              </w:rPr>
              <w:t>үзэх</w:t>
            </w:r>
            <w:proofErr w:type="spellEnd"/>
            <w:r w:rsidRPr="0047797D">
              <w:rPr>
                <w:i/>
                <w:sz w:val="18"/>
                <w:lang w:val="en-GB"/>
              </w:rPr>
              <w:t xml:space="preserve"> </w:t>
            </w:r>
            <w:proofErr w:type="spellStart"/>
            <w:r w:rsidRPr="0047797D">
              <w:rPr>
                <w:i/>
                <w:sz w:val="18"/>
                <w:lang w:val="en-GB"/>
              </w:rPr>
              <w:t>сонголт</w:t>
            </w:r>
            <w:proofErr w:type="spellEnd"/>
            <w:r w:rsidRPr="0047797D">
              <w:rPr>
                <w:i/>
                <w:sz w:val="18"/>
                <w:lang w:val="en-GB"/>
              </w:rPr>
              <w:t xml:space="preserve"> </w:t>
            </w:r>
            <w:proofErr w:type="spellStart"/>
            <w:r w:rsidRPr="0047797D">
              <w:rPr>
                <w:i/>
                <w:sz w:val="18"/>
                <w:lang w:val="en-GB"/>
              </w:rPr>
              <w:t>гэдэгт</w:t>
            </w:r>
            <w:proofErr w:type="spellEnd"/>
            <w:r w:rsidRPr="0047797D">
              <w:rPr>
                <w:i/>
                <w:sz w:val="18"/>
                <w:lang w:val="en-GB"/>
              </w:rPr>
              <w:t xml:space="preserve"> </w:t>
            </w:r>
            <w:proofErr w:type="spellStart"/>
            <w:r w:rsidRPr="0047797D">
              <w:rPr>
                <w:i/>
                <w:sz w:val="18"/>
                <w:lang w:val="en-GB"/>
              </w:rPr>
              <w:t>эрсдэлээс</w:t>
            </w:r>
            <w:proofErr w:type="spellEnd"/>
            <w:r w:rsidRPr="0047797D">
              <w:rPr>
                <w:i/>
                <w:sz w:val="18"/>
                <w:lang w:val="en-GB"/>
              </w:rPr>
              <w:t xml:space="preserve"> </w:t>
            </w:r>
            <w:proofErr w:type="spellStart"/>
            <w:r w:rsidRPr="0047797D">
              <w:rPr>
                <w:i/>
                <w:sz w:val="18"/>
                <w:lang w:val="en-GB"/>
              </w:rPr>
              <w:t>зайлсхийх</w:t>
            </w:r>
            <w:proofErr w:type="spellEnd"/>
            <w:r w:rsidRPr="0047797D">
              <w:rPr>
                <w:i/>
                <w:sz w:val="18"/>
                <w:lang w:val="en-GB"/>
              </w:rPr>
              <w:t xml:space="preserve">, </w:t>
            </w:r>
            <w:proofErr w:type="spellStart"/>
            <w:r w:rsidRPr="0047797D">
              <w:rPr>
                <w:i/>
                <w:sz w:val="18"/>
                <w:lang w:val="en-GB"/>
              </w:rPr>
              <w:t>боломж</w:t>
            </w:r>
            <w:proofErr w:type="spellEnd"/>
            <w:r w:rsidRPr="0047797D">
              <w:rPr>
                <w:i/>
                <w:sz w:val="18"/>
                <w:lang w:val="en-GB"/>
              </w:rPr>
              <w:t xml:space="preserve"> </w:t>
            </w:r>
            <w:proofErr w:type="spellStart"/>
            <w:r w:rsidRPr="0047797D">
              <w:rPr>
                <w:i/>
                <w:sz w:val="18"/>
                <w:lang w:val="en-GB"/>
              </w:rPr>
              <w:t>хайхын</w:t>
            </w:r>
            <w:proofErr w:type="spellEnd"/>
            <w:r w:rsidRPr="0047797D">
              <w:rPr>
                <w:i/>
                <w:sz w:val="18"/>
                <w:lang w:val="en-GB"/>
              </w:rPr>
              <w:t xml:space="preserve"> </w:t>
            </w:r>
            <w:proofErr w:type="spellStart"/>
            <w:r w:rsidRPr="0047797D">
              <w:rPr>
                <w:i/>
                <w:sz w:val="18"/>
                <w:lang w:val="en-GB"/>
              </w:rPr>
              <w:t>тулд</w:t>
            </w:r>
            <w:proofErr w:type="spellEnd"/>
            <w:r w:rsidRPr="0047797D">
              <w:rPr>
                <w:i/>
                <w:sz w:val="18"/>
                <w:lang w:val="en-GB"/>
              </w:rPr>
              <w:t xml:space="preserve"> </w:t>
            </w:r>
            <w:proofErr w:type="spellStart"/>
            <w:r w:rsidRPr="0047797D">
              <w:rPr>
                <w:i/>
                <w:sz w:val="18"/>
                <w:lang w:val="en-GB"/>
              </w:rPr>
              <w:t>эрсдэл</w:t>
            </w:r>
            <w:proofErr w:type="spellEnd"/>
            <w:r w:rsidRPr="0047797D">
              <w:rPr>
                <w:i/>
                <w:sz w:val="18"/>
                <w:lang w:val="en-GB"/>
              </w:rPr>
              <w:t xml:space="preserve"> </w:t>
            </w:r>
            <w:proofErr w:type="spellStart"/>
            <w:r w:rsidRPr="0047797D">
              <w:rPr>
                <w:i/>
                <w:sz w:val="18"/>
                <w:lang w:val="en-GB"/>
              </w:rPr>
              <w:t>хийх</w:t>
            </w:r>
            <w:proofErr w:type="spellEnd"/>
            <w:r w:rsidRPr="0047797D">
              <w:rPr>
                <w:i/>
                <w:sz w:val="18"/>
                <w:lang w:val="en-GB"/>
              </w:rPr>
              <w:t xml:space="preserve">, </w:t>
            </w:r>
            <w:proofErr w:type="spellStart"/>
            <w:r w:rsidRPr="0047797D">
              <w:rPr>
                <w:i/>
                <w:sz w:val="18"/>
                <w:lang w:val="en-GB"/>
              </w:rPr>
              <w:t>эрсдэлийн</w:t>
            </w:r>
            <w:proofErr w:type="spellEnd"/>
            <w:r w:rsidRPr="0047797D">
              <w:rPr>
                <w:i/>
                <w:sz w:val="18"/>
                <w:lang w:val="en-GB"/>
              </w:rPr>
              <w:t xml:space="preserve"> </w:t>
            </w:r>
            <w:proofErr w:type="spellStart"/>
            <w:r w:rsidRPr="0047797D">
              <w:rPr>
                <w:i/>
                <w:sz w:val="18"/>
                <w:lang w:val="en-GB"/>
              </w:rPr>
              <w:t>эх</w:t>
            </w:r>
            <w:proofErr w:type="spellEnd"/>
            <w:r w:rsidRPr="0047797D">
              <w:rPr>
                <w:i/>
                <w:sz w:val="18"/>
                <w:lang w:val="en-GB"/>
              </w:rPr>
              <w:t xml:space="preserve"> </w:t>
            </w:r>
            <w:proofErr w:type="spellStart"/>
            <w:r w:rsidRPr="0047797D">
              <w:rPr>
                <w:i/>
                <w:sz w:val="18"/>
                <w:lang w:val="en-GB"/>
              </w:rPr>
              <w:t>үүсвэрийг</w:t>
            </w:r>
            <w:proofErr w:type="spellEnd"/>
            <w:r w:rsidRPr="0047797D">
              <w:rPr>
                <w:i/>
                <w:sz w:val="18"/>
                <w:lang w:val="en-GB"/>
              </w:rPr>
              <w:t xml:space="preserve"> </w:t>
            </w:r>
            <w:proofErr w:type="spellStart"/>
            <w:r w:rsidRPr="0047797D">
              <w:rPr>
                <w:i/>
                <w:sz w:val="18"/>
                <w:lang w:val="en-GB"/>
              </w:rPr>
              <w:t>арилгах</w:t>
            </w:r>
            <w:proofErr w:type="spellEnd"/>
            <w:r w:rsidRPr="0047797D">
              <w:rPr>
                <w:i/>
                <w:sz w:val="18"/>
                <w:lang w:val="en-GB"/>
              </w:rPr>
              <w:t xml:space="preserve">, </w:t>
            </w:r>
            <w:proofErr w:type="spellStart"/>
            <w:r w:rsidRPr="0047797D">
              <w:rPr>
                <w:i/>
                <w:sz w:val="18"/>
                <w:lang w:val="en-GB"/>
              </w:rPr>
              <w:t>эрсдэлийн</w:t>
            </w:r>
            <w:proofErr w:type="spellEnd"/>
            <w:r w:rsidRPr="0047797D">
              <w:rPr>
                <w:i/>
                <w:sz w:val="18"/>
                <w:lang w:val="en-GB"/>
              </w:rPr>
              <w:t xml:space="preserve"> </w:t>
            </w:r>
            <w:proofErr w:type="spellStart"/>
            <w:r w:rsidRPr="0047797D">
              <w:rPr>
                <w:i/>
                <w:sz w:val="18"/>
                <w:lang w:val="en-GB"/>
              </w:rPr>
              <w:t>магадлал</w:t>
            </w:r>
            <w:proofErr w:type="spellEnd"/>
            <w:r w:rsidRPr="0047797D">
              <w:rPr>
                <w:i/>
                <w:sz w:val="18"/>
                <w:lang w:val="en-GB"/>
              </w:rPr>
              <w:t xml:space="preserve"> </w:t>
            </w:r>
            <w:proofErr w:type="spellStart"/>
            <w:r w:rsidRPr="0047797D">
              <w:rPr>
                <w:i/>
                <w:sz w:val="18"/>
                <w:lang w:val="en-GB"/>
              </w:rPr>
              <w:t>буюу</w:t>
            </w:r>
            <w:proofErr w:type="spellEnd"/>
            <w:r w:rsidRPr="0047797D">
              <w:rPr>
                <w:i/>
                <w:sz w:val="18"/>
                <w:lang w:val="en-GB"/>
              </w:rPr>
              <w:t xml:space="preserve"> </w:t>
            </w:r>
            <w:proofErr w:type="spellStart"/>
            <w:r w:rsidRPr="0047797D">
              <w:rPr>
                <w:i/>
                <w:sz w:val="18"/>
                <w:lang w:val="en-GB"/>
              </w:rPr>
              <w:t>үр</w:t>
            </w:r>
            <w:proofErr w:type="spellEnd"/>
            <w:r w:rsidRPr="0047797D">
              <w:rPr>
                <w:i/>
                <w:sz w:val="18"/>
                <w:lang w:val="en-GB"/>
              </w:rPr>
              <w:t xml:space="preserve"> </w:t>
            </w:r>
            <w:proofErr w:type="spellStart"/>
            <w:r w:rsidRPr="0047797D">
              <w:rPr>
                <w:i/>
                <w:sz w:val="18"/>
                <w:lang w:val="en-GB"/>
              </w:rPr>
              <w:t>дагаварыг</w:t>
            </w:r>
            <w:proofErr w:type="spellEnd"/>
            <w:r w:rsidRPr="0047797D">
              <w:rPr>
                <w:i/>
                <w:sz w:val="18"/>
                <w:lang w:val="en-GB"/>
              </w:rPr>
              <w:t xml:space="preserve"> </w:t>
            </w:r>
            <w:proofErr w:type="spellStart"/>
            <w:r w:rsidRPr="0047797D">
              <w:rPr>
                <w:i/>
                <w:sz w:val="18"/>
                <w:lang w:val="en-GB"/>
              </w:rPr>
              <w:t>өөрчлөх</w:t>
            </w:r>
            <w:proofErr w:type="spellEnd"/>
            <w:r w:rsidRPr="0047797D">
              <w:rPr>
                <w:i/>
                <w:sz w:val="18"/>
                <w:lang w:val="en-GB"/>
              </w:rPr>
              <w:t xml:space="preserve">, </w:t>
            </w:r>
            <w:proofErr w:type="spellStart"/>
            <w:r w:rsidRPr="0047797D">
              <w:rPr>
                <w:i/>
                <w:sz w:val="18"/>
                <w:lang w:val="en-GB"/>
              </w:rPr>
              <w:t>эрсдэлийг</w:t>
            </w:r>
            <w:proofErr w:type="spellEnd"/>
            <w:r w:rsidRPr="0047797D">
              <w:rPr>
                <w:i/>
                <w:sz w:val="18"/>
                <w:lang w:val="en-GB"/>
              </w:rPr>
              <w:t xml:space="preserve"> </w:t>
            </w:r>
            <w:proofErr w:type="spellStart"/>
            <w:r w:rsidRPr="0047797D">
              <w:rPr>
                <w:i/>
                <w:sz w:val="18"/>
                <w:lang w:val="en-GB"/>
              </w:rPr>
              <w:t>хуваалцах</w:t>
            </w:r>
            <w:proofErr w:type="spellEnd"/>
            <w:r w:rsidRPr="0047797D">
              <w:rPr>
                <w:i/>
                <w:sz w:val="18"/>
                <w:lang w:val="en-GB"/>
              </w:rPr>
              <w:t xml:space="preserve">, </w:t>
            </w:r>
            <w:proofErr w:type="spellStart"/>
            <w:r w:rsidRPr="0047797D">
              <w:rPr>
                <w:i/>
                <w:sz w:val="18"/>
                <w:lang w:val="en-GB"/>
              </w:rPr>
              <w:t>шийдвэрийг</w:t>
            </w:r>
            <w:proofErr w:type="spellEnd"/>
            <w:r w:rsidRPr="0047797D">
              <w:rPr>
                <w:i/>
                <w:sz w:val="18"/>
                <w:lang w:val="en-GB"/>
              </w:rPr>
              <w:t xml:space="preserve"> </w:t>
            </w:r>
            <w:proofErr w:type="spellStart"/>
            <w:r w:rsidRPr="0047797D">
              <w:rPr>
                <w:i/>
                <w:sz w:val="18"/>
                <w:lang w:val="en-GB"/>
              </w:rPr>
              <w:t>ил</w:t>
            </w:r>
            <w:proofErr w:type="spellEnd"/>
            <w:r w:rsidRPr="0047797D">
              <w:rPr>
                <w:i/>
                <w:sz w:val="18"/>
                <w:lang w:val="en-GB"/>
              </w:rPr>
              <w:t xml:space="preserve"> </w:t>
            </w:r>
            <w:proofErr w:type="spellStart"/>
            <w:r w:rsidRPr="0047797D">
              <w:rPr>
                <w:i/>
                <w:sz w:val="18"/>
                <w:lang w:val="en-GB"/>
              </w:rPr>
              <w:t>тод</w:t>
            </w:r>
            <w:proofErr w:type="spellEnd"/>
            <w:r w:rsidRPr="0047797D">
              <w:rPr>
                <w:i/>
                <w:sz w:val="18"/>
                <w:lang w:val="en-GB"/>
              </w:rPr>
              <w:t xml:space="preserve"> </w:t>
            </w:r>
            <w:proofErr w:type="spellStart"/>
            <w:r w:rsidRPr="0047797D">
              <w:rPr>
                <w:i/>
                <w:sz w:val="18"/>
                <w:lang w:val="en-GB"/>
              </w:rPr>
              <w:t>байлгах</w:t>
            </w:r>
            <w:proofErr w:type="spellEnd"/>
            <w:r w:rsidRPr="0047797D">
              <w:rPr>
                <w:i/>
                <w:sz w:val="18"/>
                <w:lang w:val="en-GB"/>
              </w:rPr>
              <w:t xml:space="preserve"> </w:t>
            </w:r>
            <w:proofErr w:type="spellStart"/>
            <w:r w:rsidRPr="0047797D">
              <w:rPr>
                <w:i/>
                <w:sz w:val="18"/>
                <w:lang w:val="en-GB"/>
              </w:rPr>
              <w:t>замаар</w:t>
            </w:r>
            <w:proofErr w:type="spellEnd"/>
            <w:r w:rsidRPr="0047797D">
              <w:rPr>
                <w:i/>
                <w:sz w:val="18"/>
                <w:lang w:val="en-GB"/>
              </w:rPr>
              <w:t xml:space="preserve"> </w:t>
            </w:r>
            <w:proofErr w:type="spellStart"/>
            <w:r w:rsidRPr="0047797D">
              <w:rPr>
                <w:i/>
                <w:sz w:val="18"/>
                <w:lang w:val="en-GB"/>
              </w:rPr>
              <w:t>эрсдэлийг</w:t>
            </w:r>
            <w:proofErr w:type="spellEnd"/>
            <w:r w:rsidRPr="0047797D">
              <w:rPr>
                <w:i/>
                <w:sz w:val="18"/>
                <w:lang w:val="en-GB"/>
              </w:rPr>
              <w:t xml:space="preserve"> </w:t>
            </w:r>
            <w:proofErr w:type="spellStart"/>
            <w:r w:rsidRPr="0047797D">
              <w:rPr>
                <w:i/>
                <w:sz w:val="18"/>
                <w:lang w:val="en-GB"/>
              </w:rPr>
              <w:t>тогтоон</w:t>
            </w:r>
            <w:proofErr w:type="spellEnd"/>
            <w:r w:rsidRPr="0047797D">
              <w:rPr>
                <w:i/>
                <w:sz w:val="18"/>
                <w:lang w:val="en-GB"/>
              </w:rPr>
              <w:t xml:space="preserve"> </w:t>
            </w:r>
            <w:proofErr w:type="spellStart"/>
            <w:r w:rsidRPr="0047797D">
              <w:rPr>
                <w:i/>
                <w:sz w:val="18"/>
                <w:lang w:val="en-GB"/>
              </w:rPr>
              <w:t>барих</w:t>
            </w:r>
            <w:proofErr w:type="spellEnd"/>
            <w:r w:rsidRPr="0047797D">
              <w:rPr>
                <w:i/>
                <w:sz w:val="18"/>
                <w:lang w:val="en-GB"/>
              </w:rPr>
              <w:t xml:space="preserve"> </w:t>
            </w:r>
            <w:proofErr w:type="spellStart"/>
            <w:r w:rsidRPr="0047797D">
              <w:rPr>
                <w:i/>
                <w:sz w:val="18"/>
                <w:lang w:val="en-GB"/>
              </w:rPr>
              <w:t>асуудал</w:t>
            </w:r>
            <w:proofErr w:type="spellEnd"/>
            <w:r w:rsidRPr="0047797D">
              <w:rPr>
                <w:i/>
                <w:sz w:val="18"/>
                <w:lang w:val="en-GB"/>
              </w:rPr>
              <w:t xml:space="preserve"> </w:t>
            </w:r>
            <w:proofErr w:type="spellStart"/>
            <w:r w:rsidRPr="0047797D">
              <w:rPr>
                <w:i/>
                <w:sz w:val="18"/>
                <w:lang w:val="en-GB"/>
              </w:rPr>
              <w:t>хамаарч</w:t>
            </w:r>
            <w:proofErr w:type="spellEnd"/>
            <w:r w:rsidRPr="0047797D">
              <w:rPr>
                <w:i/>
                <w:sz w:val="18"/>
                <w:lang w:val="en-GB"/>
              </w:rPr>
              <w:t xml:space="preserve"> </w:t>
            </w:r>
            <w:proofErr w:type="spellStart"/>
            <w:r w:rsidRPr="0047797D">
              <w:rPr>
                <w:i/>
                <w:sz w:val="18"/>
                <w:lang w:val="en-GB"/>
              </w:rPr>
              <w:t>болно</w:t>
            </w:r>
            <w:proofErr w:type="spellEnd"/>
            <w:r w:rsidRPr="0047797D">
              <w:rPr>
                <w:i/>
                <w:sz w:val="18"/>
                <w:lang w:val="en-GB"/>
              </w:rPr>
              <w:t>.</w:t>
            </w:r>
          </w:p>
          <w:p w14:paraId="2286C6F4" w14:textId="156D3F33" w:rsidR="008B5504" w:rsidRPr="00FC0CB1" w:rsidRDefault="008B5504" w:rsidP="008B5504">
            <w:pPr>
              <w:jc w:val="both"/>
              <w:rPr>
                <w:lang w:val="en-GB"/>
              </w:rPr>
            </w:pPr>
            <w:r w:rsidRPr="0047797D">
              <w:rPr>
                <w:i/>
                <w:sz w:val="18"/>
                <w:lang w:val="en-GB"/>
              </w:rPr>
              <w:t xml:space="preserve">2-Р ТАЙЛБАР: </w:t>
            </w:r>
            <w:proofErr w:type="spellStart"/>
            <w:r w:rsidRPr="0047797D">
              <w:rPr>
                <w:i/>
                <w:sz w:val="18"/>
                <w:lang w:val="en-GB"/>
              </w:rPr>
              <w:t>Боломж</w:t>
            </w:r>
            <w:proofErr w:type="spellEnd"/>
            <w:r w:rsidRPr="0047797D">
              <w:rPr>
                <w:i/>
                <w:sz w:val="18"/>
                <w:lang w:val="en-GB"/>
              </w:rPr>
              <w:t xml:space="preserve"> </w:t>
            </w:r>
            <w:proofErr w:type="spellStart"/>
            <w:r w:rsidRPr="0047797D">
              <w:rPr>
                <w:i/>
                <w:sz w:val="18"/>
                <w:lang w:val="en-GB"/>
              </w:rPr>
              <w:t>нь</w:t>
            </w:r>
            <w:proofErr w:type="spellEnd"/>
            <w:r w:rsidRPr="0047797D">
              <w:rPr>
                <w:i/>
                <w:sz w:val="18"/>
                <w:lang w:val="en-GB"/>
              </w:rPr>
              <w:t xml:space="preserve"> </w:t>
            </w:r>
            <w:proofErr w:type="spellStart"/>
            <w:r w:rsidRPr="0047797D">
              <w:rPr>
                <w:i/>
                <w:sz w:val="18"/>
                <w:lang w:val="en-GB"/>
              </w:rPr>
              <w:t>магадалгаа</w:t>
            </w:r>
            <w:proofErr w:type="spellEnd"/>
            <w:r w:rsidRPr="0047797D">
              <w:rPr>
                <w:i/>
                <w:sz w:val="18"/>
                <w:lang w:val="en-GB"/>
              </w:rPr>
              <w:t>/</w:t>
            </w:r>
            <w:proofErr w:type="spellStart"/>
            <w:r w:rsidRPr="0047797D">
              <w:rPr>
                <w:i/>
                <w:sz w:val="18"/>
                <w:lang w:val="en-GB"/>
              </w:rPr>
              <w:t>нотолгооны</w:t>
            </w:r>
            <w:proofErr w:type="spellEnd"/>
            <w:r w:rsidRPr="0047797D">
              <w:rPr>
                <w:i/>
                <w:sz w:val="18"/>
                <w:lang w:val="en-GB"/>
              </w:rPr>
              <w:t xml:space="preserve"> </w:t>
            </w:r>
            <w:proofErr w:type="spellStart"/>
            <w:r w:rsidRPr="0047797D">
              <w:rPr>
                <w:i/>
                <w:sz w:val="18"/>
                <w:lang w:val="en-GB"/>
              </w:rPr>
              <w:t>байгууллагын</w:t>
            </w:r>
            <w:proofErr w:type="spellEnd"/>
            <w:r w:rsidRPr="0047797D">
              <w:rPr>
                <w:i/>
                <w:sz w:val="18"/>
                <w:lang w:val="en-GB"/>
              </w:rPr>
              <w:t xml:space="preserve"> </w:t>
            </w:r>
            <w:proofErr w:type="spellStart"/>
            <w:r w:rsidRPr="0047797D">
              <w:rPr>
                <w:i/>
                <w:sz w:val="18"/>
                <w:lang w:val="en-GB"/>
              </w:rPr>
              <w:t>үйл</w:t>
            </w:r>
            <w:proofErr w:type="spellEnd"/>
            <w:r w:rsidRPr="0047797D">
              <w:rPr>
                <w:i/>
                <w:sz w:val="18"/>
                <w:lang w:val="en-GB"/>
              </w:rPr>
              <w:t xml:space="preserve"> </w:t>
            </w:r>
            <w:proofErr w:type="spellStart"/>
            <w:r w:rsidRPr="0047797D">
              <w:rPr>
                <w:i/>
                <w:sz w:val="18"/>
                <w:lang w:val="en-GB"/>
              </w:rPr>
              <w:t>ажиллагааг</w:t>
            </w:r>
            <w:proofErr w:type="spellEnd"/>
            <w:r w:rsidRPr="0047797D">
              <w:rPr>
                <w:i/>
                <w:sz w:val="18"/>
                <w:lang w:val="en-GB"/>
              </w:rPr>
              <w:t xml:space="preserve"> </w:t>
            </w:r>
            <w:proofErr w:type="spellStart"/>
            <w:r w:rsidRPr="0047797D">
              <w:rPr>
                <w:i/>
                <w:sz w:val="18"/>
                <w:lang w:val="en-GB"/>
              </w:rPr>
              <w:t>өргөжүүлэх</w:t>
            </w:r>
            <w:proofErr w:type="spellEnd"/>
            <w:r w:rsidRPr="0047797D">
              <w:rPr>
                <w:i/>
                <w:sz w:val="18"/>
                <w:lang w:val="en-GB"/>
              </w:rPr>
              <w:t xml:space="preserve">, </w:t>
            </w:r>
            <w:proofErr w:type="spellStart"/>
            <w:r w:rsidRPr="0047797D">
              <w:rPr>
                <w:i/>
                <w:sz w:val="18"/>
                <w:lang w:val="en-GB"/>
              </w:rPr>
              <w:t>шинэ</w:t>
            </w:r>
            <w:proofErr w:type="spellEnd"/>
            <w:r w:rsidRPr="0047797D">
              <w:rPr>
                <w:i/>
                <w:sz w:val="18"/>
                <w:lang w:val="en-GB"/>
              </w:rPr>
              <w:t xml:space="preserve"> </w:t>
            </w:r>
            <w:proofErr w:type="spellStart"/>
            <w:r w:rsidRPr="0047797D">
              <w:rPr>
                <w:i/>
                <w:sz w:val="18"/>
                <w:lang w:val="en-GB"/>
              </w:rPr>
              <w:t>технологи</w:t>
            </w:r>
            <w:proofErr w:type="spellEnd"/>
            <w:r w:rsidRPr="0047797D">
              <w:rPr>
                <w:i/>
                <w:sz w:val="18"/>
                <w:lang w:val="en-GB"/>
              </w:rPr>
              <w:t xml:space="preserve"> </w:t>
            </w:r>
            <w:proofErr w:type="spellStart"/>
            <w:r w:rsidRPr="0047797D">
              <w:rPr>
                <w:i/>
                <w:sz w:val="18"/>
                <w:lang w:val="en-GB"/>
              </w:rPr>
              <w:t>хэрэглэх</w:t>
            </w:r>
            <w:proofErr w:type="spellEnd"/>
            <w:r w:rsidRPr="0047797D">
              <w:rPr>
                <w:i/>
                <w:sz w:val="18"/>
                <w:lang w:val="en-GB"/>
              </w:rPr>
              <w:t xml:space="preserve"> </w:t>
            </w:r>
            <w:proofErr w:type="spellStart"/>
            <w:r w:rsidRPr="0047797D">
              <w:rPr>
                <w:i/>
                <w:sz w:val="18"/>
                <w:lang w:val="en-GB"/>
              </w:rPr>
              <w:t>замаар</w:t>
            </w:r>
            <w:proofErr w:type="spellEnd"/>
            <w:r w:rsidRPr="0047797D">
              <w:rPr>
                <w:i/>
                <w:sz w:val="18"/>
                <w:lang w:val="en-GB"/>
              </w:rPr>
              <w:t xml:space="preserve"> </w:t>
            </w:r>
            <w:proofErr w:type="spellStart"/>
            <w:r w:rsidRPr="0047797D">
              <w:rPr>
                <w:i/>
                <w:sz w:val="18"/>
                <w:lang w:val="en-GB"/>
              </w:rPr>
              <w:t>шинэ</w:t>
            </w:r>
            <w:proofErr w:type="spellEnd"/>
            <w:r w:rsidRPr="0047797D">
              <w:rPr>
                <w:i/>
                <w:sz w:val="18"/>
                <w:lang w:val="en-GB"/>
              </w:rPr>
              <w:t xml:space="preserve"> </w:t>
            </w:r>
            <w:proofErr w:type="spellStart"/>
            <w:r w:rsidRPr="0047797D">
              <w:rPr>
                <w:i/>
                <w:sz w:val="18"/>
                <w:lang w:val="en-GB"/>
              </w:rPr>
              <w:t>хэрэглэгчид</w:t>
            </w:r>
            <w:proofErr w:type="spellEnd"/>
            <w:r w:rsidRPr="0047797D">
              <w:rPr>
                <w:i/>
                <w:sz w:val="18"/>
                <w:lang w:val="en-GB"/>
              </w:rPr>
              <w:t xml:space="preserve"> </w:t>
            </w:r>
            <w:proofErr w:type="spellStart"/>
            <w:r w:rsidRPr="0047797D">
              <w:rPr>
                <w:i/>
                <w:sz w:val="18"/>
                <w:lang w:val="en-GB"/>
              </w:rPr>
              <w:t>чиглэх</w:t>
            </w:r>
            <w:proofErr w:type="spellEnd"/>
            <w:r w:rsidRPr="0047797D">
              <w:rPr>
                <w:i/>
                <w:sz w:val="18"/>
                <w:lang w:val="en-GB"/>
              </w:rPr>
              <w:t xml:space="preserve">, </w:t>
            </w:r>
            <w:proofErr w:type="spellStart"/>
            <w:r w:rsidRPr="0047797D">
              <w:rPr>
                <w:i/>
                <w:sz w:val="18"/>
                <w:lang w:val="en-GB"/>
              </w:rPr>
              <w:t>хэрэглэгчдийн</w:t>
            </w:r>
            <w:proofErr w:type="spellEnd"/>
            <w:r w:rsidRPr="0047797D">
              <w:rPr>
                <w:i/>
                <w:sz w:val="18"/>
                <w:lang w:val="en-GB"/>
              </w:rPr>
              <w:t xml:space="preserve"> </w:t>
            </w:r>
            <w:proofErr w:type="spellStart"/>
            <w:r w:rsidRPr="0047797D">
              <w:rPr>
                <w:i/>
                <w:sz w:val="18"/>
                <w:lang w:val="en-GB"/>
              </w:rPr>
              <w:t>хэрэгцээнд</w:t>
            </w:r>
            <w:proofErr w:type="spellEnd"/>
            <w:r w:rsidRPr="0047797D">
              <w:rPr>
                <w:i/>
                <w:sz w:val="18"/>
                <w:lang w:val="en-GB"/>
              </w:rPr>
              <w:t xml:space="preserve"> </w:t>
            </w:r>
            <w:proofErr w:type="spellStart"/>
            <w:r w:rsidRPr="0047797D">
              <w:rPr>
                <w:i/>
                <w:sz w:val="18"/>
                <w:lang w:val="en-GB"/>
              </w:rPr>
              <w:t>чиглэсэн</w:t>
            </w:r>
            <w:proofErr w:type="spellEnd"/>
            <w:r w:rsidRPr="0047797D">
              <w:rPr>
                <w:i/>
                <w:sz w:val="18"/>
                <w:lang w:val="en-GB"/>
              </w:rPr>
              <w:t xml:space="preserve"> </w:t>
            </w:r>
            <w:proofErr w:type="spellStart"/>
            <w:r w:rsidRPr="0047797D">
              <w:rPr>
                <w:i/>
                <w:sz w:val="18"/>
                <w:lang w:val="en-GB"/>
              </w:rPr>
              <w:t>бусад</w:t>
            </w:r>
            <w:proofErr w:type="spellEnd"/>
            <w:r w:rsidRPr="0047797D">
              <w:rPr>
                <w:i/>
                <w:sz w:val="18"/>
                <w:lang w:val="en-GB"/>
              </w:rPr>
              <w:t xml:space="preserve"> </w:t>
            </w:r>
            <w:proofErr w:type="spellStart"/>
            <w:r w:rsidRPr="0047797D">
              <w:rPr>
                <w:i/>
                <w:sz w:val="18"/>
                <w:lang w:val="en-GB"/>
              </w:rPr>
              <w:t>боломж</w:t>
            </w:r>
            <w:proofErr w:type="spellEnd"/>
            <w:r w:rsidRPr="0047797D">
              <w:rPr>
                <w:i/>
                <w:sz w:val="18"/>
                <w:lang w:val="en-GB"/>
              </w:rPr>
              <w:t xml:space="preserve"> </w:t>
            </w:r>
            <w:proofErr w:type="spellStart"/>
            <w:r w:rsidRPr="0047797D">
              <w:rPr>
                <w:i/>
                <w:sz w:val="18"/>
                <w:lang w:val="en-GB"/>
              </w:rPr>
              <w:t>байж</w:t>
            </w:r>
            <w:proofErr w:type="spellEnd"/>
            <w:r w:rsidRPr="0047797D">
              <w:rPr>
                <w:i/>
                <w:sz w:val="18"/>
                <w:lang w:val="en-GB"/>
              </w:rPr>
              <w:t xml:space="preserve"> </w:t>
            </w:r>
            <w:proofErr w:type="spellStart"/>
            <w:r w:rsidRPr="0047797D">
              <w:rPr>
                <w:i/>
                <w:sz w:val="18"/>
                <w:lang w:val="en-GB"/>
              </w:rPr>
              <w:t>болно</w:t>
            </w:r>
            <w:proofErr w:type="spellEnd"/>
            <w:r w:rsidRPr="0047797D">
              <w:rPr>
                <w:i/>
                <w:sz w:val="18"/>
                <w:lang w:val="en-GB"/>
              </w:rPr>
              <w:t>.</w:t>
            </w:r>
          </w:p>
        </w:tc>
        <w:tc>
          <w:tcPr>
            <w:tcW w:w="160" w:type="pct"/>
            <w:shd w:val="clear" w:color="auto" w:fill="D9D9D9" w:themeFill="background1" w:themeFillShade="D9"/>
          </w:tcPr>
          <w:p w14:paraId="278B503D" w14:textId="77777777" w:rsidR="008B5504" w:rsidRPr="00FC0CB1" w:rsidRDefault="008B5504" w:rsidP="008B5504">
            <w:pPr>
              <w:jc w:val="both"/>
              <w:rPr>
                <w:lang w:val="en-GB"/>
              </w:rPr>
            </w:pPr>
          </w:p>
        </w:tc>
        <w:tc>
          <w:tcPr>
            <w:tcW w:w="130" w:type="pct"/>
            <w:shd w:val="clear" w:color="auto" w:fill="D9D9D9" w:themeFill="background1" w:themeFillShade="D9"/>
          </w:tcPr>
          <w:p w14:paraId="26920695" w14:textId="77777777" w:rsidR="008B5504" w:rsidRPr="00FC0CB1" w:rsidRDefault="008B5504" w:rsidP="008B5504">
            <w:pPr>
              <w:jc w:val="both"/>
              <w:rPr>
                <w:lang w:val="en-GB"/>
              </w:rPr>
            </w:pPr>
          </w:p>
        </w:tc>
        <w:tc>
          <w:tcPr>
            <w:tcW w:w="857" w:type="pct"/>
            <w:shd w:val="clear" w:color="auto" w:fill="D9D9D9" w:themeFill="background1" w:themeFillShade="D9"/>
          </w:tcPr>
          <w:p w14:paraId="4B13547A" w14:textId="77777777" w:rsidR="008B5504" w:rsidRPr="00FC0CB1" w:rsidRDefault="008B5504" w:rsidP="008B5504">
            <w:pPr>
              <w:jc w:val="both"/>
              <w:rPr>
                <w:lang w:val="en-GB"/>
              </w:rPr>
            </w:pPr>
          </w:p>
        </w:tc>
      </w:tr>
      <w:tr w:rsidR="008B5504" w:rsidRPr="00FC0CB1" w14:paraId="3CAD8DCB" w14:textId="47E1517B" w:rsidTr="00CF437C">
        <w:trPr>
          <w:cantSplit/>
        </w:trPr>
        <w:tc>
          <w:tcPr>
            <w:tcW w:w="3853" w:type="pct"/>
            <w:gridSpan w:val="6"/>
          </w:tcPr>
          <w:p w14:paraId="5BC8279A" w14:textId="27A93CD8" w:rsidR="008B5504" w:rsidRPr="00FC0CB1" w:rsidRDefault="008B5504" w:rsidP="008B5504">
            <w:pPr>
              <w:jc w:val="both"/>
              <w:rPr>
                <w:lang w:val="en-GB"/>
              </w:rPr>
            </w:pPr>
            <w:r w:rsidRPr="0047797D">
              <w:rPr>
                <w:b/>
                <w:lang w:val="mn-MN"/>
              </w:rPr>
              <w:t>11.6 Баримтжуулсан мэдээлэл</w:t>
            </w:r>
          </w:p>
        </w:tc>
        <w:tc>
          <w:tcPr>
            <w:tcW w:w="160" w:type="pct"/>
            <w:shd w:val="clear" w:color="auto" w:fill="D9D9D9" w:themeFill="background1" w:themeFillShade="D9"/>
          </w:tcPr>
          <w:p w14:paraId="28A4285F" w14:textId="77777777" w:rsidR="008B5504" w:rsidRPr="00FC0CB1" w:rsidRDefault="008B5504" w:rsidP="008B5504">
            <w:pPr>
              <w:jc w:val="both"/>
              <w:rPr>
                <w:lang w:val="en-GB"/>
              </w:rPr>
            </w:pPr>
          </w:p>
        </w:tc>
        <w:tc>
          <w:tcPr>
            <w:tcW w:w="130" w:type="pct"/>
            <w:shd w:val="clear" w:color="auto" w:fill="D9D9D9" w:themeFill="background1" w:themeFillShade="D9"/>
          </w:tcPr>
          <w:p w14:paraId="063EBAF4" w14:textId="77777777" w:rsidR="008B5504" w:rsidRPr="00FC0CB1" w:rsidRDefault="008B5504" w:rsidP="008B5504">
            <w:pPr>
              <w:jc w:val="both"/>
              <w:rPr>
                <w:lang w:val="en-GB"/>
              </w:rPr>
            </w:pPr>
          </w:p>
        </w:tc>
        <w:tc>
          <w:tcPr>
            <w:tcW w:w="857" w:type="pct"/>
            <w:shd w:val="clear" w:color="auto" w:fill="D9D9D9" w:themeFill="background1" w:themeFillShade="D9"/>
          </w:tcPr>
          <w:p w14:paraId="29FFB9DF" w14:textId="77777777" w:rsidR="008B5504" w:rsidRPr="00FC0CB1" w:rsidRDefault="008B5504" w:rsidP="008B5504">
            <w:pPr>
              <w:jc w:val="both"/>
              <w:rPr>
                <w:lang w:val="en-GB"/>
              </w:rPr>
            </w:pPr>
          </w:p>
        </w:tc>
      </w:tr>
      <w:tr w:rsidR="008B5504" w:rsidRPr="00FC0CB1" w14:paraId="7FEEE9B4" w14:textId="528A5FDA" w:rsidTr="00CF437C">
        <w:trPr>
          <w:cantSplit/>
        </w:trPr>
        <w:tc>
          <w:tcPr>
            <w:tcW w:w="160" w:type="pct"/>
            <w:vMerge w:val="restart"/>
          </w:tcPr>
          <w:p w14:paraId="0C94668D" w14:textId="77777777" w:rsidR="008B5504" w:rsidRPr="00FC0CB1" w:rsidRDefault="008B5504" w:rsidP="008B5504">
            <w:pPr>
              <w:ind w:left="-144" w:right="-144"/>
              <w:jc w:val="center"/>
              <w:rPr>
                <w:b/>
                <w:lang w:val="mn-MN"/>
              </w:rPr>
            </w:pPr>
          </w:p>
        </w:tc>
        <w:tc>
          <w:tcPr>
            <w:tcW w:w="1952" w:type="pct"/>
            <w:gridSpan w:val="3"/>
          </w:tcPr>
          <w:p w14:paraId="342EDFA1" w14:textId="2454C982" w:rsidR="008B5504" w:rsidRPr="0047797D" w:rsidRDefault="008B5504" w:rsidP="008B5504">
            <w:pPr>
              <w:pStyle w:val="BodyTextIndent"/>
              <w:ind w:firstLine="0"/>
            </w:pPr>
            <w:r w:rsidRPr="0047797D">
              <w:rPr>
                <w:lang w:val="mn-MN"/>
              </w:rPr>
              <w:t>ISO/IEC 17029:2019 стандартын 11.6-г дагаж мөрдөнө.</w:t>
            </w:r>
          </w:p>
        </w:tc>
        <w:tc>
          <w:tcPr>
            <w:tcW w:w="703" w:type="pct"/>
            <w:vMerge w:val="restart"/>
          </w:tcPr>
          <w:p w14:paraId="0545E401" w14:textId="77777777" w:rsidR="008B5504" w:rsidRPr="00FC0CB1" w:rsidRDefault="008B5504" w:rsidP="008B5504">
            <w:pPr>
              <w:jc w:val="both"/>
              <w:rPr>
                <w:lang w:val="en-GB"/>
              </w:rPr>
            </w:pPr>
          </w:p>
        </w:tc>
        <w:tc>
          <w:tcPr>
            <w:tcW w:w="1038" w:type="pct"/>
            <w:vMerge w:val="restart"/>
          </w:tcPr>
          <w:p w14:paraId="6548BCE6" w14:textId="77777777" w:rsidR="008B5504" w:rsidRPr="00FC0CB1" w:rsidRDefault="008B5504" w:rsidP="008B5504">
            <w:pPr>
              <w:jc w:val="both"/>
              <w:rPr>
                <w:lang w:val="en-GB"/>
              </w:rPr>
            </w:pPr>
          </w:p>
        </w:tc>
        <w:tc>
          <w:tcPr>
            <w:tcW w:w="160" w:type="pct"/>
            <w:vMerge w:val="restart"/>
            <w:shd w:val="clear" w:color="auto" w:fill="D9D9D9" w:themeFill="background1" w:themeFillShade="D9"/>
          </w:tcPr>
          <w:p w14:paraId="3283A8C9" w14:textId="77777777" w:rsidR="008B5504" w:rsidRPr="00FC0CB1" w:rsidRDefault="008B5504" w:rsidP="008B5504">
            <w:pPr>
              <w:jc w:val="both"/>
              <w:rPr>
                <w:lang w:val="en-GB"/>
              </w:rPr>
            </w:pPr>
          </w:p>
        </w:tc>
        <w:tc>
          <w:tcPr>
            <w:tcW w:w="130" w:type="pct"/>
            <w:vMerge w:val="restart"/>
            <w:shd w:val="clear" w:color="auto" w:fill="D9D9D9" w:themeFill="background1" w:themeFillShade="D9"/>
          </w:tcPr>
          <w:p w14:paraId="481CD485" w14:textId="77777777" w:rsidR="008B5504" w:rsidRPr="00FC0CB1" w:rsidRDefault="008B5504" w:rsidP="008B5504">
            <w:pPr>
              <w:jc w:val="both"/>
              <w:rPr>
                <w:lang w:val="en-GB"/>
              </w:rPr>
            </w:pPr>
          </w:p>
        </w:tc>
        <w:tc>
          <w:tcPr>
            <w:tcW w:w="857" w:type="pct"/>
            <w:vMerge w:val="restart"/>
            <w:shd w:val="clear" w:color="auto" w:fill="D9D9D9" w:themeFill="background1" w:themeFillShade="D9"/>
          </w:tcPr>
          <w:p w14:paraId="218BFEBF" w14:textId="77777777" w:rsidR="008B5504" w:rsidRPr="00FC0CB1" w:rsidRDefault="008B5504" w:rsidP="008B5504">
            <w:pPr>
              <w:jc w:val="both"/>
              <w:rPr>
                <w:lang w:val="en-GB"/>
              </w:rPr>
            </w:pPr>
          </w:p>
        </w:tc>
      </w:tr>
      <w:tr w:rsidR="008B5504" w:rsidRPr="00FC0CB1" w14:paraId="0F834F6A" w14:textId="12B8A2FB" w:rsidTr="00CF437C">
        <w:trPr>
          <w:cantSplit/>
        </w:trPr>
        <w:tc>
          <w:tcPr>
            <w:tcW w:w="160" w:type="pct"/>
            <w:vMerge/>
          </w:tcPr>
          <w:p w14:paraId="18BE311E" w14:textId="77777777" w:rsidR="008B5504" w:rsidRPr="00FC0CB1" w:rsidRDefault="008B5504" w:rsidP="008B5504">
            <w:pPr>
              <w:ind w:left="-144" w:right="-144"/>
              <w:jc w:val="center"/>
              <w:rPr>
                <w:b/>
                <w:lang w:val="mn-MN"/>
              </w:rPr>
            </w:pPr>
          </w:p>
        </w:tc>
        <w:tc>
          <w:tcPr>
            <w:tcW w:w="1952" w:type="pct"/>
            <w:gridSpan w:val="3"/>
          </w:tcPr>
          <w:p w14:paraId="3211EF53" w14:textId="77777777" w:rsidR="008B5504" w:rsidRPr="00900647" w:rsidRDefault="008B5504" w:rsidP="008B5504">
            <w:pPr>
              <w:jc w:val="both"/>
              <w:rPr>
                <w:b/>
                <w:i/>
                <w:lang w:val="mn-MN"/>
              </w:rPr>
            </w:pPr>
            <w:r w:rsidRPr="00900647">
              <w:rPr>
                <w:b/>
                <w:i/>
                <w:lang w:val="mn-MN"/>
              </w:rPr>
              <w:t xml:space="preserve">ISO/IEC 17029:2019 </w:t>
            </w:r>
          </w:p>
          <w:p w14:paraId="536EFB2D" w14:textId="5F7A2A6F" w:rsidR="008B5504" w:rsidRPr="0047797D" w:rsidRDefault="008B5504" w:rsidP="008B5504">
            <w:pPr>
              <w:pStyle w:val="BodyTextIndent"/>
              <w:ind w:firstLine="0"/>
              <w:rPr>
                <w:i/>
              </w:rPr>
            </w:pPr>
            <w:r w:rsidRPr="0047797D">
              <w:rPr>
                <w:b/>
                <w:i/>
              </w:rPr>
              <w:t>11.6.1</w:t>
            </w:r>
            <w:r w:rsidRPr="0047797D">
              <w:rPr>
                <w:i/>
              </w:rPr>
              <w:t xml:space="preserve"> </w:t>
            </w:r>
            <w:proofErr w:type="spellStart"/>
            <w:r w:rsidRPr="0047797D">
              <w:rPr>
                <w:i/>
              </w:rPr>
              <w:t>Магадалгаа</w:t>
            </w:r>
            <w:proofErr w:type="spellEnd"/>
            <w:r w:rsidRPr="0047797D">
              <w:rPr>
                <w:i/>
              </w:rPr>
              <w:t>/</w:t>
            </w:r>
            <w:proofErr w:type="spellStart"/>
            <w:r w:rsidRPr="0047797D">
              <w:rPr>
                <w:i/>
              </w:rPr>
              <w:t>нотолгооны</w:t>
            </w:r>
            <w:proofErr w:type="spellEnd"/>
            <w:r w:rsidRPr="0047797D">
              <w:rPr>
                <w:i/>
              </w:rPr>
              <w:t xml:space="preserve"> </w:t>
            </w:r>
            <w:proofErr w:type="spellStart"/>
            <w:r w:rsidRPr="0047797D">
              <w:rPr>
                <w:i/>
              </w:rPr>
              <w:t>байгууллага</w:t>
            </w:r>
            <w:proofErr w:type="spellEnd"/>
            <w:r w:rsidRPr="0047797D">
              <w:rPr>
                <w:i/>
              </w:rPr>
              <w:t xml:space="preserve"> </w:t>
            </w:r>
            <w:proofErr w:type="spellStart"/>
            <w:r w:rsidRPr="0047797D">
              <w:rPr>
                <w:i/>
              </w:rPr>
              <w:t>нь</w:t>
            </w:r>
            <w:proofErr w:type="spellEnd"/>
            <w:r w:rsidRPr="0047797D">
              <w:rPr>
                <w:i/>
              </w:rPr>
              <w:t xml:space="preserve"> </w:t>
            </w:r>
            <w:proofErr w:type="spellStart"/>
            <w:r w:rsidRPr="0047797D">
              <w:rPr>
                <w:i/>
              </w:rPr>
              <w:t>менежментийн</w:t>
            </w:r>
            <w:proofErr w:type="spellEnd"/>
            <w:r w:rsidRPr="0047797D">
              <w:rPr>
                <w:i/>
              </w:rPr>
              <w:t xml:space="preserve"> </w:t>
            </w:r>
            <w:proofErr w:type="spellStart"/>
            <w:r w:rsidRPr="0047797D">
              <w:rPr>
                <w:i/>
              </w:rPr>
              <w:t>тогтолцоо</w:t>
            </w:r>
            <w:proofErr w:type="spellEnd"/>
            <w:r w:rsidRPr="0047797D">
              <w:rPr>
                <w:i/>
              </w:rPr>
              <w:t xml:space="preserve"> </w:t>
            </w:r>
            <w:proofErr w:type="spellStart"/>
            <w:r w:rsidRPr="0047797D">
              <w:rPr>
                <w:i/>
              </w:rPr>
              <w:t>болон</w:t>
            </w:r>
            <w:proofErr w:type="spellEnd"/>
            <w:r w:rsidRPr="0047797D">
              <w:rPr>
                <w:i/>
              </w:rPr>
              <w:t xml:space="preserve"> </w:t>
            </w:r>
            <w:proofErr w:type="spellStart"/>
            <w:r w:rsidRPr="0047797D">
              <w:rPr>
                <w:i/>
              </w:rPr>
              <w:t>энэ</w:t>
            </w:r>
            <w:proofErr w:type="spellEnd"/>
            <w:r w:rsidRPr="0047797D">
              <w:rPr>
                <w:i/>
              </w:rPr>
              <w:t xml:space="preserve"> </w:t>
            </w:r>
            <w:proofErr w:type="spellStart"/>
            <w:r w:rsidRPr="0047797D">
              <w:rPr>
                <w:i/>
              </w:rPr>
              <w:t>баримт</w:t>
            </w:r>
            <w:proofErr w:type="spellEnd"/>
            <w:r w:rsidRPr="0047797D">
              <w:rPr>
                <w:i/>
              </w:rPr>
              <w:t xml:space="preserve"> </w:t>
            </w:r>
            <w:proofErr w:type="spellStart"/>
            <w:r w:rsidRPr="0047797D">
              <w:rPr>
                <w:i/>
              </w:rPr>
              <w:t>бичгийн</w:t>
            </w:r>
            <w:proofErr w:type="spellEnd"/>
            <w:r w:rsidRPr="0047797D">
              <w:rPr>
                <w:i/>
              </w:rPr>
              <w:t xml:space="preserve"> </w:t>
            </w:r>
            <w:proofErr w:type="spellStart"/>
            <w:r w:rsidRPr="0047797D">
              <w:rPr>
                <w:i/>
              </w:rPr>
              <w:t>дагуу</w:t>
            </w:r>
            <w:proofErr w:type="spellEnd"/>
            <w:r w:rsidRPr="0047797D">
              <w:rPr>
                <w:i/>
              </w:rPr>
              <w:t xml:space="preserve"> </w:t>
            </w:r>
            <w:proofErr w:type="spellStart"/>
            <w:r w:rsidRPr="0047797D">
              <w:rPr>
                <w:i/>
              </w:rPr>
              <w:t>шаардагдах</w:t>
            </w:r>
            <w:proofErr w:type="spellEnd"/>
            <w:r w:rsidRPr="0047797D">
              <w:rPr>
                <w:i/>
              </w:rPr>
              <w:t xml:space="preserve"> </w:t>
            </w:r>
            <w:proofErr w:type="spellStart"/>
            <w:r w:rsidRPr="0047797D">
              <w:rPr>
                <w:i/>
              </w:rPr>
              <w:t>баримтжуулсан</w:t>
            </w:r>
            <w:proofErr w:type="spellEnd"/>
            <w:r w:rsidRPr="0047797D">
              <w:rPr>
                <w:i/>
              </w:rPr>
              <w:t xml:space="preserve"> </w:t>
            </w:r>
            <w:proofErr w:type="spellStart"/>
            <w:r w:rsidRPr="0047797D">
              <w:rPr>
                <w:i/>
              </w:rPr>
              <w:t>мэдээлэлд</w:t>
            </w:r>
            <w:proofErr w:type="spellEnd"/>
            <w:r w:rsidRPr="0047797D">
              <w:rPr>
                <w:i/>
              </w:rPr>
              <w:t xml:space="preserve"> </w:t>
            </w:r>
            <w:proofErr w:type="spellStart"/>
            <w:r w:rsidRPr="0047797D">
              <w:rPr>
                <w:i/>
              </w:rPr>
              <w:t>дараах</w:t>
            </w:r>
            <w:proofErr w:type="spellEnd"/>
            <w:r w:rsidRPr="0047797D">
              <w:rPr>
                <w:i/>
              </w:rPr>
              <w:t xml:space="preserve"> </w:t>
            </w:r>
            <w:proofErr w:type="spellStart"/>
            <w:r w:rsidRPr="0047797D">
              <w:rPr>
                <w:i/>
              </w:rPr>
              <w:t>зорилгоор</w:t>
            </w:r>
            <w:proofErr w:type="spellEnd"/>
            <w:r w:rsidRPr="0047797D">
              <w:rPr>
                <w:i/>
              </w:rPr>
              <w:t xml:space="preserve"> </w:t>
            </w:r>
            <w:proofErr w:type="spellStart"/>
            <w:r w:rsidRPr="0047797D">
              <w:rPr>
                <w:i/>
              </w:rPr>
              <w:t>хяналт</w:t>
            </w:r>
            <w:proofErr w:type="spellEnd"/>
            <w:r w:rsidRPr="0047797D">
              <w:rPr>
                <w:i/>
              </w:rPr>
              <w:t xml:space="preserve"> </w:t>
            </w:r>
            <w:proofErr w:type="spellStart"/>
            <w:r w:rsidRPr="0047797D">
              <w:rPr>
                <w:i/>
              </w:rPr>
              <w:t>тавина</w:t>
            </w:r>
            <w:proofErr w:type="spellEnd"/>
            <w:r w:rsidRPr="0047797D">
              <w:rPr>
                <w:i/>
              </w:rPr>
              <w:t xml:space="preserve">. </w:t>
            </w:r>
            <w:proofErr w:type="spellStart"/>
            <w:r w:rsidRPr="0047797D">
              <w:rPr>
                <w:i/>
              </w:rPr>
              <w:t>Үүнд</w:t>
            </w:r>
            <w:proofErr w:type="spellEnd"/>
            <w:r w:rsidRPr="0047797D">
              <w:rPr>
                <w:i/>
              </w:rPr>
              <w:t xml:space="preserve">: </w:t>
            </w:r>
          </w:p>
        </w:tc>
        <w:tc>
          <w:tcPr>
            <w:tcW w:w="703" w:type="pct"/>
            <w:vMerge/>
          </w:tcPr>
          <w:p w14:paraId="63A6DECA" w14:textId="77777777" w:rsidR="008B5504" w:rsidRPr="00FC0CB1" w:rsidRDefault="008B5504" w:rsidP="008B5504">
            <w:pPr>
              <w:jc w:val="both"/>
              <w:rPr>
                <w:lang w:val="en-GB"/>
              </w:rPr>
            </w:pPr>
          </w:p>
        </w:tc>
        <w:tc>
          <w:tcPr>
            <w:tcW w:w="1038" w:type="pct"/>
            <w:vMerge/>
          </w:tcPr>
          <w:p w14:paraId="13BDC560" w14:textId="77777777" w:rsidR="008B5504" w:rsidRPr="00FC0CB1" w:rsidRDefault="008B5504" w:rsidP="008B5504">
            <w:pPr>
              <w:jc w:val="both"/>
              <w:rPr>
                <w:lang w:val="en-GB"/>
              </w:rPr>
            </w:pPr>
          </w:p>
        </w:tc>
        <w:tc>
          <w:tcPr>
            <w:tcW w:w="160" w:type="pct"/>
            <w:vMerge/>
            <w:shd w:val="clear" w:color="auto" w:fill="D9D9D9" w:themeFill="background1" w:themeFillShade="D9"/>
          </w:tcPr>
          <w:p w14:paraId="7249AD1E" w14:textId="77777777" w:rsidR="008B5504" w:rsidRPr="00FC0CB1" w:rsidRDefault="008B5504" w:rsidP="008B5504">
            <w:pPr>
              <w:jc w:val="both"/>
              <w:rPr>
                <w:lang w:val="en-GB"/>
              </w:rPr>
            </w:pPr>
          </w:p>
        </w:tc>
        <w:tc>
          <w:tcPr>
            <w:tcW w:w="130" w:type="pct"/>
            <w:vMerge/>
            <w:shd w:val="clear" w:color="auto" w:fill="D9D9D9" w:themeFill="background1" w:themeFillShade="D9"/>
          </w:tcPr>
          <w:p w14:paraId="666A70DB" w14:textId="77777777" w:rsidR="008B5504" w:rsidRPr="00FC0CB1" w:rsidRDefault="008B5504" w:rsidP="008B5504">
            <w:pPr>
              <w:jc w:val="both"/>
              <w:rPr>
                <w:lang w:val="en-GB"/>
              </w:rPr>
            </w:pPr>
          </w:p>
        </w:tc>
        <w:tc>
          <w:tcPr>
            <w:tcW w:w="857" w:type="pct"/>
            <w:vMerge/>
            <w:shd w:val="clear" w:color="auto" w:fill="D9D9D9" w:themeFill="background1" w:themeFillShade="D9"/>
          </w:tcPr>
          <w:p w14:paraId="5051367F" w14:textId="77777777" w:rsidR="008B5504" w:rsidRPr="00FC0CB1" w:rsidRDefault="008B5504" w:rsidP="008B5504">
            <w:pPr>
              <w:jc w:val="both"/>
              <w:rPr>
                <w:lang w:val="en-GB"/>
              </w:rPr>
            </w:pPr>
          </w:p>
        </w:tc>
      </w:tr>
      <w:tr w:rsidR="008B5504" w:rsidRPr="00FC0CB1" w14:paraId="09FCA928" w14:textId="56A492A2" w:rsidTr="00CF437C">
        <w:trPr>
          <w:cantSplit/>
        </w:trPr>
        <w:tc>
          <w:tcPr>
            <w:tcW w:w="160" w:type="pct"/>
            <w:vMerge/>
          </w:tcPr>
          <w:p w14:paraId="05B2567B" w14:textId="77777777" w:rsidR="008B5504" w:rsidRPr="00FC0CB1" w:rsidRDefault="008B5504" w:rsidP="008B5504">
            <w:pPr>
              <w:ind w:left="-144" w:right="-144"/>
              <w:jc w:val="center"/>
              <w:rPr>
                <w:b/>
                <w:lang w:val="mn-MN"/>
              </w:rPr>
            </w:pPr>
          </w:p>
        </w:tc>
        <w:tc>
          <w:tcPr>
            <w:tcW w:w="160" w:type="pct"/>
          </w:tcPr>
          <w:p w14:paraId="25AC6B53" w14:textId="6069769D" w:rsidR="008B5504" w:rsidRPr="00FC0CB1" w:rsidRDefault="008B5504" w:rsidP="008B5504">
            <w:pPr>
              <w:pStyle w:val="BodyTextIndent"/>
              <w:ind w:firstLine="0"/>
            </w:pPr>
            <w:r w:rsidRPr="002E4064">
              <w:rPr>
                <w:b/>
                <w:i/>
              </w:rPr>
              <w:t xml:space="preserve">a) </w:t>
            </w:r>
          </w:p>
        </w:tc>
        <w:tc>
          <w:tcPr>
            <w:tcW w:w="1792" w:type="pct"/>
            <w:gridSpan w:val="2"/>
          </w:tcPr>
          <w:p w14:paraId="21A53359" w14:textId="427FE3B6" w:rsidR="008B5504" w:rsidRPr="0047797D" w:rsidRDefault="008B5504" w:rsidP="008B5504">
            <w:pPr>
              <w:pStyle w:val="BodyTextIndent"/>
              <w:ind w:firstLine="0"/>
              <w:rPr>
                <w:i/>
              </w:rPr>
            </w:pPr>
            <w:proofErr w:type="spellStart"/>
            <w:r w:rsidRPr="0047797D">
              <w:rPr>
                <w:i/>
              </w:rPr>
              <w:t>хаана</w:t>
            </w:r>
            <w:proofErr w:type="spellEnd"/>
            <w:r w:rsidRPr="0047797D">
              <w:rPr>
                <w:i/>
              </w:rPr>
              <w:t xml:space="preserve">, </w:t>
            </w:r>
            <w:proofErr w:type="spellStart"/>
            <w:r w:rsidRPr="0047797D">
              <w:rPr>
                <w:i/>
              </w:rPr>
              <w:t>хэзээ</w:t>
            </w:r>
            <w:proofErr w:type="spellEnd"/>
            <w:r w:rsidRPr="0047797D">
              <w:rPr>
                <w:i/>
              </w:rPr>
              <w:t xml:space="preserve"> </w:t>
            </w:r>
            <w:proofErr w:type="spellStart"/>
            <w:r w:rsidRPr="0047797D">
              <w:rPr>
                <w:i/>
              </w:rPr>
              <w:t>шаардлагатай</w:t>
            </w:r>
            <w:proofErr w:type="spellEnd"/>
            <w:r w:rsidRPr="0047797D">
              <w:rPr>
                <w:i/>
              </w:rPr>
              <w:t xml:space="preserve"> </w:t>
            </w:r>
            <w:proofErr w:type="spellStart"/>
            <w:r w:rsidRPr="0047797D">
              <w:rPr>
                <w:i/>
              </w:rPr>
              <w:t>үед</w:t>
            </w:r>
            <w:proofErr w:type="spellEnd"/>
            <w:r w:rsidRPr="0047797D">
              <w:rPr>
                <w:i/>
              </w:rPr>
              <w:t xml:space="preserve"> </w:t>
            </w:r>
            <w:proofErr w:type="spellStart"/>
            <w:r w:rsidRPr="0047797D">
              <w:rPr>
                <w:i/>
              </w:rPr>
              <w:t>ашиглах</w:t>
            </w:r>
            <w:proofErr w:type="spellEnd"/>
            <w:r w:rsidRPr="0047797D">
              <w:rPr>
                <w:i/>
              </w:rPr>
              <w:t xml:space="preserve"> </w:t>
            </w:r>
            <w:proofErr w:type="spellStart"/>
            <w:r w:rsidRPr="0047797D">
              <w:rPr>
                <w:i/>
              </w:rPr>
              <w:t>боломжтой</w:t>
            </w:r>
            <w:proofErr w:type="spellEnd"/>
            <w:r w:rsidRPr="0047797D">
              <w:rPr>
                <w:i/>
              </w:rPr>
              <w:t xml:space="preserve">, </w:t>
            </w:r>
            <w:proofErr w:type="spellStart"/>
            <w:r w:rsidRPr="0047797D">
              <w:rPr>
                <w:i/>
              </w:rPr>
              <w:t>тохиромжтой</w:t>
            </w:r>
            <w:proofErr w:type="spellEnd"/>
            <w:r w:rsidRPr="0047797D">
              <w:rPr>
                <w:i/>
              </w:rPr>
              <w:t xml:space="preserve"> </w:t>
            </w:r>
            <w:proofErr w:type="spellStart"/>
            <w:r w:rsidRPr="0047797D">
              <w:rPr>
                <w:i/>
              </w:rPr>
              <w:t>байх</w:t>
            </w:r>
            <w:proofErr w:type="spellEnd"/>
            <w:r w:rsidRPr="0047797D">
              <w:rPr>
                <w:i/>
              </w:rPr>
              <w:t>;</w:t>
            </w:r>
          </w:p>
        </w:tc>
        <w:tc>
          <w:tcPr>
            <w:tcW w:w="703" w:type="pct"/>
          </w:tcPr>
          <w:p w14:paraId="629E234C" w14:textId="0BC1B764" w:rsidR="008B5504" w:rsidRPr="00FC0CB1" w:rsidRDefault="008B5504" w:rsidP="008B5504">
            <w:pPr>
              <w:pStyle w:val="BodyTextIndent"/>
              <w:rPr>
                <w:lang w:val="en-GB"/>
              </w:rPr>
            </w:pPr>
          </w:p>
        </w:tc>
        <w:tc>
          <w:tcPr>
            <w:tcW w:w="1038" w:type="pct"/>
          </w:tcPr>
          <w:p w14:paraId="67BCF3C6" w14:textId="77777777" w:rsidR="008B5504" w:rsidRPr="00FC0CB1" w:rsidRDefault="008B5504" w:rsidP="008B5504">
            <w:pPr>
              <w:jc w:val="both"/>
              <w:rPr>
                <w:lang w:val="en-GB"/>
              </w:rPr>
            </w:pPr>
          </w:p>
        </w:tc>
        <w:tc>
          <w:tcPr>
            <w:tcW w:w="160" w:type="pct"/>
            <w:shd w:val="clear" w:color="auto" w:fill="D9D9D9" w:themeFill="background1" w:themeFillShade="D9"/>
          </w:tcPr>
          <w:p w14:paraId="56E0D29D" w14:textId="77777777" w:rsidR="008B5504" w:rsidRPr="00FC0CB1" w:rsidRDefault="008B5504" w:rsidP="008B5504">
            <w:pPr>
              <w:jc w:val="both"/>
              <w:rPr>
                <w:lang w:val="en-GB"/>
              </w:rPr>
            </w:pPr>
          </w:p>
        </w:tc>
        <w:tc>
          <w:tcPr>
            <w:tcW w:w="130" w:type="pct"/>
            <w:shd w:val="clear" w:color="auto" w:fill="D9D9D9" w:themeFill="background1" w:themeFillShade="D9"/>
          </w:tcPr>
          <w:p w14:paraId="55423115" w14:textId="77777777" w:rsidR="008B5504" w:rsidRPr="00FC0CB1" w:rsidRDefault="008B5504" w:rsidP="008B5504">
            <w:pPr>
              <w:jc w:val="both"/>
              <w:rPr>
                <w:lang w:val="en-GB"/>
              </w:rPr>
            </w:pPr>
          </w:p>
        </w:tc>
        <w:tc>
          <w:tcPr>
            <w:tcW w:w="857" w:type="pct"/>
            <w:shd w:val="clear" w:color="auto" w:fill="D9D9D9" w:themeFill="background1" w:themeFillShade="D9"/>
          </w:tcPr>
          <w:p w14:paraId="029A2B4B" w14:textId="77777777" w:rsidR="008B5504" w:rsidRPr="00FC0CB1" w:rsidRDefault="008B5504" w:rsidP="008B5504">
            <w:pPr>
              <w:jc w:val="both"/>
              <w:rPr>
                <w:lang w:val="en-GB"/>
              </w:rPr>
            </w:pPr>
          </w:p>
        </w:tc>
      </w:tr>
      <w:tr w:rsidR="008B5504" w:rsidRPr="00FC0CB1" w14:paraId="5D9A8C2F" w14:textId="77777777" w:rsidTr="00CF437C">
        <w:trPr>
          <w:cantSplit/>
        </w:trPr>
        <w:tc>
          <w:tcPr>
            <w:tcW w:w="160" w:type="pct"/>
            <w:vMerge/>
          </w:tcPr>
          <w:p w14:paraId="7B0A70D3" w14:textId="77777777" w:rsidR="008B5504" w:rsidRPr="00FC0CB1" w:rsidRDefault="008B5504" w:rsidP="008B5504">
            <w:pPr>
              <w:ind w:left="-144" w:right="-144"/>
              <w:jc w:val="center"/>
              <w:rPr>
                <w:b/>
                <w:lang w:val="mn-MN"/>
              </w:rPr>
            </w:pPr>
          </w:p>
        </w:tc>
        <w:tc>
          <w:tcPr>
            <w:tcW w:w="160" w:type="pct"/>
          </w:tcPr>
          <w:p w14:paraId="5A9748EF" w14:textId="48F84671" w:rsidR="008B5504" w:rsidRPr="00FC0CB1" w:rsidRDefault="008B5504" w:rsidP="008B5504">
            <w:pPr>
              <w:pStyle w:val="BodyTextIndent"/>
              <w:ind w:firstLine="0"/>
            </w:pPr>
            <w:r w:rsidRPr="002E4064">
              <w:rPr>
                <w:b/>
                <w:i/>
              </w:rPr>
              <w:t xml:space="preserve">b) </w:t>
            </w:r>
          </w:p>
        </w:tc>
        <w:tc>
          <w:tcPr>
            <w:tcW w:w="1792" w:type="pct"/>
            <w:gridSpan w:val="2"/>
          </w:tcPr>
          <w:p w14:paraId="78D5E372" w14:textId="76A95729" w:rsidR="008B5504" w:rsidRPr="0047797D" w:rsidRDefault="008B5504" w:rsidP="008B5504">
            <w:pPr>
              <w:pStyle w:val="BodyTextIndent"/>
              <w:ind w:firstLine="0"/>
              <w:rPr>
                <w:i/>
              </w:rPr>
            </w:pPr>
            <w:proofErr w:type="spellStart"/>
            <w:r w:rsidRPr="0047797D">
              <w:rPr>
                <w:i/>
              </w:rPr>
              <w:t>хангалттай</w:t>
            </w:r>
            <w:proofErr w:type="spellEnd"/>
            <w:r w:rsidRPr="0047797D">
              <w:rPr>
                <w:i/>
              </w:rPr>
              <w:t xml:space="preserve"> </w:t>
            </w:r>
            <w:proofErr w:type="spellStart"/>
            <w:r w:rsidRPr="0047797D">
              <w:rPr>
                <w:i/>
              </w:rPr>
              <w:t>хамгаалсан</w:t>
            </w:r>
            <w:proofErr w:type="spellEnd"/>
            <w:r w:rsidRPr="0047797D">
              <w:rPr>
                <w:i/>
              </w:rPr>
              <w:t xml:space="preserve"> (</w:t>
            </w:r>
            <w:proofErr w:type="spellStart"/>
            <w:r w:rsidRPr="0047797D">
              <w:rPr>
                <w:i/>
              </w:rPr>
              <w:t>жишээ</w:t>
            </w:r>
            <w:proofErr w:type="spellEnd"/>
            <w:r w:rsidRPr="0047797D">
              <w:rPr>
                <w:i/>
              </w:rPr>
              <w:t xml:space="preserve"> </w:t>
            </w:r>
            <w:proofErr w:type="spellStart"/>
            <w:r w:rsidRPr="0047797D">
              <w:rPr>
                <w:i/>
              </w:rPr>
              <w:t>нь</w:t>
            </w:r>
            <w:proofErr w:type="spellEnd"/>
            <w:r w:rsidRPr="0047797D">
              <w:rPr>
                <w:i/>
              </w:rPr>
              <w:t xml:space="preserve">, </w:t>
            </w:r>
            <w:proofErr w:type="spellStart"/>
            <w:r w:rsidRPr="0047797D">
              <w:rPr>
                <w:i/>
              </w:rPr>
              <w:t>нууцлал</w:t>
            </w:r>
            <w:proofErr w:type="spellEnd"/>
            <w:r w:rsidRPr="0047797D">
              <w:rPr>
                <w:i/>
              </w:rPr>
              <w:t xml:space="preserve"> </w:t>
            </w:r>
            <w:proofErr w:type="spellStart"/>
            <w:r w:rsidRPr="0047797D">
              <w:rPr>
                <w:i/>
              </w:rPr>
              <w:t>алдагдах</w:t>
            </w:r>
            <w:proofErr w:type="spellEnd"/>
            <w:r w:rsidRPr="0047797D">
              <w:rPr>
                <w:i/>
              </w:rPr>
              <w:t xml:space="preserve">, </w:t>
            </w:r>
            <w:proofErr w:type="spellStart"/>
            <w:r w:rsidRPr="0047797D">
              <w:rPr>
                <w:i/>
              </w:rPr>
              <w:t>зохисгүй</w:t>
            </w:r>
            <w:proofErr w:type="spellEnd"/>
            <w:r w:rsidRPr="0047797D">
              <w:rPr>
                <w:i/>
              </w:rPr>
              <w:t xml:space="preserve"> </w:t>
            </w:r>
            <w:proofErr w:type="spellStart"/>
            <w:r w:rsidRPr="0047797D">
              <w:rPr>
                <w:i/>
              </w:rPr>
              <w:t>ашиглах</w:t>
            </w:r>
            <w:proofErr w:type="spellEnd"/>
            <w:r w:rsidRPr="0047797D">
              <w:rPr>
                <w:i/>
              </w:rPr>
              <w:t xml:space="preserve">, </w:t>
            </w:r>
            <w:proofErr w:type="spellStart"/>
            <w:r w:rsidRPr="0047797D">
              <w:rPr>
                <w:i/>
              </w:rPr>
              <w:t>бүрэн</w:t>
            </w:r>
            <w:proofErr w:type="spellEnd"/>
            <w:r w:rsidRPr="0047797D">
              <w:rPr>
                <w:i/>
              </w:rPr>
              <w:t xml:space="preserve"> </w:t>
            </w:r>
            <w:proofErr w:type="spellStart"/>
            <w:r w:rsidRPr="0047797D">
              <w:rPr>
                <w:i/>
              </w:rPr>
              <w:t>бүтэн</w:t>
            </w:r>
            <w:proofErr w:type="spellEnd"/>
            <w:r w:rsidRPr="0047797D">
              <w:rPr>
                <w:i/>
              </w:rPr>
              <w:t xml:space="preserve"> </w:t>
            </w:r>
            <w:proofErr w:type="spellStart"/>
            <w:r w:rsidRPr="0047797D">
              <w:rPr>
                <w:i/>
              </w:rPr>
              <w:t>байдал</w:t>
            </w:r>
            <w:proofErr w:type="spellEnd"/>
            <w:r w:rsidRPr="0047797D">
              <w:rPr>
                <w:i/>
              </w:rPr>
              <w:t xml:space="preserve"> </w:t>
            </w:r>
            <w:proofErr w:type="spellStart"/>
            <w:r w:rsidRPr="0047797D">
              <w:rPr>
                <w:i/>
              </w:rPr>
              <w:t>алдагдах</w:t>
            </w:r>
            <w:proofErr w:type="spellEnd"/>
            <w:r w:rsidRPr="0047797D">
              <w:rPr>
                <w:i/>
              </w:rPr>
              <w:t xml:space="preserve"> </w:t>
            </w:r>
            <w:proofErr w:type="spellStart"/>
            <w:r w:rsidRPr="0047797D">
              <w:rPr>
                <w:i/>
              </w:rPr>
              <w:t>зэргээс</w:t>
            </w:r>
            <w:proofErr w:type="spellEnd"/>
            <w:r w:rsidRPr="0047797D">
              <w:rPr>
                <w:i/>
              </w:rPr>
              <w:t xml:space="preserve">) </w:t>
            </w:r>
            <w:proofErr w:type="spellStart"/>
            <w:r w:rsidRPr="0047797D">
              <w:rPr>
                <w:i/>
              </w:rPr>
              <w:t>байх</w:t>
            </w:r>
            <w:proofErr w:type="spellEnd"/>
            <w:r w:rsidRPr="0047797D">
              <w:rPr>
                <w:i/>
              </w:rPr>
              <w:t>.</w:t>
            </w:r>
          </w:p>
        </w:tc>
        <w:tc>
          <w:tcPr>
            <w:tcW w:w="703" w:type="pct"/>
          </w:tcPr>
          <w:p w14:paraId="40837876" w14:textId="77777777" w:rsidR="008B5504" w:rsidRPr="00FC0CB1" w:rsidRDefault="008B5504" w:rsidP="008B5504">
            <w:pPr>
              <w:pStyle w:val="BodyTextIndent"/>
              <w:rPr>
                <w:lang w:val="en-GB"/>
              </w:rPr>
            </w:pPr>
          </w:p>
        </w:tc>
        <w:tc>
          <w:tcPr>
            <w:tcW w:w="1038" w:type="pct"/>
          </w:tcPr>
          <w:p w14:paraId="0EB11E03" w14:textId="77777777" w:rsidR="008B5504" w:rsidRPr="00FC0CB1" w:rsidRDefault="008B5504" w:rsidP="008B5504">
            <w:pPr>
              <w:jc w:val="both"/>
              <w:rPr>
                <w:lang w:val="en-GB"/>
              </w:rPr>
            </w:pPr>
          </w:p>
        </w:tc>
        <w:tc>
          <w:tcPr>
            <w:tcW w:w="160" w:type="pct"/>
            <w:shd w:val="clear" w:color="auto" w:fill="D9D9D9" w:themeFill="background1" w:themeFillShade="D9"/>
          </w:tcPr>
          <w:p w14:paraId="3BD91615" w14:textId="77777777" w:rsidR="008B5504" w:rsidRPr="00FC0CB1" w:rsidRDefault="008B5504" w:rsidP="008B5504">
            <w:pPr>
              <w:jc w:val="both"/>
              <w:rPr>
                <w:lang w:val="en-GB"/>
              </w:rPr>
            </w:pPr>
          </w:p>
        </w:tc>
        <w:tc>
          <w:tcPr>
            <w:tcW w:w="130" w:type="pct"/>
            <w:shd w:val="clear" w:color="auto" w:fill="D9D9D9" w:themeFill="background1" w:themeFillShade="D9"/>
          </w:tcPr>
          <w:p w14:paraId="1230F7ED" w14:textId="77777777" w:rsidR="008B5504" w:rsidRPr="00FC0CB1" w:rsidRDefault="008B5504" w:rsidP="008B5504">
            <w:pPr>
              <w:jc w:val="both"/>
              <w:rPr>
                <w:lang w:val="en-GB"/>
              </w:rPr>
            </w:pPr>
          </w:p>
        </w:tc>
        <w:tc>
          <w:tcPr>
            <w:tcW w:w="857" w:type="pct"/>
            <w:shd w:val="clear" w:color="auto" w:fill="D9D9D9" w:themeFill="background1" w:themeFillShade="D9"/>
          </w:tcPr>
          <w:p w14:paraId="7BA3FFD5" w14:textId="77777777" w:rsidR="008B5504" w:rsidRPr="00FC0CB1" w:rsidRDefault="008B5504" w:rsidP="008B5504">
            <w:pPr>
              <w:jc w:val="both"/>
              <w:rPr>
                <w:lang w:val="en-GB"/>
              </w:rPr>
            </w:pPr>
          </w:p>
        </w:tc>
      </w:tr>
      <w:tr w:rsidR="008B5504" w:rsidRPr="00FC0CB1" w14:paraId="4AAEB4FD" w14:textId="77777777" w:rsidTr="00CF437C">
        <w:trPr>
          <w:cantSplit/>
        </w:trPr>
        <w:tc>
          <w:tcPr>
            <w:tcW w:w="160" w:type="pct"/>
            <w:vMerge/>
          </w:tcPr>
          <w:p w14:paraId="33B7B70C" w14:textId="77777777" w:rsidR="008B5504" w:rsidRPr="00FC0CB1" w:rsidRDefault="008B5504" w:rsidP="008B5504">
            <w:pPr>
              <w:ind w:left="-144" w:right="-144"/>
              <w:jc w:val="center"/>
              <w:rPr>
                <w:b/>
                <w:lang w:val="mn-MN"/>
              </w:rPr>
            </w:pPr>
          </w:p>
        </w:tc>
        <w:tc>
          <w:tcPr>
            <w:tcW w:w="1952" w:type="pct"/>
            <w:gridSpan w:val="3"/>
          </w:tcPr>
          <w:p w14:paraId="04979D24" w14:textId="77777777" w:rsidR="008B5504" w:rsidRPr="00900647" w:rsidRDefault="008B5504" w:rsidP="008B5504">
            <w:pPr>
              <w:jc w:val="both"/>
              <w:rPr>
                <w:b/>
                <w:i/>
                <w:lang w:val="mn-MN"/>
              </w:rPr>
            </w:pPr>
            <w:r w:rsidRPr="00900647">
              <w:rPr>
                <w:b/>
                <w:i/>
                <w:lang w:val="mn-MN"/>
              </w:rPr>
              <w:t xml:space="preserve">ISO/IEC 17029:2019 </w:t>
            </w:r>
          </w:p>
          <w:p w14:paraId="1FE8DD9B" w14:textId="4FFD8AFF" w:rsidR="008B5504" w:rsidRPr="00742056" w:rsidRDefault="008B5504" w:rsidP="008B5504">
            <w:pPr>
              <w:pStyle w:val="BodyTextIndent"/>
              <w:ind w:firstLine="0"/>
              <w:rPr>
                <w:i/>
                <w:lang w:val="mn-MN"/>
              </w:rPr>
            </w:pPr>
            <w:r w:rsidRPr="00742056">
              <w:rPr>
                <w:b/>
                <w:i/>
                <w:lang w:val="mn-MN"/>
              </w:rPr>
              <w:t>11.6.2</w:t>
            </w:r>
            <w:r w:rsidRPr="00742056">
              <w:rPr>
                <w:i/>
                <w:lang w:val="mn-MN"/>
              </w:rPr>
              <w:t xml:space="preserve"> Магадалгаа/нотолгооны байгууллага нь баримтжуулсан мэдээлэлтэй</w:t>
            </w:r>
            <w:r w:rsidRPr="00742056">
              <w:rPr>
                <w:i/>
              </w:rPr>
              <w:t xml:space="preserve"> </w:t>
            </w:r>
            <w:r w:rsidRPr="00742056">
              <w:rPr>
                <w:i/>
                <w:lang w:val="mn-MN"/>
              </w:rPr>
              <w:t>холбоотой дараах арга хэмжээнд хяналт тавина. Үүнд:</w:t>
            </w:r>
          </w:p>
        </w:tc>
        <w:tc>
          <w:tcPr>
            <w:tcW w:w="703" w:type="pct"/>
          </w:tcPr>
          <w:p w14:paraId="624D743B" w14:textId="57DBA229" w:rsidR="008B5504" w:rsidRPr="00FC0CB1" w:rsidRDefault="008B5504" w:rsidP="008B5504">
            <w:pPr>
              <w:pStyle w:val="BodyTextIndent"/>
              <w:rPr>
                <w:lang w:val="en-GB"/>
              </w:rPr>
            </w:pPr>
          </w:p>
        </w:tc>
        <w:tc>
          <w:tcPr>
            <w:tcW w:w="1038" w:type="pct"/>
          </w:tcPr>
          <w:p w14:paraId="5070F5CA" w14:textId="77777777" w:rsidR="008B5504" w:rsidRPr="00FC0CB1" w:rsidRDefault="008B5504" w:rsidP="008B5504">
            <w:pPr>
              <w:jc w:val="both"/>
              <w:rPr>
                <w:lang w:val="en-GB"/>
              </w:rPr>
            </w:pPr>
          </w:p>
        </w:tc>
        <w:tc>
          <w:tcPr>
            <w:tcW w:w="160" w:type="pct"/>
            <w:shd w:val="clear" w:color="auto" w:fill="D9D9D9" w:themeFill="background1" w:themeFillShade="D9"/>
          </w:tcPr>
          <w:p w14:paraId="189237FA" w14:textId="77777777" w:rsidR="008B5504" w:rsidRPr="00FC0CB1" w:rsidRDefault="008B5504" w:rsidP="008B5504">
            <w:pPr>
              <w:jc w:val="both"/>
              <w:rPr>
                <w:lang w:val="en-GB"/>
              </w:rPr>
            </w:pPr>
          </w:p>
        </w:tc>
        <w:tc>
          <w:tcPr>
            <w:tcW w:w="130" w:type="pct"/>
            <w:shd w:val="clear" w:color="auto" w:fill="D9D9D9" w:themeFill="background1" w:themeFillShade="D9"/>
          </w:tcPr>
          <w:p w14:paraId="3C7A3362" w14:textId="77777777" w:rsidR="008B5504" w:rsidRPr="00FC0CB1" w:rsidRDefault="008B5504" w:rsidP="008B5504">
            <w:pPr>
              <w:jc w:val="both"/>
              <w:rPr>
                <w:lang w:val="en-GB"/>
              </w:rPr>
            </w:pPr>
          </w:p>
        </w:tc>
        <w:tc>
          <w:tcPr>
            <w:tcW w:w="857" w:type="pct"/>
            <w:shd w:val="clear" w:color="auto" w:fill="D9D9D9" w:themeFill="background1" w:themeFillShade="D9"/>
          </w:tcPr>
          <w:p w14:paraId="37120DF8" w14:textId="77777777" w:rsidR="008B5504" w:rsidRPr="00FC0CB1" w:rsidRDefault="008B5504" w:rsidP="008B5504">
            <w:pPr>
              <w:jc w:val="both"/>
              <w:rPr>
                <w:lang w:val="en-GB"/>
              </w:rPr>
            </w:pPr>
          </w:p>
        </w:tc>
      </w:tr>
      <w:tr w:rsidR="008B5504" w:rsidRPr="00FC0CB1" w14:paraId="4CBB970C" w14:textId="77777777" w:rsidTr="00CF437C">
        <w:trPr>
          <w:cantSplit/>
        </w:trPr>
        <w:tc>
          <w:tcPr>
            <w:tcW w:w="160" w:type="pct"/>
            <w:vMerge/>
          </w:tcPr>
          <w:p w14:paraId="353CC933" w14:textId="77777777" w:rsidR="008B5504" w:rsidRPr="00FC0CB1" w:rsidRDefault="008B5504" w:rsidP="008B5504">
            <w:pPr>
              <w:ind w:left="-144" w:right="-144"/>
              <w:jc w:val="center"/>
              <w:rPr>
                <w:b/>
                <w:lang w:val="mn-MN"/>
              </w:rPr>
            </w:pPr>
          </w:p>
        </w:tc>
        <w:tc>
          <w:tcPr>
            <w:tcW w:w="160" w:type="pct"/>
          </w:tcPr>
          <w:p w14:paraId="77FF713B" w14:textId="57CE5C6D" w:rsidR="008B5504" w:rsidRPr="00FC0CB1" w:rsidRDefault="008B5504" w:rsidP="008B5504">
            <w:pPr>
              <w:pStyle w:val="BodyTextIndent"/>
              <w:ind w:firstLine="0"/>
              <w:rPr>
                <w:lang w:val="mn-MN"/>
              </w:rPr>
            </w:pPr>
            <w:r w:rsidRPr="002E4064">
              <w:rPr>
                <w:b/>
                <w:i/>
              </w:rPr>
              <w:t xml:space="preserve">a) </w:t>
            </w:r>
          </w:p>
        </w:tc>
        <w:tc>
          <w:tcPr>
            <w:tcW w:w="1792" w:type="pct"/>
            <w:gridSpan w:val="2"/>
          </w:tcPr>
          <w:p w14:paraId="2399BCA6" w14:textId="26DF10C9" w:rsidR="008B5504" w:rsidRPr="00742056" w:rsidRDefault="008B5504" w:rsidP="008B5504">
            <w:pPr>
              <w:pStyle w:val="BodyTextIndent"/>
              <w:ind w:firstLine="0"/>
              <w:rPr>
                <w:i/>
                <w:lang w:val="mn-MN"/>
              </w:rPr>
            </w:pPr>
            <w:r w:rsidRPr="00742056">
              <w:rPr>
                <w:i/>
                <w:lang w:val="mn-MN"/>
              </w:rPr>
              <w:t>түгээх, нэвтрэх, авах, ашиглах;</w:t>
            </w:r>
          </w:p>
        </w:tc>
        <w:tc>
          <w:tcPr>
            <w:tcW w:w="703" w:type="pct"/>
          </w:tcPr>
          <w:p w14:paraId="1DA7DE1F" w14:textId="54D5A7F8" w:rsidR="008B5504" w:rsidRPr="00FC0CB1" w:rsidRDefault="008B5504" w:rsidP="008B5504">
            <w:pPr>
              <w:pStyle w:val="BodyTextIndent"/>
              <w:rPr>
                <w:lang w:val="en-GB"/>
              </w:rPr>
            </w:pPr>
          </w:p>
        </w:tc>
        <w:tc>
          <w:tcPr>
            <w:tcW w:w="1038" w:type="pct"/>
          </w:tcPr>
          <w:p w14:paraId="4C00FE23" w14:textId="77777777" w:rsidR="008B5504" w:rsidRPr="00FC0CB1" w:rsidRDefault="008B5504" w:rsidP="008B5504">
            <w:pPr>
              <w:jc w:val="both"/>
              <w:rPr>
                <w:lang w:val="en-GB"/>
              </w:rPr>
            </w:pPr>
          </w:p>
        </w:tc>
        <w:tc>
          <w:tcPr>
            <w:tcW w:w="160" w:type="pct"/>
            <w:shd w:val="clear" w:color="auto" w:fill="D9D9D9" w:themeFill="background1" w:themeFillShade="D9"/>
          </w:tcPr>
          <w:p w14:paraId="5D226B5D" w14:textId="77777777" w:rsidR="008B5504" w:rsidRPr="00FC0CB1" w:rsidRDefault="008B5504" w:rsidP="008B5504">
            <w:pPr>
              <w:jc w:val="both"/>
              <w:rPr>
                <w:lang w:val="en-GB"/>
              </w:rPr>
            </w:pPr>
          </w:p>
        </w:tc>
        <w:tc>
          <w:tcPr>
            <w:tcW w:w="130" w:type="pct"/>
            <w:shd w:val="clear" w:color="auto" w:fill="D9D9D9" w:themeFill="background1" w:themeFillShade="D9"/>
          </w:tcPr>
          <w:p w14:paraId="0C7DC926" w14:textId="77777777" w:rsidR="008B5504" w:rsidRPr="00FC0CB1" w:rsidRDefault="008B5504" w:rsidP="008B5504">
            <w:pPr>
              <w:jc w:val="both"/>
              <w:rPr>
                <w:lang w:val="en-GB"/>
              </w:rPr>
            </w:pPr>
          </w:p>
        </w:tc>
        <w:tc>
          <w:tcPr>
            <w:tcW w:w="857" w:type="pct"/>
            <w:shd w:val="clear" w:color="auto" w:fill="D9D9D9" w:themeFill="background1" w:themeFillShade="D9"/>
          </w:tcPr>
          <w:p w14:paraId="509A5BAB" w14:textId="77777777" w:rsidR="008B5504" w:rsidRPr="00FC0CB1" w:rsidRDefault="008B5504" w:rsidP="008B5504">
            <w:pPr>
              <w:jc w:val="both"/>
              <w:rPr>
                <w:lang w:val="en-GB"/>
              </w:rPr>
            </w:pPr>
          </w:p>
        </w:tc>
      </w:tr>
      <w:tr w:rsidR="008B5504" w:rsidRPr="00FC0CB1" w14:paraId="2B100992" w14:textId="77777777" w:rsidTr="00CF437C">
        <w:trPr>
          <w:cantSplit/>
        </w:trPr>
        <w:tc>
          <w:tcPr>
            <w:tcW w:w="160" w:type="pct"/>
            <w:vMerge/>
          </w:tcPr>
          <w:p w14:paraId="158D3A34" w14:textId="77777777" w:rsidR="008B5504" w:rsidRPr="00FC0CB1" w:rsidRDefault="008B5504" w:rsidP="008B5504">
            <w:pPr>
              <w:ind w:left="-144" w:right="-144"/>
              <w:jc w:val="center"/>
              <w:rPr>
                <w:b/>
                <w:lang w:val="mn-MN"/>
              </w:rPr>
            </w:pPr>
          </w:p>
        </w:tc>
        <w:tc>
          <w:tcPr>
            <w:tcW w:w="160" w:type="pct"/>
          </w:tcPr>
          <w:p w14:paraId="65FEA2CC" w14:textId="22BCA481" w:rsidR="008B5504" w:rsidRPr="00FC0CB1" w:rsidRDefault="008B5504" w:rsidP="008B5504">
            <w:pPr>
              <w:pStyle w:val="BodyTextIndent"/>
              <w:ind w:firstLine="0"/>
              <w:rPr>
                <w:lang w:val="mn-MN"/>
              </w:rPr>
            </w:pPr>
            <w:r w:rsidRPr="002E4064">
              <w:rPr>
                <w:b/>
                <w:i/>
              </w:rPr>
              <w:t xml:space="preserve">b) </w:t>
            </w:r>
          </w:p>
        </w:tc>
        <w:tc>
          <w:tcPr>
            <w:tcW w:w="1792" w:type="pct"/>
            <w:gridSpan w:val="2"/>
          </w:tcPr>
          <w:p w14:paraId="74B85801" w14:textId="09C9394B" w:rsidR="008B5504" w:rsidRPr="00742056" w:rsidRDefault="008B5504" w:rsidP="008B5504">
            <w:pPr>
              <w:pStyle w:val="BodyTextIndent"/>
              <w:ind w:firstLine="0"/>
              <w:rPr>
                <w:i/>
                <w:lang w:val="mn-MN"/>
              </w:rPr>
            </w:pPr>
            <w:r w:rsidRPr="00742056">
              <w:rPr>
                <w:i/>
                <w:lang w:val="mn-MN"/>
              </w:rPr>
              <w:t>хадгалах, хамгаалах, түүний дотор тод, гаргацтай байдал;</w:t>
            </w:r>
          </w:p>
        </w:tc>
        <w:tc>
          <w:tcPr>
            <w:tcW w:w="703" w:type="pct"/>
          </w:tcPr>
          <w:p w14:paraId="5F150DC8" w14:textId="77777777" w:rsidR="008B5504" w:rsidRPr="00FC0CB1" w:rsidRDefault="008B5504" w:rsidP="008B5504">
            <w:pPr>
              <w:pStyle w:val="BodyTextIndent"/>
              <w:rPr>
                <w:lang w:val="en-GB"/>
              </w:rPr>
            </w:pPr>
          </w:p>
        </w:tc>
        <w:tc>
          <w:tcPr>
            <w:tcW w:w="1038" w:type="pct"/>
          </w:tcPr>
          <w:p w14:paraId="45BE8F64" w14:textId="77777777" w:rsidR="008B5504" w:rsidRPr="00FC0CB1" w:rsidRDefault="008B5504" w:rsidP="008B5504">
            <w:pPr>
              <w:jc w:val="both"/>
              <w:rPr>
                <w:lang w:val="en-GB"/>
              </w:rPr>
            </w:pPr>
          </w:p>
        </w:tc>
        <w:tc>
          <w:tcPr>
            <w:tcW w:w="160" w:type="pct"/>
            <w:shd w:val="clear" w:color="auto" w:fill="D9D9D9" w:themeFill="background1" w:themeFillShade="D9"/>
          </w:tcPr>
          <w:p w14:paraId="3A8FD216" w14:textId="77777777" w:rsidR="008B5504" w:rsidRPr="00FC0CB1" w:rsidRDefault="008B5504" w:rsidP="008B5504">
            <w:pPr>
              <w:jc w:val="both"/>
              <w:rPr>
                <w:lang w:val="en-GB"/>
              </w:rPr>
            </w:pPr>
          </w:p>
        </w:tc>
        <w:tc>
          <w:tcPr>
            <w:tcW w:w="130" w:type="pct"/>
            <w:shd w:val="clear" w:color="auto" w:fill="D9D9D9" w:themeFill="background1" w:themeFillShade="D9"/>
          </w:tcPr>
          <w:p w14:paraId="3A7B58E7" w14:textId="77777777" w:rsidR="008B5504" w:rsidRPr="00FC0CB1" w:rsidRDefault="008B5504" w:rsidP="008B5504">
            <w:pPr>
              <w:jc w:val="both"/>
              <w:rPr>
                <w:lang w:val="en-GB"/>
              </w:rPr>
            </w:pPr>
          </w:p>
        </w:tc>
        <w:tc>
          <w:tcPr>
            <w:tcW w:w="857" w:type="pct"/>
            <w:shd w:val="clear" w:color="auto" w:fill="D9D9D9" w:themeFill="background1" w:themeFillShade="D9"/>
          </w:tcPr>
          <w:p w14:paraId="290E77A0" w14:textId="77777777" w:rsidR="008B5504" w:rsidRPr="00FC0CB1" w:rsidRDefault="008B5504" w:rsidP="008B5504">
            <w:pPr>
              <w:jc w:val="both"/>
              <w:rPr>
                <w:lang w:val="en-GB"/>
              </w:rPr>
            </w:pPr>
          </w:p>
        </w:tc>
      </w:tr>
      <w:tr w:rsidR="008B5504" w:rsidRPr="00FC0CB1" w14:paraId="669936D6" w14:textId="77777777" w:rsidTr="00CF437C">
        <w:trPr>
          <w:cantSplit/>
        </w:trPr>
        <w:tc>
          <w:tcPr>
            <w:tcW w:w="160" w:type="pct"/>
            <w:vMerge/>
          </w:tcPr>
          <w:p w14:paraId="04E3C90E" w14:textId="77777777" w:rsidR="008B5504" w:rsidRPr="00FC0CB1" w:rsidRDefault="008B5504" w:rsidP="008B5504">
            <w:pPr>
              <w:ind w:left="-144" w:right="-144"/>
              <w:jc w:val="center"/>
              <w:rPr>
                <w:b/>
                <w:lang w:val="mn-MN"/>
              </w:rPr>
            </w:pPr>
          </w:p>
        </w:tc>
        <w:tc>
          <w:tcPr>
            <w:tcW w:w="160" w:type="pct"/>
          </w:tcPr>
          <w:p w14:paraId="31A4DAB4" w14:textId="39FFB9B6" w:rsidR="008B5504" w:rsidRPr="00FC0CB1" w:rsidRDefault="008B5504" w:rsidP="008B5504">
            <w:pPr>
              <w:pStyle w:val="BodyTextIndent"/>
              <w:ind w:firstLine="0"/>
              <w:rPr>
                <w:lang w:val="mn-MN"/>
              </w:rPr>
            </w:pPr>
            <w:r w:rsidRPr="002E4064">
              <w:rPr>
                <w:b/>
                <w:i/>
              </w:rPr>
              <w:t xml:space="preserve">c) </w:t>
            </w:r>
          </w:p>
        </w:tc>
        <w:tc>
          <w:tcPr>
            <w:tcW w:w="1792" w:type="pct"/>
            <w:gridSpan w:val="2"/>
          </w:tcPr>
          <w:p w14:paraId="1C670336" w14:textId="7395D768" w:rsidR="008B5504" w:rsidRPr="00742056" w:rsidRDefault="008B5504" w:rsidP="008B5504">
            <w:pPr>
              <w:pStyle w:val="BodyTextIndent"/>
              <w:ind w:firstLine="0"/>
              <w:rPr>
                <w:i/>
                <w:lang w:val="mn-MN"/>
              </w:rPr>
            </w:pPr>
            <w:r w:rsidRPr="00742056">
              <w:rPr>
                <w:i/>
                <w:lang w:val="mn-MN"/>
              </w:rPr>
              <w:t>өөрчлөлтийг хянах (жишээ нь, хувилбарын хяналт);</w:t>
            </w:r>
          </w:p>
        </w:tc>
        <w:tc>
          <w:tcPr>
            <w:tcW w:w="703" w:type="pct"/>
          </w:tcPr>
          <w:p w14:paraId="36F2DD99" w14:textId="77777777" w:rsidR="008B5504" w:rsidRPr="00FC0CB1" w:rsidRDefault="008B5504" w:rsidP="008B5504">
            <w:pPr>
              <w:pStyle w:val="BodyTextIndent"/>
              <w:rPr>
                <w:lang w:val="en-GB"/>
              </w:rPr>
            </w:pPr>
          </w:p>
        </w:tc>
        <w:tc>
          <w:tcPr>
            <w:tcW w:w="1038" w:type="pct"/>
          </w:tcPr>
          <w:p w14:paraId="1E2C0C27" w14:textId="77777777" w:rsidR="008B5504" w:rsidRPr="00FC0CB1" w:rsidRDefault="008B5504" w:rsidP="008B5504">
            <w:pPr>
              <w:jc w:val="both"/>
              <w:rPr>
                <w:lang w:val="en-GB"/>
              </w:rPr>
            </w:pPr>
          </w:p>
        </w:tc>
        <w:tc>
          <w:tcPr>
            <w:tcW w:w="160" w:type="pct"/>
            <w:shd w:val="clear" w:color="auto" w:fill="D9D9D9" w:themeFill="background1" w:themeFillShade="D9"/>
          </w:tcPr>
          <w:p w14:paraId="1ADAF848" w14:textId="77777777" w:rsidR="008B5504" w:rsidRPr="00FC0CB1" w:rsidRDefault="008B5504" w:rsidP="008B5504">
            <w:pPr>
              <w:jc w:val="both"/>
              <w:rPr>
                <w:lang w:val="en-GB"/>
              </w:rPr>
            </w:pPr>
          </w:p>
        </w:tc>
        <w:tc>
          <w:tcPr>
            <w:tcW w:w="130" w:type="pct"/>
            <w:shd w:val="clear" w:color="auto" w:fill="D9D9D9" w:themeFill="background1" w:themeFillShade="D9"/>
          </w:tcPr>
          <w:p w14:paraId="5D7399E7" w14:textId="77777777" w:rsidR="008B5504" w:rsidRPr="00FC0CB1" w:rsidRDefault="008B5504" w:rsidP="008B5504">
            <w:pPr>
              <w:jc w:val="both"/>
              <w:rPr>
                <w:lang w:val="en-GB"/>
              </w:rPr>
            </w:pPr>
          </w:p>
        </w:tc>
        <w:tc>
          <w:tcPr>
            <w:tcW w:w="857" w:type="pct"/>
            <w:shd w:val="clear" w:color="auto" w:fill="D9D9D9" w:themeFill="background1" w:themeFillShade="D9"/>
          </w:tcPr>
          <w:p w14:paraId="36E41227" w14:textId="77777777" w:rsidR="008B5504" w:rsidRPr="00FC0CB1" w:rsidRDefault="008B5504" w:rsidP="008B5504">
            <w:pPr>
              <w:jc w:val="both"/>
              <w:rPr>
                <w:lang w:val="en-GB"/>
              </w:rPr>
            </w:pPr>
          </w:p>
        </w:tc>
      </w:tr>
      <w:tr w:rsidR="008B5504" w:rsidRPr="00FC0CB1" w14:paraId="3BAD0DEA" w14:textId="77777777" w:rsidTr="00CF437C">
        <w:trPr>
          <w:cantSplit/>
        </w:trPr>
        <w:tc>
          <w:tcPr>
            <w:tcW w:w="160" w:type="pct"/>
            <w:vMerge/>
          </w:tcPr>
          <w:p w14:paraId="2336050E" w14:textId="77777777" w:rsidR="008B5504" w:rsidRPr="00FC0CB1" w:rsidRDefault="008B5504" w:rsidP="008B5504">
            <w:pPr>
              <w:ind w:left="-144" w:right="-144"/>
              <w:jc w:val="center"/>
              <w:rPr>
                <w:b/>
                <w:lang w:val="mn-MN"/>
              </w:rPr>
            </w:pPr>
          </w:p>
        </w:tc>
        <w:tc>
          <w:tcPr>
            <w:tcW w:w="160" w:type="pct"/>
          </w:tcPr>
          <w:p w14:paraId="6A6CA79A" w14:textId="22845495" w:rsidR="008B5504" w:rsidRPr="00FC0CB1" w:rsidRDefault="008B5504" w:rsidP="008B5504">
            <w:pPr>
              <w:pStyle w:val="BodyTextIndent"/>
              <w:ind w:firstLine="0"/>
              <w:rPr>
                <w:lang w:val="mn-MN"/>
              </w:rPr>
            </w:pPr>
            <w:r w:rsidRPr="002E4064">
              <w:rPr>
                <w:b/>
                <w:i/>
              </w:rPr>
              <w:t xml:space="preserve">d) </w:t>
            </w:r>
          </w:p>
        </w:tc>
        <w:tc>
          <w:tcPr>
            <w:tcW w:w="1792" w:type="pct"/>
            <w:gridSpan w:val="2"/>
          </w:tcPr>
          <w:p w14:paraId="65669DA7" w14:textId="320C25D3" w:rsidR="008B5504" w:rsidRPr="00742056" w:rsidRDefault="008B5504" w:rsidP="008B5504">
            <w:pPr>
              <w:pStyle w:val="BodyTextIndent"/>
              <w:ind w:firstLine="0"/>
              <w:rPr>
                <w:i/>
                <w:lang w:val="mn-MN"/>
              </w:rPr>
            </w:pPr>
            <w:r w:rsidRPr="00742056">
              <w:rPr>
                <w:i/>
                <w:lang w:val="mn-MN"/>
              </w:rPr>
              <w:t>архивлах, устгах.</w:t>
            </w:r>
          </w:p>
        </w:tc>
        <w:tc>
          <w:tcPr>
            <w:tcW w:w="703" w:type="pct"/>
          </w:tcPr>
          <w:p w14:paraId="2CBB0049" w14:textId="77777777" w:rsidR="008B5504" w:rsidRPr="00FC0CB1" w:rsidRDefault="008B5504" w:rsidP="008B5504">
            <w:pPr>
              <w:pStyle w:val="BodyTextIndent"/>
              <w:rPr>
                <w:lang w:val="en-GB"/>
              </w:rPr>
            </w:pPr>
          </w:p>
        </w:tc>
        <w:tc>
          <w:tcPr>
            <w:tcW w:w="1038" w:type="pct"/>
          </w:tcPr>
          <w:p w14:paraId="1D06CA96" w14:textId="77777777" w:rsidR="008B5504" w:rsidRPr="00FC0CB1" w:rsidRDefault="008B5504" w:rsidP="008B5504">
            <w:pPr>
              <w:jc w:val="both"/>
              <w:rPr>
                <w:lang w:val="en-GB"/>
              </w:rPr>
            </w:pPr>
          </w:p>
        </w:tc>
        <w:tc>
          <w:tcPr>
            <w:tcW w:w="160" w:type="pct"/>
            <w:shd w:val="clear" w:color="auto" w:fill="D9D9D9" w:themeFill="background1" w:themeFillShade="D9"/>
          </w:tcPr>
          <w:p w14:paraId="28969CB5" w14:textId="77777777" w:rsidR="008B5504" w:rsidRPr="00FC0CB1" w:rsidRDefault="008B5504" w:rsidP="008B5504">
            <w:pPr>
              <w:jc w:val="both"/>
              <w:rPr>
                <w:lang w:val="en-GB"/>
              </w:rPr>
            </w:pPr>
          </w:p>
        </w:tc>
        <w:tc>
          <w:tcPr>
            <w:tcW w:w="130" w:type="pct"/>
            <w:shd w:val="clear" w:color="auto" w:fill="D9D9D9" w:themeFill="background1" w:themeFillShade="D9"/>
          </w:tcPr>
          <w:p w14:paraId="350698C8" w14:textId="77777777" w:rsidR="008B5504" w:rsidRPr="00FC0CB1" w:rsidRDefault="008B5504" w:rsidP="008B5504">
            <w:pPr>
              <w:jc w:val="both"/>
              <w:rPr>
                <w:lang w:val="en-GB"/>
              </w:rPr>
            </w:pPr>
          </w:p>
        </w:tc>
        <w:tc>
          <w:tcPr>
            <w:tcW w:w="857" w:type="pct"/>
            <w:shd w:val="clear" w:color="auto" w:fill="D9D9D9" w:themeFill="background1" w:themeFillShade="D9"/>
          </w:tcPr>
          <w:p w14:paraId="59200001" w14:textId="77777777" w:rsidR="008B5504" w:rsidRPr="00FC0CB1" w:rsidRDefault="008B5504" w:rsidP="008B5504">
            <w:pPr>
              <w:jc w:val="both"/>
              <w:rPr>
                <w:lang w:val="en-GB"/>
              </w:rPr>
            </w:pPr>
          </w:p>
        </w:tc>
      </w:tr>
      <w:tr w:rsidR="008B5504" w:rsidRPr="00FC0CB1" w14:paraId="51438D4E" w14:textId="77777777" w:rsidTr="00CF437C">
        <w:trPr>
          <w:cantSplit/>
        </w:trPr>
        <w:tc>
          <w:tcPr>
            <w:tcW w:w="160" w:type="pct"/>
            <w:vMerge/>
          </w:tcPr>
          <w:p w14:paraId="7A54FA84" w14:textId="77777777" w:rsidR="008B5504" w:rsidRPr="00FC0CB1" w:rsidRDefault="008B5504" w:rsidP="008B5504">
            <w:pPr>
              <w:ind w:left="-144" w:right="-144"/>
              <w:jc w:val="center"/>
              <w:rPr>
                <w:b/>
                <w:lang w:val="mn-MN"/>
              </w:rPr>
            </w:pPr>
          </w:p>
        </w:tc>
        <w:tc>
          <w:tcPr>
            <w:tcW w:w="1952" w:type="pct"/>
            <w:gridSpan w:val="3"/>
          </w:tcPr>
          <w:p w14:paraId="3B7F958B" w14:textId="77777777" w:rsidR="008B5504" w:rsidRPr="00900647" w:rsidRDefault="008B5504" w:rsidP="008B5504">
            <w:pPr>
              <w:jc w:val="both"/>
              <w:rPr>
                <w:b/>
                <w:i/>
                <w:lang w:val="mn-MN"/>
              </w:rPr>
            </w:pPr>
            <w:r w:rsidRPr="00900647">
              <w:rPr>
                <w:b/>
                <w:i/>
                <w:lang w:val="mn-MN"/>
              </w:rPr>
              <w:t xml:space="preserve">ISO/IEC 17029:2019 </w:t>
            </w:r>
          </w:p>
          <w:p w14:paraId="23C4B8F8" w14:textId="34728BF4" w:rsidR="008B5504" w:rsidRPr="00742056" w:rsidRDefault="008B5504" w:rsidP="008B5504">
            <w:pPr>
              <w:pStyle w:val="BodyTextIndent"/>
              <w:ind w:firstLine="0"/>
              <w:rPr>
                <w:i/>
              </w:rPr>
            </w:pPr>
            <w:r w:rsidRPr="00742056">
              <w:rPr>
                <w:b/>
                <w:i/>
                <w:lang w:val="mn-MN"/>
              </w:rPr>
              <w:t>11.6.</w:t>
            </w:r>
            <w:r>
              <w:rPr>
                <w:b/>
                <w:i/>
              </w:rPr>
              <w:t xml:space="preserve">3 </w:t>
            </w:r>
            <w:proofErr w:type="spellStart"/>
            <w:r w:rsidRPr="00742056">
              <w:rPr>
                <w:i/>
              </w:rPr>
              <w:t>Магадалгаа</w:t>
            </w:r>
            <w:proofErr w:type="spellEnd"/>
            <w:r w:rsidRPr="00742056">
              <w:rPr>
                <w:i/>
              </w:rPr>
              <w:t>/</w:t>
            </w:r>
            <w:proofErr w:type="spellStart"/>
            <w:r w:rsidRPr="00742056">
              <w:rPr>
                <w:i/>
              </w:rPr>
              <w:t>нотолгооны</w:t>
            </w:r>
            <w:proofErr w:type="spellEnd"/>
            <w:r w:rsidRPr="00742056">
              <w:rPr>
                <w:i/>
              </w:rPr>
              <w:t xml:space="preserve"> </w:t>
            </w:r>
            <w:proofErr w:type="spellStart"/>
            <w:r w:rsidRPr="00742056">
              <w:rPr>
                <w:i/>
              </w:rPr>
              <w:t>байгууллагаас</w:t>
            </w:r>
            <w:proofErr w:type="spellEnd"/>
            <w:r w:rsidRPr="00742056">
              <w:rPr>
                <w:i/>
              </w:rPr>
              <w:t xml:space="preserve"> </w:t>
            </w:r>
            <w:proofErr w:type="spellStart"/>
            <w:r w:rsidRPr="00742056">
              <w:rPr>
                <w:i/>
              </w:rPr>
              <w:t>менежмен</w:t>
            </w:r>
            <w:proofErr w:type="spellEnd"/>
            <w:r>
              <w:rPr>
                <w:i/>
                <w:lang w:val="mn-MN"/>
              </w:rPr>
              <w:t>-</w:t>
            </w:r>
            <w:proofErr w:type="spellStart"/>
            <w:r w:rsidRPr="00742056">
              <w:rPr>
                <w:i/>
              </w:rPr>
              <w:t>тийн</w:t>
            </w:r>
            <w:proofErr w:type="spellEnd"/>
            <w:r w:rsidRPr="00742056">
              <w:rPr>
                <w:i/>
              </w:rPr>
              <w:t xml:space="preserve"> </w:t>
            </w:r>
            <w:proofErr w:type="spellStart"/>
            <w:r w:rsidRPr="00742056">
              <w:rPr>
                <w:i/>
              </w:rPr>
              <w:t>тогтолцоог</w:t>
            </w:r>
            <w:proofErr w:type="spellEnd"/>
            <w:r w:rsidRPr="00742056">
              <w:rPr>
                <w:i/>
              </w:rPr>
              <w:t xml:space="preserve"> </w:t>
            </w:r>
            <w:proofErr w:type="spellStart"/>
            <w:r w:rsidRPr="00742056">
              <w:rPr>
                <w:i/>
              </w:rPr>
              <w:t>төлөвлөх</w:t>
            </w:r>
            <w:proofErr w:type="spellEnd"/>
            <w:r w:rsidRPr="00742056">
              <w:rPr>
                <w:i/>
              </w:rPr>
              <w:t xml:space="preserve">, </w:t>
            </w:r>
            <w:proofErr w:type="spellStart"/>
            <w:r w:rsidRPr="00742056">
              <w:rPr>
                <w:i/>
              </w:rPr>
              <w:t>ажиллуулахад</w:t>
            </w:r>
            <w:proofErr w:type="spellEnd"/>
            <w:r w:rsidRPr="00742056">
              <w:rPr>
                <w:i/>
              </w:rPr>
              <w:t xml:space="preserve"> </w:t>
            </w:r>
            <w:proofErr w:type="spellStart"/>
            <w:r w:rsidRPr="00742056">
              <w:rPr>
                <w:i/>
              </w:rPr>
              <w:t>шаардлагатай</w:t>
            </w:r>
            <w:proofErr w:type="spellEnd"/>
            <w:r w:rsidRPr="00742056">
              <w:rPr>
                <w:i/>
              </w:rPr>
              <w:t xml:space="preserve"> </w:t>
            </w:r>
            <w:proofErr w:type="spellStart"/>
            <w:r w:rsidRPr="00742056">
              <w:rPr>
                <w:i/>
              </w:rPr>
              <w:t>гэж</w:t>
            </w:r>
            <w:proofErr w:type="spellEnd"/>
            <w:r w:rsidRPr="00742056">
              <w:rPr>
                <w:i/>
              </w:rPr>
              <w:t xml:space="preserve"> </w:t>
            </w:r>
            <w:proofErr w:type="spellStart"/>
            <w:r w:rsidRPr="00742056">
              <w:rPr>
                <w:i/>
              </w:rPr>
              <w:t>тогтоосон</w:t>
            </w:r>
            <w:proofErr w:type="spellEnd"/>
            <w:r w:rsidRPr="00742056">
              <w:rPr>
                <w:i/>
              </w:rPr>
              <w:t xml:space="preserve"> </w:t>
            </w:r>
            <w:proofErr w:type="spellStart"/>
            <w:r w:rsidRPr="00742056">
              <w:rPr>
                <w:i/>
              </w:rPr>
              <w:t>гадны</w:t>
            </w:r>
            <w:proofErr w:type="spellEnd"/>
            <w:r w:rsidRPr="00742056">
              <w:rPr>
                <w:i/>
              </w:rPr>
              <w:t xml:space="preserve"> </w:t>
            </w:r>
            <w:proofErr w:type="spellStart"/>
            <w:r w:rsidRPr="00742056">
              <w:rPr>
                <w:i/>
              </w:rPr>
              <w:t>гарал</w:t>
            </w:r>
            <w:proofErr w:type="spellEnd"/>
            <w:r w:rsidRPr="00742056">
              <w:rPr>
                <w:i/>
              </w:rPr>
              <w:t xml:space="preserve"> </w:t>
            </w:r>
            <w:proofErr w:type="spellStart"/>
            <w:r w:rsidRPr="00742056">
              <w:rPr>
                <w:i/>
              </w:rPr>
              <w:t>үүсэлтэй</w:t>
            </w:r>
            <w:proofErr w:type="spellEnd"/>
            <w:r w:rsidRPr="00742056">
              <w:rPr>
                <w:i/>
              </w:rPr>
              <w:t xml:space="preserve"> </w:t>
            </w:r>
            <w:proofErr w:type="spellStart"/>
            <w:r w:rsidRPr="00742056">
              <w:rPr>
                <w:i/>
              </w:rPr>
              <w:t>баримтжуулса</w:t>
            </w:r>
            <w:proofErr w:type="spellEnd"/>
            <w:r w:rsidRPr="00742056">
              <w:rPr>
                <w:i/>
                <w:lang w:val="mn-MN"/>
              </w:rPr>
              <w:t xml:space="preserve">н </w:t>
            </w:r>
            <w:proofErr w:type="spellStart"/>
            <w:r w:rsidRPr="00742056">
              <w:rPr>
                <w:i/>
              </w:rPr>
              <w:t>мэдээллийг</w:t>
            </w:r>
            <w:proofErr w:type="spellEnd"/>
            <w:r w:rsidRPr="00742056">
              <w:rPr>
                <w:i/>
              </w:rPr>
              <w:t xml:space="preserve"> </w:t>
            </w:r>
            <w:proofErr w:type="spellStart"/>
            <w:r w:rsidRPr="00742056">
              <w:rPr>
                <w:i/>
              </w:rPr>
              <w:t>зохих</w:t>
            </w:r>
            <w:proofErr w:type="spellEnd"/>
            <w:r w:rsidRPr="00742056">
              <w:rPr>
                <w:i/>
              </w:rPr>
              <w:t xml:space="preserve"> </w:t>
            </w:r>
            <w:proofErr w:type="spellStart"/>
            <w:r w:rsidRPr="00742056">
              <w:rPr>
                <w:i/>
              </w:rPr>
              <w:t>ёсоор</w:t>
            </w:r>
            <w:proofErr w:type="spellEnd"/>
            <w:r w:rsidRPr="00742056">
              <w:rPr>
                <w:i/>
              </w:rPr>
              <w:t xml:space="preserve"> </w:t>
            </w:r>
            <w:proofErr w:type="spellStart"/>
            <w:r w:rsidRPr="00742056">
              <w:rPr>
                <w:i/>
              </w:rPr>
              <w:t>тодорхойлж</w:t>
            </w:r>
            <w:proofErr w:type="spellEnd"/>
            <w:r w:rsidRPr="00742056">
              <w:rPr>
                <w:i/>
              </w:rPr>
              <w:t xml:space="preserve">, </w:t>
            </w:r>
            <w:proofErr w:type="spellStart"/>
            <w:r w:rsidRPr="00742056">
              <w:rPr>
                <w:i/>
              </w:rPr>
              <w:t>хяналт</w:t>
            </w:r>
            <w:proofErr w:type="spellEnd"/>
            <w:r w:rsidRPr="00742056">
              <w:rPr>
                <w:i/>
              </w:rPr>
              <w:t xml:space="preserve"> </w:t>
            </w:r>
            <w:proofErr w:type="spellStart"/>
            <w:r w:rsidRPr="00742056">
              <w:rPr>
                <w:i/>
              </w:rPr>
              <w:t>тавина</w:t>
            </w:r>
            <w:proofErr w:type="spellEnd"/>
            <w:r w:rsidRPr="00742056">
              <w:rPr>
                <w:i/>
              </w:rPr>
              <w:t>.</w:t>
            </w:r>
          </w:p>
        </w:tc>
        <w:tc>
          <w:tcPr>
            <w:tcW w:w="703" w:type="pct"/>
          </w:tcPr>
          <w:p w14:paraId="4CF8C647" w14:textId="77777777" w:rsidR="008B5504" w:rsidRPr="00FC0CB1" w:rsidRDefault="008B5504" w:rsidP="008B5504">
            <w:pPr>
              <w:pStyle w:val="BodyTextIndent"/>
              <w:rPr>
                <w:lang w:val="en-GB"/>
              </w:rPr>
            </w:pPr>
          </w:p>
        </w:tc>
        <w:tc>
          <w:tcPr>
            <w:tcW w:w="1038" w:type="pct"/>
          </w:tcPr>
          <w:p w14:paraId="7EDB76DE" w14:textId="77777777" w:rsidR="008B5504" w:rsidRPr="00FC0CB1" w:rsidRDefault="008B5504" w:rsidP="008B5504">
            <w:pPr>
              <w:jc w:val="both"/>
              <w:rPr>
                <w:lang w:val="en-GB"/>
              </w:rPr>
            </w:pPr>
          </w:p>
        </w:tc>
        <w:tc>
          <w:tcPr>
            <w:tcW w:w="160" w:type="pct"/>
            <w:shd w:val="clear" w:color="auto" w:fill="D9D9D9" w:themeFill="background1" w:themeFillShade="D9"/>
          </w:tcPr>
          <w:p w14:paraId="446C2420" w14:textId="77777777" w:rsidR="008B5504" w:rsidRPr="00FC0CB1" w:rsidRDefault="008B5504" w:rsidP="008B5504">
            <w:pPr>
              <w:jc w:val="both"/>
              <w:rPr>
                <w:lang w:val="en-GB"/>
              </w:rPr>
            </w:pPr>
          </w:p>
        </w:tc>
        <w:tc>
          <w:tcPr>
            <w:tcW w:w="130" w:type="pct"/>
            <w:shd w:val="clear" w:color="auto" w:fill="D9D9D9" w:themeFill="background1" w:themeFillShade="D9"/>
          </w:tcPr>
          <w:p w14:paraId="03B2B4AC" w14:textId="77777777" w:rsidR="008B5504" w:rsidRPr="00FC0CB1" w:rsidRDefault="008B5504" w:rsidP="008B5504">
            <w:pPr>
              <w:jc w:val="both"/>
              <w:rPr>
                <w:lang w:val="en-GB"/>
              </w:rPr>
            </w:pPr>
          </w:p>
        </w:tc>
        <w:tc>
          <w:tcPr>
            <w:tcW w:w="857" w:type="pct"/>
            <w:shd w:val="clear" w:color="auto" w:fill="D9D9D9" w:themeFill="background1" w:themeFillShade="D9"/>
          </w:tcPr>
          <w:p w14:paraId="79C9E42D" w14:textId="77777777" w:rsidR="008B5504" w:rsidRPr="00FC0CB1" w:rsidRDefault="008B5504" w:rsidP="008B5504">
            <w:pPr>
              <w:jc w:val="both"/>
              <w:rPr>
                <w:lang w:val="en-GB"/>
              </w:rPr>
            </w:pPr>
          </w:p>
        </w:tc>
      </w:tr>
      <w:tr w:rsidR="008B5504" w:rsidRPr="00FC0CB1" w14:paraId="7870681E" w14:textId="77777777" w:rsidTr="00CF437C">
        <w:trPr>
          <w:cantSplit/>
        </w:trPr>
        <w:tc>
          <w:tcPr>
            <w:tcW w:w="160" w:type="pct"/>
            <w:vMerge/>
          </w:tcPr>
          <w:p w14:paraId="7DF3985A" w14:textId="77777777" w:rsidR="008B5504" w:rsidRPr="00FC0CB1" w:rsidRDefault="008B5504" w:rsidP="008B5504">
            <w:pPr>
              <w:ind w:left="-144" w:right="-144"/>
              <w:jc w:val="center"/>
              <w:rPr>
                <w:b/>
                <w:lang w:val="mn-MN"/>
              </w:rPr>
            </w:pPr>
          </w:p>
        </w:tc>
        <w:tc>
          <w:tcPr>
            <w:tcW w:w="1952" w:type="pct"/>
            <w:gridSpan w:val="3"/>
          </w:tcPr>
          <w:p w14:paraId="60F15FE9" w14:textId="77777777" w:rsidR="008B5504" w:rsidRPr="00900647" w:rsidRDefault="008B5504" w:rsidP="008B5504">
            <w:pPr>
              <w:jc w:val="both"/>
              <w:rPr>
                <w:b/>
                <w:i/>
                <w:lang w:val="mn-MN"/>
              </w:rPr>
            </w:pPr>
            <w:r w:rsidRPr="00900647">
              <w:rPr>
                <w:b/>
                <w:i/>
                <w:lang w:val="mn-MN"/>
              </w:rPr>
              <w:t xml:space="preserve">ISO/IEC 17029:2019 </w:t>
            </w:r>
          </w:p>
          <w:p w14:paraId="0528A265" w14:textId="75E8F1F5" w:rsidR="008B5504" w:rsidRPr="00900647" w:rsidRDefault="008B5504" w:rsidP="008B5504">
            <w:pPr>
              <w:jc w:val="both"/>
              <w:rPr>
                <w:b/>
                <w:i/>
                <w:lang w:val="mn-MN"/>
              </w:rPr>
            </w:pPr>
            <w:r w:rsidRPr="00742056">
              <w:rPr>
                <w:b/>
                <w:i/>
                <w:lang w:val="mn-MN"/>
              </w:rPr>
              <w:t>11.6.</w:t>
            </w:r>
            <w:r>
              <w:rPr>
                <w:b/>
                <w:i/>
                <w:lang w:val="mn-MN"/>
              </w:rPr>
              <w:t xml:space="preserve">4 </w:t>
            </w:r>
            <w:r w:rsidRPr="00742056">
              <w:rPr>
                <w:i/>
                <w:lang w:val="mn-MN"/>
              </w:rPr>
              <w:t>Тохирлын нотолгоо болгон хадгалж буй баримтжуулсан мэдээллийн санамсаргүй өөрчлөлтөөс хамгаална.</w:t>
            </w:r>
          </w:p>
        </w:tc>
        <w:tc>
          <w:tcPr>
            <w:tcW w:w="703" w:type="pct"/>
          </w:tcPr>
          <w:p w14:paraId="02EAAD2D" w14:textId="77777777" w:rsidR="008B5504" w:rsidRPr="00FC0CB1" w:rsidRDefault="008B5504" w:rsidP="008B5504">
            <w:pPr>
              <w:pStyle w:val="BodyTextIndent"/>
              <w:rPr>
                <w:lang w:val="en-GB"/>
              </w:rPr>
            </w:pPr>
          </w:p>
        </w:tc>
        <w:tc>
          <w:tcPr>
            <w:tcW w:w="1038" w:type="pct"/>
          </w:tcPr>
          <w:p w14:paraId="00023878" w14:textId="77777777" w:rsidR="008B5504" w:rsidRPr="00FC0CB1" w:rsidRDefault="008B5504" w:rsidP="008B5504">
            <w:pPr>
              <w:jc w:val="both"/>
              <w:rPr>
                <w:lang w:val="en-GB"/>
              </w:rPr>
            </w:pPr>
          </w:p>
        </w:tc>
        <w:tc>
          <w:tcPr>
            <w:tcW w:w="160" w:type="pct"/>
            <w:shd w:val="clear" w:color="auto" w:fill="D9D9D9" w:themeFill="background1" w:themeFillShade="D9"/>
          </w:tcPr>
          <w:p w14:paraId="703D1202" w14:textId="77777777" w:rsidR="008B5504" w:rsidRPr="00FC0CB1" w:rsidRDefault="008B5504" w:rsidP="008B5504">
            <w:pPr>
              <w:jc w:val="both"/>
              <w:rPr>
                <w:lang w:val="en-GB"/>
              </w:rPr>
            </w:pPr>
          </w:p>
        </w:tc>
        <w:tc>
          <w:tcPr>
            <w:tcW w:w="130" w:type="pct"/>
            <w:shd w:val="clear" w:color="auto" w:fill="D9D9D9" w:themeFill="background1" w:themeFillShade="D9"/>
          </w:tcPr>
          <w:p w14:paraId="71E8D353" w14:textId="77777777" w:rsidR="008B5504" w:rsidRPr="00FC0CB1" w:rsidRDefault="008B5504" w:rsidP="008B5504">
            <w:pPr>
              <w:jc w:val="both"/>
              <w:rPr>
                <w:lang w:val="en-GB"/>
              </w:rPr>
            </w:pPr>
          </w:p>
        </w:tc>
        <w:tc>
          <w:tcPr>
            <w:tcW w:w="857" w:type="pct"/>
            <w:shd w:val="clear" w:color="auto" w:fill="D9D9D9" w:themeFill="background1" w:themeFillShade="D9"/>
          </w:tcPr>
          <w:p w14:paraId="0C000946" w14:textId="77777777" w:rsidR="008B5504" w:rsidRPr="00FC0CB1" w:rsidRDefault="008B5504" w:rsidP="008B5504">
            <w:pPr>
              <w:jc w:val="both"/>
              <w:rPr>
                <w:lang w:val="en-GB"/>
              </w:rPr>
            </w:pPr>
          </w:p>
        </w:tc>
      </w:tr>
      <w:tr w:rsidR="00091564" w:rsidRPr="00FC0CB1" w14:paraId="40E3FCEA" w14:textId="77777777" w:rsidTr="00CF437C">
        <w:trPr>
          <w:cantSplit/>
        </w:trPr>
        <w:tc>
          <w:tcPr>
            <w:tcW w:w="160" w:type="pct"/>
            <w:vMerge/>
          </w:tcPr>
          <w:p w14:paraId="194FE0B6" w14:textId="77777777" w:rsidR="008B5504" w:rsidRPr="00FC0CB1" w:rsidRDefault="008B5504" w:rsidP="008B5504">
            <w:pPr>
              <w:ind w:left="-144" w:right="-144"/>
              <w:jc w:val="center"/>
              <w:rPr>
                <w:b/>
                <w:lang w:val="mn-MN"/>
              </w:rPr>
            </w:pPr>
          </w:p>
        </w:tc>
        <w:tc>
          <w:tcPr>
            <w:tcW w:w="3693" w:type="pct"/>
            <w:gridSpan w:val="5"/>
          </w:tcPr>
          <w:p w14:paraId="0080F431" w14:textId="1D7EDF77" w:rsidR="008B5504" w:rsidRPr="00742056" w:rsidRDefault="008B5504" w:rsidP="008B5504">
            <w:pPr>
              <w:jc w:val="both"/>
              <w:rPr>
                <w:sz w:val="18"/>
                <w:lang w:val="en-GB"/>
              </w:rPr>
            </w:pPr>
            <w:r w:rsidRPr="00742056">
              <w:rPr>
                <w:sz w:val="18"/>
                <w:lang w:val="en-GB"/>
              </w:rPr>
              <w:t xml:space="preserve">1-Р ТАЙЛБАР: </w:t>
            </w:r>
            <w:proofErr w:type="spellStart"/>
            <w:r w:rsidRPr="00742056">
              <w:rPr>
                <w:sz w:val="18"/>
                <w:lang w:val="en-GB"/>
              </w:rPr>
              <w:t>Нэвтрэх</w:t>
            </w:r>
            <w:proofErr w:type="spellEnd"/>
            <w:r w:rsidRPr="00742056">
              <w:rPr>
                <w:sz w:val="18"/>
                <w:lang w:val="en-GB"/>
              </w:rPr>
              <w:t xml:space="preserve"> </w:t>
            </w:r>
            <w:proofErr w:type="spellStart"/>
            <w:r w:rsidRPr="00742056">
              <w:rPr>
                <w:sz w:val="18"/>
                <w:lang w:val="en-GB"/>
              </w:rPr>
              <w:t>нь</w:t>
            </w:r>
            <w:proofErr w:type="spellEnd"/>
            <w:r w:rsidRPr="00742056">
              <w:rPr>
                <w:sz w:val="18"/>
                <w:lang w:val="en-GB"/>
              </w:rPr>
              <w:t xml:space="preserve"> </w:t>
            </w:r>
            <w:proofErr w:type="spellStart"/>
            <w:r w:rsidRPr="00742056">
              <w:rPr>
                <w:sz w:val="18"/>
                <w:lang w:val="en-GB"/>
              </w:rPr>
              <w:t>зөвхөн</w:t>
            </w:r>
            <w:proofErr w:type="spellEnd"/>
            <w:r w:rsidRPr="00742056">
              <w:rPr>
                <w:sz w:val="18"/>
                <w:lang w:val="en-GB"/>
              </w:rPr>
              <w:t xml:space="preserve"> </w:t>
            </w:r>
            <w:proofErr w:type="spellStart"/>
            <w:r w:rsidRPr="00742056">
              <w:rPr>
                <w:sz w:val="18"/>
                <w:lang w:val="en-GB"/>
              </w:rPr>
              <w:t>баримтжуулсан</w:t>
            </w:r>
            <w:proofErr w:type="spellEnd"/>
            <w:r w:rsidRPr="00742056">
              <w:rPr>
                <w:sz w:val="18"/>
                <w:lang w:val="en-GB"/>
              </w:rPr>
              <w:t xml:space="preserve"> </w:t>
            </w:r>
            <w:proofErr w:type="spellStart"/>
            <w:r w:rsidRPr="00742056">
              <w:rPr>
                <w:sz w:val="18"/>
                <w:lang w:val="en-GB"/>
              </w:rPr>
              <w:t>мэдээллийг</w:t>
            </w:r>
            <w:proofErr w:type="spellEnd"/>
            <w:r w:rsidRPr="00742056">
              <w:rPr>
                <w:sz w:val="18"/>
                <w:lang w:val="en-GB"/>
              </w:rPr>
              <w:t xml:space="preserve"> </w:t>
            </w:r>
            <w:proofErr w:type="spellStart"/>
            <w:r w:rsidRPr="00742056">
              <w:rPr>
                <w:sz w:val="18"/>
                <w:lang w:val="en-GB"/>
              </w:rPr>
              <w:t>үзэх</w:t>
            </w:r>
            <w:proofErr w:type="spellEnd"/>
            <w:r w:rsidRPr="00742056">
              <w:rPr>
                <w:sz w:val="18"/>
                <w:lang w:val="en-GB"/>
              </w:rPr>
              <w:t xml:space="preserve"> </w:t>
            </w:r>
            <w:proofErr w:type="spellStart"/>
            <w:r w:rsidRPr="00742056">
              <w:rPr>
                <w:sz w:val="18"/>
                <w:lang w:val="en-GB"/>
              </w:rPr>
              <w:t>зөвшөөрөл</w:t>
            </w:r>
            <w:proofErr w:type="spellEnd"/>
            <w:r w:rsidRPr="00742056">
              <w:rPr>
                <w:sz w:val="18"/>
                <w:lang w:val="en-GB"/>
              </w:rPr>
              <w:t xml:space="preserve">, </w:t>
            </w:r>
            <w:proofErr w:type="spellStart"/>
            <w:r w:rsidRPr="00742056">
              <w:rPr>
                <w:sz w:val="18"/>
                <w:lang w:val="en-GB"/>
              </w:rPr>
              <w:t>эсвэл</w:t>
            </w:r>
            <w:proofErr w:type="spellEnd"/>
            <w:r w:rsidRPr="00742056">
              <w:rPr>
                <w:sz w:val="18"/>
                <w:lang w:val="en-GB"/>
              </w:rPr>
              <w:t xml:space="preserve"> </w:t>
            </w:r>
            <w:proofErr w:type="spellStart"/>
            <w:r w:rsidRPr="00742056">
              <w:rPr>
                <w:sz w:val="18"/>
                <w:lang w:val="en-GB"/>
              </w:rPr>
              <w:t>баримтжуулсан</w:t>
            </w:r>
            <w:proofErr w:type="spellEnd"/>
            <w:r w:rsidRPr="00742056">
              <w:rPr>
                <w:sz w:val="18"/>
                <w:lang w:val="mn-MN"/>
              </w:rPr>
              <w:t xml:space="preserve"> </w:t>
            </w:r>
            <w:proofErr w:type="spellStart"/>
            <w:r w:rsidRPr="00742056">
              <w:rPr>
                <w:sz w:val="18"/>
                <w:lang w:val="en-GB"/>
              </w:rPr>
              <w:t>мэдээллийг</w:t>
            </w:r>
            <w:proofErr w:type="spellEnd"/>
            <w:r w:rsidRPr="00742056">
              <w:rPr>
                <w:sz w:val="18"/>
                <w:lang w:val="en-GB"/>
              </w:rPr>
              <w:t xml:space="preserve"> </w:t>
            </w:r>
            <w:proofErr w:type="spellStart"/>
            <w:r w:rsidRPr="00742056">
              <w:rPr>
                <w:sz w:val="18"/>
                <w:lang w:val="en-GB"/>
              </w:rPr>
              <w:t>үзэх</w:t>
            </w:r>
            <w:proofErr w:type="spellEnd"/>
            <w:r w:rsidRPr="00742056">
              <w:rPr>
                <w:sz w:val="18"/>
                <w:lang w:val="en-GB"/>
              </w:rPr>
              <w:t xml:space="preserve">, </w:t>
            </w:r>
            <w:proofErr w:type="spellStart"/>
            <w:r w:rsidRPr="00742056">
              <w:rPr>
                <w:sz w:val="18"/>
                <w:lang w:val="en-GB"/>
              </w:rPr>
              <w:t>өөрчлөх</w:t>
            </w:r>
            <w:proofErr w:type="spellEnd"/>
            <w:r w:rsidRPr="00742056">
              <w:rPr>
                <w:sz w:val="18"/>
                <w:lang w:val="en-GB"/>
              </w:rPr>
              <w:t xml:space="preserve"> </w:t>
            </w:r>
            <w:proofErr w:type="spellStart"/>
            <w:r w:rsidRPr="00742056">
              <w:rPr>
                <w:sz w:val="18"/>
                <w:lang w:val="en-GB"/>
              </w:rPr>
              <w:t>зөвшөөрлийн</w:t>
            </w:r>
            <w:proofErr w:type="spellEnd"/>
            <w:r w:rsidRPr="00742056">
              <w:rPr>
                <w:sz w:val="18"/>
                <w:lang w:val="en-GB"/>
              </w:rPr>
              <w:t xml:space="preserve"> </w:t>
            </w:r>
            <w:proofErr w:type="spellStart"/>
            <w:r w:rsidRPr="00742056">
              <w:rPr>
                <w:sz w:val="18"/>
                <w:lang w:val="en-GB"/>
              </w:rPr>
              <w:t>талаарх</w:t>
            </w:r>
            <w:proofErr w:type="spellEnd"/>
            <w:r w:rsidRPr="00742056">
              <w:rPr>
                <w:sz w:val="18"/>
                <w:lang w:val="en-GB"/>
              </w:rPr>
              <w:t xml:space="preserve"> </w:t>
            </w:r>
            <w:proofErr w:type="spellStart"/>
            <w:r w:rsidRPr="00742056">
              <w:rPr>
                <w:sz w:val="18"/>
                <w:lang w:val="en-GB"/>
              </w:rPr>
              <w:t>шийдвэрийг</w:t>
            </w:r>
            <w:proofErr w:type="spellEnd"/>
            <w:r w:rsidRPr="00742056">
              <w:rPr>
                <w:sz w:val="18"/>
                <w:lang w:val="en-GB"/>
              </w:rPr>
              <w:t xml:space="preserve"> </w:t>
            </w:r>
            <w:proofErr w:type="spellStart"/>
            <w:r w:rsidRPr="00742056">
              <w:rPr>
                <w:sz w:val="18"/>
                <w:lang w:val="en-GB"/>
              </w:rPr>
              <w:t>илэрхийлж</w:t>
            </w:r>
            <w:proofErr w:type="spellEnd"/>
            <w:r w:rsidRPr="00742056">
              <w:rPr>
                <w:sz w:val="18"/>
                <w:lang w:val="en-GB"/>
              </w:rPr>
              <w:t xml:space="preserve"> </w:t>
            </w:r>
            <w:proofErr w:type="spellStart"/>
            <w:r w:rsidRPr="00742056">
              <w:rPr>
                <w:sz w:val="18"/>
                <w:lang w:val="en-GB"/>
              </w:rPr>
              <w:t>болно</w:t>
            </w:r>
            <w:proofErr w:type="spellEnd"/>
            <w:r w:rsidRPr="00742056">
              <w:rPr>
                <w:sz w:val="18"/>
                <w:lang w:val="en-GB"/>
              </w:rPr>
              <w:t>.</w:t>
            </w:r>
          </w:p>
          <w:p w14:paraId="338593D3" w14:textId="33531D8C" w:rsidR="008B5504" w:rsidRPr="00FC0CB1" w:rsidRDefault="008B5504" w:rsidP="008B5504">
            <w:pPr>
              <w:jc w:val="both"/>
              <w:rPr>
                <w:lang w:val="en-GB"/>
              </w:rPr>
            </w:pPr>
            <w:r w:rsidRPr="00742056">
              <w:rPr>
                <w:sz w:val="18"/>
                <w:lang w:val="en-GB"/>
              </w:rPr>
              <w:t xml:space="preserve">2-Р ТАЙЛБАР: </w:t>
            </w:r>
            <w:proofErr w:type="spellStart"/>
            <w:r w:rsidRPr="00742056">
              <w:rPr>
                <w:sz w:val="18"/>
                <w:lang w:val="en-GB"/>
              </w:rPr>
              <w:t>Баримтжуулсан</w:t>
            </w:r>
            <w:proofErr w:type="spellEnd"/>
            <w:r w:rsidRPr="00742056">
              <w:rPr>
                <w:sz w:val="18"/>
                <w:lang w:val="en-GB"/>
              </w:rPr>
              <w:t xml:space="preserve"> </w:t>
            </w:r>
            <w:proofErr w:type="spellStart"/>
            <w:r w:rsidRPr="00742056">
              <w:rPr>
                <w:sz w:val="18"/>
                <w:lang w:val="en-GB"/>
              </w:rPr>
              <w:t>мэдээлэл</w:t>
            </w:r>
            <w:proofErr w:type="spellEnd"/>
            <w:r w:rsidRPr="00742056">
              <w:rPr>
                <w:sz w:val="18"/>
                <w:lang w:val="en-GB"/>
              </w:rPr>
              <w:t xml:space="preserve"> </w:t>
            </w:r>
            <w:proofErr w:type="spellStart"/>
            <w:r w:rsidRPr="00742056">
              <w:rPr>
                <w:sz w:val="18"/>
                <w:lang w:val="en-GB"/>
              </w:rPr>
              <w:t>гэдэг</w:t>
            </w:r>
            <w:proofErr w:type="spellEnd"/>
            <w:r w:rsidRPr="00742056">
              <w:rPr>
                <w:sz w:val="18"/>
                <w:lang w:val="en-GB"/>
              </w:rPr>
              <w:t xml:space="preserve"> </w:t>
            </w:r>
            <w:proofErr w:type="spellStart"/>
            <w:r w:rsidRPr="00742056">
              <w:rPr>
                <w:sz w:val="18"/>
                <w:lang w:val="en-GB"/>
              </w:rPr>
              <w:t>нь</w:t>
            </w:r>
            <w:proofErr w:type="spellEnd"/>
            <w:r w:rsidRPr="00742056">
              <w:rPr>
                <w:sz w:val="18"/>
                <w:lang w:val="en-GB"/>
              </w:rPr>
              <w:t xml:space="preserve"> </w:t>
            </w:r>
            <w:proofErr w:type="spellStart"/>
            <w:r w:rsidRPr="00742056">
              <w:rPr>
                <w:sz w:val="18"/>
                <w:lang w:val="en-GB"/>
              </w:rPr>
              <w:t>энэ</w:t>
            </w:r>
            <w:proofErr w:type="spellEnd"/>
            <w:r w:rsidRPr="00742056">
              <w:rPr>
                <w:sz w:val="18"/>
                <w:lang w:val="en-GB"/>
              </w:rPr>
              <w:t xml:space="preserve"> </w:t>
            </w:r>
            <w:proofErr w:type="spellStart"/>
            <w:r w:rsidRPr="00742056">
              <w:rPr>
                <w:sz w:val="18"/>
                <w:lang w:val="en-GB"/>
              </w:rPr>
              <w:t>баримт</w:t>
            </w:r>
            <w:proofErr w:type="spellEnd"/>
            <w:r w:rsidRPr="00742056">
              <w:rPr>
                <w:sz w:val="18"/>
                <w:lang w:val="en-GB"/>
              </w:rPr>
              <w:t xml:space="preserve"> </w:t>
            </w:r>
            <w:proofErr w:type="spellStart"/>
            <w:r w:rsidRPr="00742056">
              <w:rPr>
                <w:sz w:val="18"/>
                <w:lang w:val="en-GB"/>
              </w:rPr>
              <w:t>бичигт</w:t>
            </w:r>
            <w:proofErr w:type="spellEnd"/>
            <w:r w:rsidRPr="00742056">
              <w:rPr>
                <w:sz w:val="18"/>
                <w:lang w:val="en-GB"/>
              </w:rPr>
              <w:t xml:space="preserve"> </w:t>
            </w:r>
            <w:proofErr w:type="spellStart"/>
            <w:r w:rsidRPr="00742056">
              <w:rPr>
                <w:sz w:val="18"/>
                <w:lang w:val="en-GB"/>
              </w:rPr>
              <w:t>шаардагдах</w:t>
            </w:r>
            <w:proofErr w:type="spellEnd"/>
            <w:r w:rsidRPr="00742056">
              <w:rPr>
                <w:sz w:val="18"/>
                <w:lang w:val="en-GB"/>
              </w:rPr>
              <w:t xml:space="preserve"> </w:t>
            </w:r>
            <w:proofErr w:type="spellStart"/>
            <w:r w:rsidRPr="00742056">
              <w:rPr>
                <w:sz w:val="18"/>
                <w:lang w:val="en-GB"/>
              </w:rPr>
              <w:t>үйл</w:t>
            </w:r>
            <w:proofErr w:type="spellEnd"/>
            <w:r w:rsidRPr="00742056">
              <w:rPr>
                <w:sz w:val="18"/>
                <w:lang w:val="en-GB"/>
              </w:rPr>
              <w:t xml:space="preserve"> </w:t>
            </w:r>
            <w:proofErr w:type="spellStart"/>
            <w:r w:rsidRPr="00742056">
              <w:rPr>
                <w:sz w:val="18"/>
                <w:lang w:val="en-GB"/>
              </w:rPr>
              <w:t>явц</w:t>
            </w:r>
            <w:proofErr w:type="spellEnd"/>
            <w:r w:rsidRPr="00742056">
              <w:rPr>
                <w:sz w:val="18"/>
                <w:lang w:val="en-GB"/>
              </w:rPr>
              <w:t xml:space="preserve">, </w:t>
            </w:r>
            <w:proofErr w:type="spellStart"/>
            <w:r w:rsidRPr="00742056">
              <w:rPr>
                <w:sz w:val="18"/>
                <w:lang w:val="en-GB"/>
              </w:rPr>
              <w:t>журам</w:t>
            </w:r>
            <w:proofErr w:type="spellEnd"/>
            <w:r w:rsidRPr="00742056">
              <w:rPr>
                <w:sz w:val="18"/>
                <w:lang w:val="en-GB"/>
              </w:rPr>
              <w:t>,</w:t>
            </w:r>
            <w:r w:rsidRPr="00742056">
              <w:rPr>
                <w:sz w:val="18"/>
                <w:lang w:val="mn-MN"/>
              </w:rPr>
              <w:t xml:space="preserve"> </w:t>
            </w:r>
            <w:proofErr w:type="spellStart"/>
            <w:r w:rsidRPr="00742056">
              <w:rPr>
                <w:sz w:val="18"/>
                <w:lang w:val="en-GB"/>
              </w:rPr>
              <w:t>бүртгэл</w:t>
            </w:r>
            <w:proofErr w:type="spellEnd"/>
            <w:r w:rsidRPr="00742056">
              <w:rPr>
                <w:sz w:val="18"/>
                <w:lang w:val="en-GB"/>
              </w:rPr>
              <w:t xml:space="preserve">, </w:t>
            </w:r>
            <w:proofErr w:type="spellStart"/>
            <w:r w:rsidRPr="00742056">
              <w:rPr>
                <w:sz w:val="18"/>
                <w:lang w:val="en-GB"/>
              </w:rPr>
              <w:t>өгөгдөл</w:t>
            </w:r>
            <w:proofErr w:type="spellEnd"/>
            <w:r w:rsidRPr="00742056">
              <w:rPr>
                <w:sz w:val="18"/>
                <w:lang w:val="en-GB"/>
              </w:rPr>
              <w:t xml:space="preserve">, </w:t>
            </w:r>
            <w:proofErr w:type="spellStart"/>
            <w:r w:rsidRPr="00742056">
              <w:rPr>
                <w:sz w:val="18"/>
                <w:lang w:val="en-GB"/>
              </w:rPr>
              <w:t>мэдэгдэл</w:t>
            </w:r>
            <w:proofErr w:type="spellEnd"/>
            <w:r w:rsidRPr="00742056">
              <w:rPr>
                <w:sz w:val="18"/>
                <w:lang w:val="en-GB"/>
              </w:rPr>
              <w:t xml:space="preserve"> </w:t>
            </w:r>
            <w:proofErr w:type="spellStart"/>
            <w:r w:rsidRPr="00742056">
              <w:rPr>
                <w:sz w:val="18"/>
                <w:lang w:val="en-GB"/>
              </w:rPr>
              <w:t>болон</w:t>
            </w:r>
            <w:proofErr w:type="spellEnd"/>
            <w:r w:rsidRPr="00742056">
              <w:rPr>
                <w:sz w:val="18"/>
                <w:lang w:val="en-GB"/>
              </w:rPr>
              <w:t xml:space="preserve"> </w:t>
            </w:r>
            <w:proofErr w:type="spellStart"/>
            <w:r w:rsidRPr="00742056">
              <w:rPr>
                <w:sz w:val="18"/>
                <w:lang w:val="en-GB"/>
              </w:rPr>
              <w:t>бусад</w:t>
            </w:r>
            <w:proofErr w:type="spellEnd"/>
            <w:r w:rsidRPr="00742056">
              <w:rPr>
                <w:sz w:val="18"/>
                <w:lang w:val="en-GB"/>
              </w:rPr>
              <w:t xml:space="preserve"> </w:t>
            </w:r>
            <w:proofErr w:type="spellStart"/>
            <w:r w:rsidRPr="00742056">
              <w:rPr>
                <w:sz w:val="18"/>
                <w:lang w:val="en-GB"/>
              </w:rPr>
              <w:t>мэдээллийг</w:t>
            </w:r>
            <w:proofErr w:type="spellEnd"/>
            <w:r w:rsidRPr="00742056">
              <w:rPr>
                <w:sz w:val="18"/>
                <w:lang w:val="en-GB"/>
              </w:rPr>
              <w:t xml:space="preserve"> </w:t>
            </w:r>
            <w:proofErr w:type="spellStart"/>
            <w:r w:rsidRPr="00742056">
              <w:rPr>
                <w:sz w:val="18"/>
                <w:lang w:val="en-GB"/>
              </w:rPr>
              <w:t>хэлнэ</w:t>
            </w:r>
            <w:proofErr w:type="spellEnd"/>
            <w:r w:rsidRPr="00742056">
              <w:rPr>
                <w:sz w:val="18"/>
                <w:lang w:val="en-GB"/>
              </w:rPr>
              <w:t>.</w:t>
            </w:r>
          </w:p>
        </w:tc>
        <w:tc>
          <w:tcPr>
            <w:tcW w:w="160" w:type="pct"/>
            <w:shd w:val="clear" w:color="auto" w:fill="D9D9D9" w:themeFill="background1" w:themeFillShade="D9"/>
          </w:tcPr>
          <w:p w14:paraId="2684E0EB" w14:textId="77777777" w:rsidR="008B5504" w:rsidRPr="00FC0CB1" w:rsidRDefault="008B5504" w:rsidP="008B5504">
            <w:pPr>
              <w:jc w:val="both"/>
              <w:rPr>
                <w:lang w:val="en-GB"/>
              </w:rPr>
            </w:pPr>
          </w:p>
        </w:tc>
        <w:tc>
          <w:tcPr>
            <w:tcW w:w="130" w:type="pct"/>
            <w:shd w:val="clear" w:color="auto" w:fill="D9D9D9" w:themeFill="background1" w:themeFillShade="D9"/>
          </w:tcPr>
          <w:p w14:paraId="52B553FD" w14:textId="77777777" w:rsidR="008B5504" w:rsidRPr="00FC0CB1" w:rsidRDefault="008B5504" w:rsidP="008B5504">
            <w:pPr>
              <w:jc w:val="both"/>
              <w:rPr>
                <w:lang w:val="en-GB"/>
              </w:rPr>
            </w:pPr>
          </w:p>
        </w:tc>
        <w:tc>
          <w:tcPr>
            <w:tcW w:w="857" w:type="pct"/>
            <w:shd w:val="clear" w:color="auto" w:fill="D9D9D9" w:themeFill="background1" w:themeFillShade="D9"/>
          </w:tcPr>
          <w:p w14:paraId="1163E8BB" w14:textId="77777777" w:rsidR="008B5504" w:rsidRPr="00FC0CB1" w:rsidRDefault="008B5504" w:rsidP="008B5504">
            <w:pPr>
              <w:jc w:val="both"/>
              <w:rPr>
                <w:lang w:val="en-GB"/>
              </w:rPr>
            </w:pPr>
          </w:p>
        </w:tc>
      </w:tr>
    </w:tbl>
    <w:p w14:paraId="72697B92" w14:textId="59DF9597" w:rsidR="00A07E58" w:rsidRDefault="00A07E58">
      <w:pPr>
        <w:rPr>
          <w:rFonts w:ascii="Arial" w:hAnsi="Arial" w:cs="Arial"/>
        </w:rPr>
      </w:pPr>
    </w:p>
    <w:p w14:paraId="717AA9A1" w14:textId="0A234A11" w:rsidR="007054D6" w:rsidRPr="0078775C" w:rsidRDefault="0078775C" w:rsidP="0078775C">
      <w:pPr>
        <w:jc w:val="center"/>
        <w:rPr>
          <w:lang w:val="mn-MN"/>
        </w:rPr>
      </w:pPr>
      <w:r w:rsidRPr="0078775C">
        <w:rPr>
          <w:lang w:val="mn-MN"/>
        </w:rPr>
        <w:t>---о.О.о---</w:t>
      </w:r>
    </w:p>
    <w:p w14:paraId="3702254C" w14:textId="157D6D65" w:rsidR="007054D6" w:rsidRDefault="007054D6">
      <w:pPr>
        <w:rPr>
          <w:rFonts w:ascii="Arial" w:hAnsi="Arial" w:cs="Arial"/>
        </w:rPr>
      </w:pPr>
    </w:p>
    <w:p w14:paraId="248FB6DD" w14:textId="3846EF0E" w:rsidR="004A13B4" w:rsidRPr="004A13B4" w:rsidRDefault="004A13B4">
      <w:pPr>
        <w:rPr>
          <w:rFonts w:ascii="Arial" w:hAnsi="Arial" w:cs="Arial"/>
        </w:rPr>
      </w:pPr>
    </w:p>
    <w:sectPr w:rsidR="004A13B4" w:rsidRPr="004A13B4" w:rsidSect="00CA480D">
      <w:footerReference w:type="default" r:id="rId9"/>
      <w:pgSz w:w="15840" w:h="12240" w:orient="landscape" w:code="1"/>
      <w:pgMar w:top="1134" w:right="851" w:bottom="1134" w:left="1134" w:header="431" w:footer="289" w:gutter="0"/>
      <w:pgNumType w:start="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04BD0" w14:textId="77777777" w:rsidR="007065BA" w:rsidRDefault="007065BA">
      <w:r>
        <w:separator/>
      </w:r>
    </w:p>
  </w:endnote>
  <w:endnote w:type="continuationSeparator" w:id="0">
    <w:p w14:paraId="235506A0" w14:textId="77777777" w:rsidR="007065BA" w:rsidRDefault="00706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on">
    <w:altName w:val="Arial"/>
    <w:charset w:val="00"/>
    <w:family w:val="swiss"/>
    <w:pitch w:val="variable"/>
    <w:sig w:usb0="00000203" w:usb1="00000000" w:usb2="00000000" w:usb3="00000000" w:csb0="00000005"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98"/>
      <w:gridCol w:w="1984"/>
      <w:gridCol w:w="3118"/>
      <w:gridCol w:w="1462"/>
    </w:tblGrid>
    <w:tr w:rsidR="00505680" w:rsidRPr="002C0EF2" w14:paraId="6075E7BA" w14:textId="77777777" w:rsidTr="00CA480D">
      <w:trPr>
        <w:cantSplit/>
        <w:trHeight w:val="166"/>
        <w:jc w:val="center"/>
      </w:trPr>
      <w:tc>
        <w:tcPr>
          <w:tcW w:w="5000" w:type="pct"/>
          <w:gridSpan w:val="4"/>
          <w:tcBorders>
            <w:top w:val="single" w:sz="4" w:space="0" w:color="auto"/>
            <w:left w:val="single" w:sz="4" w:space="0" w:color="auto"/>
            <w:bottom w:val="single" w:sz="4" w:space="0" w:color="auto"/>
            <w:right w:val="single" w:sz="4" w:space="0" w:color="auto"/>
          </w:tcBorders>
        </w:tcPr>
        <w:p w14:paraId="25704E3B" w14:textId="77777777" w:rsidR="00505680" w:rsidRPr="002C0EF2" w:rsidRDefault="00505680" w:rsidP="002C0EF2">
          <w:pPr>
            <w:ind w:right="2585"/>
            <w:rPr>
              <w:sz w:val="18"/>
              <w:szCs w:val="18"/>
              <w:rtl/>
              <w:lang w:val="mn-MN"/>
            </w:rPr>
          </w:pPr>
          <w:r w:rsidRPr="002C0EF2">
            <w:rPr>
              <w:b/>
              <w:sz w:val="18"/>
              <w:szCs w:val="18"/>
              <w:lang w:val="mn-MN"/>
            </w:rPr>
            <w:t>ҮНДЭСНИЙ ИТГЭМЖЛЭЛИЙН ТӨВ</w:t>
          </w:r>
        </w:p>
      </w:tc>
    </w:tr>
    <w:tr w:rsidR="00505680" w:rsidRPr="002C0EF2" w14:paraId="485C2A9A" w14:textId="77777777" w:rsidTr="00CA480D">
      <w:trPr>
        <w:cantSplit/>
        <w:trHeight w:val="283"/>
        <w:jc w:val="center"/>
      </w:trPr>
      <w:tc>
        <w:tcPr>
          <w:tcW w:w="1705" w:type="pct"/>
          <w:tcBorders>
            <w:top w:val="single" w:sz="4" w:space="0" w:color="auto"/>
            <w:left w:val="single" w:sz="4" w:space="0" w:color="auto"/>
            <w:bottom w:val="single" w:sz="4" w:space="0" w:color="auto"/>
            <w:right w:val="single" w:sz="4" w:space="0" w:color="auto"/>
          </w:tcBorders>
        </w:tcPr>
        <w:p w14:paraId="2647B08D" w14:textId="7722BB35" w:rsidR="00505680" w:rsidRPr="002C0EF2" w:rsidRDefault="00505680" w:rsidP="002C0EF2">
          <w:pPr>
            <w:ind w:right="-108"/>
            <w:rPr>
              <w:sz w:val="18"/>
              <w:szCs w:val="18"/>
            </w:rPr>
          </w:pPr>
          <w:r w:rsidRPr="002C0EF2">
            <w:rPr>
              <w:sz w:val="18"/>
              <w:szCs w:val="18"/>
              <w:lang w:val="mn-MN"/>
            </w:rPr>
            <w:t xml:space="preserve">Баримт бичгийн </w:t>
          </w:r>
          <w:r w:rsidRPr="002C0EF2">
            <w:rPr>
              <w:sz w:val="18"/>
              <w:szCs w:val="18"/>
            </w:rPr>
            <w:t xml:space="preserve">No: </w:t>
          </w:r>
          <w:r>
            <w:rPr>
              <w:sz w:val="18"/>
              <w:szCs w:val="18"/>
            </w:rPr>
            <w:t>MNAS P</w:t>
          </w:r>
          <w:r w:rsidRPr="002C0EF2">
            <w:rPr>
              <w:sz w:val="18"/>
              <w:szCs w:val="18"/>
            </w:rPr>
            <w:t>701</w:t>
          </w:r>
          <w:r>
            <w:rPr>
              <w:sz w:val="18"/>
              <w:szCs w:val="18"/>
            </w:rPr>
            <w:t xml:space="preserve"> VV</w:t>
          </w:r>
          <w:r w:rsidRPr="002C0EF2">
            <w:rPr>
              <w:sz w:val="18"/>
              <w:szCs w:val="18"/>
            </w:rPr>
            <w:t xml:space="preserve"> F0</w:t>
          </w:r>
          <w:r>
            <w:rPr>
              <w:sz w:val="18"/>
              <w:szCs w:val="18"/>
            </w:rPr>
            <w:t>2</w:t>
          </w:r>
        </w:p>
      </w:tc>
      <w:tc>
        <w:tcPr>
          <w:tcW w:w="3295" w:type="pct"/>
          <w:gridSpan w:val="3"/>
          <w:tcBorders>
            <w:left w:val="single" w:sz="4" w:space="0" w:color="auto"/>
          </w:tcBorders>
        </w:tcPr>
        <w:p w14:paraId="2EF5CA50" w14:textId="08E2266A" w:rsidR="00505680" w:rsidRDefault="00505680" w:rsidP="002C0EF2">
          <w:pPr>
            <w:ind w:right="-432"/>
            <w:rPr>
              <w:sz w:val="18"/>
              <w:szCs w:val="18"/>
            </w:rPr>
          </w:pPr>
          <w:r w:rsidRPr="002C0EF2">
            <w:rPr>
              <w:sz w:val="18"/>
              <w:szCs w:val="18"/>
              <w:lang w:val="mn-MN"/>
            </w:rPr>
            <w:t>Шалгах хуудас/Өөрийгөө үнэлэх хуудас</w:t>
          </w:r>
          <w:r w:rsidRPr="002C0EF2">
            <w:rPr>
              <w:sz w:val="18"/>
              <w:szCs w:val="18"/>
            </w:rPr>
            <w:t xml:space="preserve"> (</w:t>
          </w:r>
          <w:r w:rsidRPr="0087167B">
            <w:rPr>
              <w:sz w:val="18"/>
              <w:szCs w:val="18"/>
            </w:rPr>
            <w:t xml:space="preserve">MNS ISO 14065:2023 </w:t>
          </w:r>
          <w:proofErr w:type="spellStart"/>
          <w:r w:rsidRPr="002C0EF2">
            <w:rPr>
              <w:sz w:val="18"/>
              <w:szCs w:val="18"/>
            </w:rPr>
            <w:t>стандар</w:t>
          </w:r>
          <w:proofErr w:type="spellEnd"/>
          <w:r>
            <w:rPr>
              <w:sz w:val="18"/>
              <w:szCs w:val="18"/>
              <w:lang w:val="mn-MN"/>
            </w:rPr>
            <w:t>тад</w:t>
          </w:r>
          <w:r w:rsidRPr="002C0EF2">
            <w:rPr>
              <w:sz w:val="18"/>
              <w:szCs w:val="18"/>
            </w:rPr>
            <w:t xml:space="preserve"> </w:t>
          </w:r>
        </w:p>
        <w:p w14:paraId="274CCCDE" w14:textId="7A2BB374" w:rsidR="00505680" w:rsidRPr="002C0EF2" w:rsidRDefault="00505680" w:rsidP="002C0EF2">
          <w:pPr>
            <w:ind w:right="-432"/>
            <w:rPr>
              <w:sz w:val="18"/>
              <w:szCs w:val="18"/>
            </w:rPr>
          </w:pPr>
          <w:r>
            <w:rPr>
              <w:sz w:val="18"/>
              <w:szCs w:val="18"/>
              <w:lang w:val="mn-MN"/>
            </w:rPr>
            <w:t>суурилсан</w:t>
          </w:r>
          <w:r w:rsidRPr="002C0EF2">
            <w:rPr>
              <w:sz w:val="18"/>
              <w:szCs w:val="18"/>
            </w:rPr>
            <w:t>)</w:t>
          </w:r>
        </w:p>
      </w:tc>
    </w:tr>
    <w:tr w:rsidR="00505680" w:rsidRPr="002C0EF2" w14:paraId="1EF87E90" w14:textId="77777777" w:rsidTr="00CA480D">
      <w:trPr>
        <w:cantSplit/>
        <w:jc w:val="center"/>
      </w:trPr>
      <w:tc>
        <w:tcPr>
          <w:tcW w:w="1705" w:type="pct"/>
          <w:tcBorders>
            <w:top w:val="single" w:sz="4" w:space="0" w:color="auto"/>
            <w:left w:val="single" w:sz="4" w:space="0" w:color="auto"/>
            <w:bottom w:val="single" w:sz="4" w:space="0" w:color="auto"/>
            <w:right w:val="single" w:sz="4" w:space="0" w:color="auto"/>
          </w:tcBorders>
        </w:tcPr>
        <w:p w14:paraId="12DB3A81" w14:textId="6EEFF0DE" w:rsidR="00505680" w:rsidRPr="002C0EF2" w:rsidRDefault="00505680" w:rsidP="003B31A2">
          <w:pPr>
            <w:ind w:right="-108"/>
            <w:rPr>
              <w:sz w:val="18"/>
              <w:szCs w:val="18"/>
            </w:rPr>
          </w:pPr>
          <w:proofErr w:type="spellStart"/>
          <w:r w:rsidRPr="002C0EF2">
            <w:rPr>
              <w:sz w:val="18"/>
              <w:szCs w:val="18"/>
            </w:rPr>
            <w:t>Хэвлэсэн</w:t>
          </w:r>
          <w:proofErr w:type="spellEnd"/>
          <w:r w:rsidRPr="002C0EF2">
            <w:rPr>
              <w:sz w:val="18"/>
              <w:szCs w:val="18"/>
            </w:rPr>
            <w:t xml:space="preserve"> </w:t>
          </w:r>
          <w:proofErr w:type="spellStart"/>
          <w:r w:rsidRPr="002C0EF2">
            <w:rPr>
              <w:sz w:val="18"/>
              <w:szCs w:val="18"/>
            </w:rPr>
            <w:t>огноо</w:t>
          </w:r>
          <w:proofErr w:type="spellEnd"/>
          <w:r w:rsidRPr="002C0EF2">
            <w:rPr>
              <w:sz w:val="18"/>
              <w:szCs w:val="18"/>
            </w:rPr>
            <w:t xml:space="preserve">: </w:t>
          </w:r>
          <w:r w:rsidRPr="0087167B">
            <w:rPr>
              <w:sz w:val="18"/>
              <w:szCs w:val="18"/>
            </w:rPr>
            <w:t>24.06.2024</w:t>
          </w:r>
        </w:p>
      </w:tc>
      <w:tc>
        <w:tcPr>
          <w:tcW w:w="996" w:type="pct"/>
          <w:tcBorders>
            <w:left w:val="single" w:sz="4" w:space="0" w:color="auto"/>
            <w:right w:val="single" w:sz="4" w:space="0" w:color="auto"/>
          </w:tcBorders>
        </w:tcPr>
        <w:p w14:paraId="7F601132" w14:textId="2A13CC7F" w:rsidR="00505680" w:rsidRPr="002C0EF2" w:rsidRDefault="00505680" w:rsidP="003B31A2">
          <w:pPr>
            <w:ind w:right="-108"/>
            <w:rPr>
              <w:sz w:val="18"/>
              <w:szCs w:val="18"/>
            </w:rPr>
          </w:pPr>
          <w:proofErr w:type="spellStart"/>
          <w:r w:rsidRPr="002C0EF2">
            <w:rPr>
              <w:sz w:val="18"/>
              <w:szCs w:val="18"/>
            </w:rPr>
            <w:t>Өөрчлөлтийн</w:t>
          </w:r>
          <w:proofErr w:type="spellEnd"/>
          <w:r w:rsidRPr="002C0EF2">
            <w:rPr>
              <w:sz w:val="18"/>
              <w:szCs w:val="18"/>
            </w:rPr>
            <w:t xml:space="preserve"> No: </w:t>
          </w:r>
          <w:r>
            <w:rPr>
              <w:sz w:val="18"/>
              <w:szCs w:val="18"/>
            </w:rPr>
            <w:t>-</w:t>
          </w:r>
        </w:p>
      </w:tc>
      <w:tc>
        <w:tcPr>
          <w:tcW w:w="1565" w:type="pct"/>
          <w:tcBorders>
            <w:left w:val="single" w:sz="4" w:space="0" w:color="auto"/>
            <w:right w:val="single" w:sz="4" w:space="0" w:color="auto"/>
          </w:tcBorders>
        </w:tcPr>
        <w:p w14:paraId="35EB3986" w14:textId="0BECB627" w:rsidR="00505680" w:rsidRPr="002C0EF2" w:rsidRDefault="00505680" w:rsidP="003B31A2">
          <w:pPr>
            <w:ind w:right="-108"/>
            <w:rPr>
              <w:sz w:val="18"/>
              <w:szCs w:val="18"/>
            </w:rPr>
          </w:pPr>
          <w:proofErr w:type="spellStart"/>
          <w:r w:rsidRPr="002C0EF2">
            <w:rPr>
              <w:sz w:val="18"/>
              <w:szCs w:val="18"/>
            </w:rPr>
            <w:t>Өөрчлөлт</w:t>
          </w:r>
          <w:proofErr w:type="spellEnd"/>
          <w:r w:rsidRPr="002C0EF2">
            <w:rPr>
              <w:sz w:val="18"/>
              <w:szCs w:val="18"/>
            </w:rPr>
            <w:t xml:space="preserve"> </w:t>
          </w:r>
          <w:proofErr w:type="spellStart"/>
          <w:r w:rsidRPr="002C0EF2">
            <w:rPr>
              <w:sz w:val="18"/>
              <w:szCs w:val="18"/>
            </w:rPr>
            <w:t>өгсөн</w:t>
          </w:r>
          <w:proofErr w:type="spellEnd"/>
          <w:r w:rsidRPr="002C0EF2">
            <w:rPr>
              <w:sz w:val="18"/>
              <w:szCs w:val="18"/>
            </w:rPr>
            <w:t xml:space="preserve"> </w:t>
          </w:r>
          <w:proofErr w:type="spellStart"/>
          <w:r w:rsidRPr="002C0EF2">
            <w:rPr>
              <w:sz w:val="18"/>
              <w:szCs w:val="18"/>
            </w:rPr>
            <w:t>огноо</w:t>
          </w:r>
          <w:proofErr w:type="spellEnd"/>
          <w:r w:rsidRPr="002C0EF2">
            <w:rPr>
              <w:sz w:val="18"/>
              <w:szCs w:val="18"/>
            </w:rPr>
            <w:t xml:space="preserve">: </w:t>
          </w:r>
          <w:r>
            <w:rPr>
              <w:sz w:val="18"/>
              <w:szCs w:val="18"/>
            </w:rPr>
            <w:t>-</w:t>
          </w:r>
        </w:p>
      </w:tc>
      <w:tc>
        <w:tcPr>
          <w:tcW w:w="734" w:type="pct"/>
          <w:tcBorders>
            <w:left w:val="single" w:sz="4" w:space="0" w:color="auto"/>
          </w:tcBorders>
        </w:tcPr>
        <w:p w14:paraId="28FACF7A" w14:textId="2155B6AC" w:rsidR="00505680" w:rsidRPr="007C34C6" w:rsidRDefault="00505680" w:rsidP="003B31A2">
          <w:pPr>
            <w:ind w:right="-108"/>
            <w:rPr>
              <w:sz w:val="18"/>
              <w:szCs w:val="18"/>
              <w:lang w:val="mn-MN"/>
            </w:rPr>
          </w:pPr>
          <w:r w:rsidRPr="002C0EF2">
            <w:rPr>
              <w:sz w:val="18"/>
              <w:szCs w:val="18"/>
              <w:lang w:val="mn-MN"/>
            </w:rPr>
            <w:t>Х</w:t>
          </w:r>
          <w:proofErr w:type="spellStart"/>
          <w:r w:rsidRPr="002C0EF2">
            <w:rPr>
              <w:sz w:val="18"/>
              <w:szCs w:val="18"/>
            </w:rPr>
            <w:t>уудас</w:t>
          </w:r>
          <w:proofErr w:type="spellEnd"/>
          <w:r w:rsidRPr="002C0EF2">
            <w:rPr>
              <w:sz w:val="18"/>
              <w:szCs w:val="18"/>
            </w:rPr>
            <w:t xml:space="preserve"> : </w:t>
          </w:r>
          <w:r>
            <w:rPr>
              <w:b/>
              <w:sz w:val="18"/>
              <w:szCs w:val="18"/>
            </w:rPr>
            <w:fldChar w:fldCharType="begin"/>
          </w:r>
          <w:r>
            <w:rPr>
              <w:b/>
              <w:sz w:val="18"/>
              <w:szCs w:val="18"/>
            </w:rPr>
            <w:instrText xml:space="preserve"> PAGE  \* Arabic </w:instrText>
          </w:r>
          <w:r>
            <w:rPr>
              <w:b/>
              <w:sz w:val="18"/>
              <w:szCs w:val="18"/>
            </w:rPr>
            <w:fldChar w:fldCharType="separate"/>
          </w:r>
          <w:r>
            <w:rPr>
              <w:b/>
              <w:noProof/>
              <w:sz w:val="18"/>
              <w:szCs w:val="18"/>
            </w:rPr>
            <w:t>41</w:t>
          </w:r>
          <w:r>
            <w:rPr>
              <w:b/>
              <w:sz w:val="18"/>
              <w:szCs w:val="18"/>
            </w:rPr>
            <w:fldChar w:fldCharType="end"/>
          </w:r>
          <w:r w:rsidRPr="002C0EF2">
            <w:rPr>
              <w:b/>
              <w:sz w:val="18"/>
              <w:szCs w:val="18"/>
            </w:rPr>
            <w:t xml:space="preserve"> </w:t>
          </w:r>
          <w:r w:rsidRPr="002C0EF2">
            <w:rPr>
              <w:sz w:val="18"/>
              <w:szCs w:val="18"/>
            </w:rPr>
            <w:t xml:space="preserve">| </w:t>
          </w:r>
          <w:r w:rsidRPr="007C34C6">
            <w:rPr>
              <w:b/>
              <w:sz w:val="18"/>
              <w:szCs w:val="18"/>
              <w:lang w:val="mn-MN"/>
            </w:rPr>
            <w:t>3</w:t>
          </w:r>
          <w:r>
            <w:rPr>
              <w:b/>
              <w:sz w:val="18"/>
              <w:szCs w:val="18"/>
              <w:lang w:val="mn-MN"/>
            </w:rPr>
            <w:t>6</w:t>
          </w:r>
        </w:p>
      </w:tc>
    </w:tr>
  </w:tbl>
  <w:p w14:paraId="21819A25" w14:textId="77777777" w:rsidR="00505680" w:rsidRPr="00F86B59" w:rsidRDefault="00505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24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96"/>
      <w:gridCol w:w="2411"/>
      <w:gridCol w:w="3262"/>
      <w:gridCol w:w="2691"/>
    </w:tblGrid>
    <w:tr w:rsidR="00505680" w:rsidRPr="002C0EF2" w14:paraId="59887825" w14:textId="77777777" w:rsidTr="00CA480D">
      <w:trPr>
        <w:cantSplit/>
        <w:trHeight w:val="166"/>
        <w:jc w:val="center"/>
      </w:trPr>
      <w:tc>
        <w:tcPr>
          <w:tcW w:w="5000" w:type="pct"/>
          <w:gridSpan w:val="4"/>
          <w:tcBorders>
            <w:top w:val="single" w:sz="4" w:space="0" w:color="auto"/>
            <w:left w:val="single" w:sz="4" w:space="0" w:color="auto"/>
            <w:bottom w:val="single" w:sz="4" w:space="0" w:color="auto"/>
            <w:right w:val="single" w:sz="4" w:space="0" w:color="auto"/>
          </w:tcBorders>
        </w:tcPr>
        <w:p w14:paraId="28477CB8" w14:textId="77777777" w:rsidR="00505680" w:rsidRPr="002C0EF2" w:rsidRDefault="00505680" w:rsidP="002C0EF2">
          <w:pPr>
            <w:ind w:right="2585"/>
            <w:rPr>
              <w:sz w:val="18"/>
              <w:szCs w:val="18"/>
              <w:rtl/>
              <w:lang w:val="mn-MN"/>
            </w:rPr>
          </w:pPr>
          <w:r w:rsidRPr="002C0EF2">
            <w:rPr>
              <w:b/>
              <w:sz w:val="18"/>
              <w:szCs w:val="18"/>
              <w:lang w:val="mn-MN"/>
            </w:rPr>
            <w:t>ҮНДЭСНИЙ ИТГЭМЖЛЭЛИЙН ТӨВ</w:t>
          </w:r>
        </w:p>
      </w:tc>
    </w:tr>
    <w:tr w:rsidR="00505680" w:rsidRPr="002C0EF2" w14:paraId="09C2F803" w14:textId="77777777" w:rsidTr="00CA480D">
      <w:trPr>
        <w:cantSplit/>
        <w:trHeight w:val="283"/>
        <w:jc w:val="center"/>
      </w:trPr>
      <w:tc>
        <w:tcPr>
          <w:tcW w:w="1444" w:type="pct"/>
          <w:tcBorders>
            <w:top w:val="single" w:sz="4" w:space="0" w:color="auto"/>
            <w:left w:val="single" w:sz="4" w:space="0" w:color="auto"/>
            <w:bottom w:val="single" w:sz="4" w:space="0" w:color="auto"/>
            <w:right w:val="single" w:sz="4" w:space="0" w:color="auto"/>
          </w:tcBorders>
        </w:tcPr>
        <w:p w14:paraId="6375FA2B" w14:textId="1B675B50" w:rsidR="00505680" w:rsidRPr="002C0EF2" w:rsidRDefault="00505680" w:rsidP="002C0EF2">
          <w:pPr>
            <w:ind w:right="-108"/>
            <w:rPr>
              <w:sz w:val="18"/>
              <w:szCs w:val="18"/>
            </w:rPr>
          </w:pPr>
          <w:r w:rsidRPr="002C0EF2">
            <w:rPr>
              <w:sz w:val="18"/>
              <w:szCs w:val="18"/>
              <w:lang w:val="mn-MN"/>
            </w:rPr>
            <w:t xml:space="preserve">Баримт бичгийн </w:t>
          </w:r>
          <w:r w:rsidRPr="002C0EF2">
            <w:rPr>
              <w:sz w:val="18"/>
              <w:szCs w:val="18"/>
            </w:rPr>
            <w:t xml:space="preserve">No: </w:t>
          </w:r>
          <w:r>
            <w:rPr>
              <w:sz w:val="18"/>
              <w:szCs w:val="18"/>
            </w:rPr>
            <w:t>MNAS P</w:t>
          </w:r>
          <w:r w:rsidRPr="002C0EF2">
            <w:rPr>
              <w:sz w:val="18"/>
              <w:szCs w:val="18"/>
            </w:rPr>
            <w:t>701</w:t>
          </w:r>
          <w:r>
            <w:rPr>
              <w:sz w:val="18"/>
              <w:szCs w:val="18"/>
            </w:rPr>
            <w:t xml:space="preserve"> VV</w:t>
          </w:r>
          <w:r w:rsidRPr="002C0EF2">
            <w:rPr>
              <w:sz w:val="18"/>
              <w:szCs w:val="18"/>
            </w:rPr>
            <w:t xml:space="preserve"> F0</w:t>
          </w:r>
          <w:r>
            <w:rPr>
              <w:sz w:val="18"/>
              <w:szCs w:val="18"/>
            </w:rPr>
            <w:t>2</w:t>
          </w:r>
        </w:p>
      </w:tc>
      <w:tc>
        <w:tcPr>
          <w:tcW w:w="3556" w:type="pct"/>
          <w:gridSpan w:val="3"/>
          <w:tcBorders>
            <w:left w:val="single" w:sz="4" w:space="0" w:color="auto"/>
          </w:tcBorders>
        </w:tcPr>
        <w:p w14:paraId="400B3A28" w14:textId="7C6F8CF2" w:rsidR="00505680" w:rsidRPr="002C0EF2" w:rsidRDefault="00505680" w:rsidP="00A004CE">
          <w:pPr>
            <w:ind w:right="-432"/>
            <w:rPr>
              <w:sz w:val="18"/>
              <w:szCs w:val="18"/>
            </w:rPr>
          </w:pPr>
          <w:r w:rsidRPr="002C0EF2">
            <w:rPr>
              <w:sz w:val="18"/>
              <w:szCs w:val="18"/>
              <w:lang w:val="mn-MN"/>
            </w:rPr>
            <w:t>Шалгах хуудас/Өөрийгөө үнэлэх хуудас</w:t>
          </w:r>
          <w:r w:rsidRPr="002C0EF2">
            <w:rPr>
              <w:sz w:val="18"/>
              <w:szCs w:val="18"/>
            </w:rPr>
            <w:t xml:space="preserve"> (</w:t>
          </w:r>
          <w:r w:rsidRPr="0087167B">
            <w:rPr>
              <w:sz w:val="18"/>
              <w:szCs w:val="18"/>
            </w:rPr>
            <w:t xml:space="preserve">MNS ISO 14065:2023 </w:t>
          </w:r>
          <w:proofErr w:type="spellStart"/>
          <w:r w:rsidRPr="002C0EF2">
            <w:rPr>
              <w:sz w:val="18"/>
              <w:szCs w:val="18"/>
            </w:rPr>
            <w:t>стандар</w:t>
          </w:r>
          <w:proofErr w:type="spellEnd"/>
          <w:r>
            <w:rPr>
              <w:sz w:val="18"/>
              <w:szCs w:val="18"/>
              <w:lang w:val="mn-MN"/>
            </w:rPr>
            <w:t>тад</w:t>
          </w:r>
          <w:r w:rsidRPr="002C0EF2">
            <w:rPr>
              <w:sz w:val="18"/>
              <w:szCs w:val="18"/>
            </w:rPr>
            <w:t xml:space="preserve"> </w:t>
          </w:r>
          <w:r>
            <w:rPr>
              <w:sz w:val="18"/>
              <w:szCs w:val="18"/>
              <w:lang w:val="mn-MN"/>
            </w:rPr>
            <w:t>суурилсан</w:t>
          </w:r>
          <w:r w:rsidRPr="002C0EF2">
            <w:rPr>
              <w:sz w:val="18"/>
              <w:szCs w:val="18"/>
            </w:rPr>
            <w:t>)</w:t>
          </w:r>
        </w:p>
      </w:tc>
    </w:tr>
    <w:tr w:rsidR="00505680" w:rsidRPr="002C0EF2" w14:paraId="6F3243EC" w14:textId="77777777" w:rsidTr="00CA480D">
      <w:trPr>
        <w:cantSplit/>
        <w:jc w:val="center"/>
      </w:trPr>
      <w:tc>
        <w:tcPr>
          <w:tcW w:w="1444" w:type="pct"/>
          <w:tcBorders>
            <w:top w:val="single" w:sz="4" w:space="0" w:color="auto"/>
            <w:left w:val="single" w:sz="4" w:space="0" w:color="auto"/>
            <w:bottom w:val="single" w:sz="4" w:space="0" w:color="auto"/>
            <w:right w:val="single" w:sz="4" w:space="0" w:color="auto"/>
          </w:tcBorders>
        </w:tcPr>
        <w:p w14:paraId="17B138A6" w14:textId="19E83A30" w:rsidR="00505680" w:rsidRPr="002C0EF2" w:rsidRDefault="00505680" w:rsidP="003B31A2">
          <w:pPr>
            <w:ind w:right="-108"/>
            <w:rPr>
              <w:sz w:val="18"/>
              <w:szCs w:val="18"/>
            </w:rPr>
          </w:pPr>
          <w:proofErr w:type="spellStart"/>
          <w:r w:rsidRPr="002C0EF2">
            <w:rPr>
              <w:sz w:val="18"/>
              <w:szCs w:val="18"/>
            </w:rPr>
            <w:t>Хэвлэсэн</w:t>
          </w:r>
          <w:proofErr w:type="spellEnd"/>
          <w:r w:rsidRPr="002C0EF2">
            <w:rPr>
              <w:sz w:val="18"/>
              <w:szCs w:val="18"/>
            </w:rPr>
            <w:t xml:space="preserve"> </w:t>
          </w:r>
          <w:proofErr w:type="spellStart"/>
          <w:r w:rsidRPr="002C0EF2">
            <w:rPr>
              <w:sz w:val="18"/>
              <w:szCs w:val="18"/>
            </w:rPr>
            <w:t>огноо</w:t>
          </w:r>
          <w:proofErr w:type="spellEnd"/>
          <w:r w:rsidRPr="002C0EF2">
            <w:rPr>
              <w:sz w:val="18"/>
              <w:szCs w:val="18"/>
            </w:rPr>
            <w:t>: 2</w:t>
          </w:r>
          <w:r>
            <w:rPr>
              <w:sz w:val="18"/>
              <w:szCs w:val="18"/>
            </w:rPr>
            <w:t>4</w:t>
          </w:r>
          <w:r w:rsidRPr="002C0EF2">
            <w:rPr>
              <w:sz w:val="18"/>
              <w:szCs w:val="18"/>
            </w:rPr>
            <w:t>.0</w:t>
          </w:r>
          <w:r>
            <w:rPr>
              <w:sz w:val="18"/>
              <w:szCs w:val="18"/>
            </w:rPr>
            <w:t>6</w:t>
          </w:r>
          <w:r w:rsidRPr="002C0EF2">
            <w:rPr>
              <w:sz w:val="18"/>
              <w:szCs w:val="18"/>
            </w:rPr>
            <w:t>.202</w:t>
          </w:r>
          <w:r>
            <w:rPr>
              <w:sz w:val="18"/>
              <w:szCs w:val="18"/>
            </w:rPr>
            <w:t>4</w:t>
          </w:r>
        </w:p>
      </w:tc>
      <w:tc>
        <w:tcPr>
          <w:tcW w:w="1025" w:type="pct"/>
          <w:tcBorders>
            <w:left w:val="single" w:sz="4" w:space="0" w:color="auto"/>
            <w:right w:val="single" w:sz="4" w:space="0" w:color="auto"/>
          </w:tcBorders>
        </w:tcPr>
        <w:p w14:paraId="04D6FC91" w14:textId="39F6D195" w:rsidR="00505680" w:rsidRPr="002C0EF2" w:rsidRDefault="00505680" w:rsidP="003B31A2">
          <w:pPr>
            <w:ind w:right="-108"/>
            <w:rPr>
              <w:sz w:val="18"/>
              <w:szCs w:val="18"/>
            </w:rPr>
          </w:pPr>
          <w:proofErr w:type="spellStart"/>
          <w:r w:rsidRPr="002C0EF2">
            <w:rPr>
              <w:sz w:val="18"/>
              <w:szCs w:val="18"/>
            </w:rPr>
            <w:t>Өөрчлөлтийн</w:t>
          </w:r>
          <w:proofErr w:type="spellEnd"/>
          <w:r w:rsidRPr="002C0EF2">
            <w:rPr>
              <w:sz w:val="18"/>
              <w:szCs w:val="18"/>
            </w:rPr>
            <w:t xml:space="preserve"> No: </w:t>
          </w:r>
          <w:r>
            <w:rPr>
              <w:sz w:val="18"/>
              <w:szCs w:val="18"/>
            </w:rPr>
            <w:t>-</w:t>
          </w:r>
        </w:p>
      </w:tc>
      <w:tc>
        <w:tcPr>
          <w:tcW w:w="1387" w:type="pct"/>
          <w:tcBorders>
            <w:left w:val="single" w:sz="4" w:space="0" w:color="auto"/>
            <w:right w:val="single" w:sz="4" w:space="0" w:color="auto"/>
          </w:tcBorders>
        </w:tcPr>
        <w:p w14:paraId="46A40C5C" w14:textId="5842FED6" w:rsidR="00505680" w:rsidRPr="002C0EF2" w:rsidRDefault="00505680" w:rsidP="003B31A2">
          <w:pPr>
            <w:ind w:right="-108"/>
            <w:rPr>
              <w:sz w:val="18"/>
              <w:szCs w:val="18"/>
            </w:rPr>
          </w:pPr>
          <w:proofErr w:type="spellStart"/>
          <w:r w:rsidRPr="002C0EF2">
            <w:rPr>
              <w:sz w:val="18"/>
              <w:szCs w:val="18"/>
            </w:rPr>
            <w:t>Өөрчлөлт</w:t>
          </w:r>
          <w:proofErr w:type="spellEnd"/>
          <w:r w:rsidRPr="002C0EF2">
            <w:rPr>
              <w:sz w:val="18"/>
              <w:szCs w:val="18"/>
            </w:rPr>
            <w:t xml:space="preserve"> </w:t>
          </w:r>
          <w:proofErr w:type="spellStart"/>
          <w:r w:rsidRPr="002C0EF2">
            <w:rPr>
              <w:sz w:val="18"/>
              <w:szCs w:val="18"/>
            </w:rPr>
            <w:t>өгсөн</w:t>
          </w:r>
          <w:proofErr w:type="spellEnd"/>
          <w:r w:rsidRPr="002C0EF2">
            <w:rPr>
              <w:sz w:val="18"/>
              <w:szCs w:val="18"/>
            </w:rPr>
            <w:t xml:space="preserve"> </w:t>
          </w:r>
          <w:proofErr w:type="spellStart"/>
          <w:r w:rsidRPr="002C0EF2">
            <w:rPr>
              <w:sz w:val="18"/>
              <w:szCs w:val="18"/>
            </w:rPr>
            <w:t>огноо</w:t>
          </w:r>
          <w:proofErr w:type="spellEnd"/>
          <w:r w:rsidRPr="002C0EF2">
            <w:rPr>
              <w:sz w:val="18"/>
              <w:szCs w:val="18"/>
            </w:rPr>
            <w:t xml:space="preserve">: </w:t>
          </w:r>
          <w:r>
            <w:rPr>
              <w:sz w:val="18"/>
              <w:szCs w:val="18"/>
            </w:rPr>
            <w:t>-</w:t>
          </w:r>
        </w:p>
      </w:tc>
      <w:tc>
        <w:tcPr>
          <w:tcW w:w="1144" w:type="pct"/>
          <w:tcBorders>
            <w:left w:val="single" w:sz="4" w:space="0" w:color="auto"/>
          </w:tcBorders>
        </w:tcPr>
        <w:p w14:paraId="1E7AFC6A" w14:textId="3A774310" w:rsidR="00505680" w:rsidRPr="007C34C6" w:rsidRDefault="00505680" w:rsidP="003B31A2">
          <w:pPr>
            <w:ind w:right="-108"/>
            <w:rPr>
              <w:sz w:val="18"/>
              <w:szCs w:val="18"/>
              <w:lang w:val="mn-MN"/>
            </w:rPr>
          </w:pPr>
          <w:r w:rsidRPr="002C0EF2">
            <w:rPr>
              <w:sz w:val="18"/>
              <w:szCs w:val="18"/>
              <w:lang w:val="mn-MN"/>
            </w:rPr>
            <w:t>Х</w:t>
          </w:r>
          <w:proofErr w:type="spellStart"/>
          <w:r w:rsidRPr="002C0EF2">
            <w:rPr>
              <w:sz w:val="18"/>
              <w:szCs w:val="18"/>
            </w:rPr>
            <w:t>уудас</w:t>
          </w:r>
          <w:proofErr w:type="spellEnd"/>
          <w:r w:rsidRPr="002C0EF2">
            <w:rPr>
              <w:sz w:val="18"/>
              <w:szCs w:val="18"/>
            </w:rPr>
            <w:t xml:space="preserve">: </w:t>
          </w:r>
          <w:r>
            <w:rPr>
              <w:sz w:val="18"/>
              <w:szCs w:val="18"/>
            </w:rPr>
            <w:t xml:space="preserve"> </w:t>
          </w:r>
          <w:r>
            <w:rPr>
              <w:b/>
              <w:sz w:val="18"/>
              <w:szCs w:val="18"/>
            </w:rPr>
            <w:fldChar w:fldCharType="begin"/>
          </w:r>
          <w:r>
            <w:rPr>
              <w:b/>
              <w:sz w:val="18"/>
              <w:szCs w:val="18"/>
            </w:rPr>
            <w:instrText xml:space="preserve"> PAGE  \* Arabic </w:instrText>
          </w:r>
          <w:r>
            <w:rPr>
              <w:b/>
              <w:sz w:val="18"/>
              <w:szCs w:val="18"/>
            </w:rPr>
            <w:fldChar w:fldCharType="separate"/>
          </w:r>
          <w:r>
            <w:rPr>
              <w:b/>
              <w:noProof/>
              <w:sz w:val="18"/>
              <w:szCs w:val="18"/>
            </w:rPr>
            <w:t>41</w:t>
          </w:r>
          <w:r>
            <w:rPr>
              <w:b/>
              <w:sz w:val="18"/>
              <w:szCs w:val="18"/>
            </w:rPr>
            <w:fldChar w:fldCharType="end"/>
          </w:r>
          <w:r w:rsidRPr="002C0EF2">
            <w:rPr>
              <w:b/>
              <w:sz w:val="18"/>
              <w:szCs w:val="18"/>
            </w:rPr>
            <w:t xml:space="preserve"> </w:t>
          </w:r>
          <w:r w:rsidRPr="002C0EF2">
            <w:rPr>
              <w:sz w:val="18"/>
              <w:szCs w:val="18"/>
            </w:rPr>
            <w:t xml:space="preserve">| </w:t>
          </w:r>
          <w:r>
            <w:rPr>
              <w:b/>
              <w:sz w:val="18"/>
              <w:szCs w:val="18"/>
              <w:lang w:val="mn-MN"/>
            </w:rPr>
            <w:t>36</w:t>
          </w:r>
        </w:p>
      </w:tc>
    </w:tr>
  </w:tbl>
  <w:p w14:paraId="7664B7A2" w14:textId="77777777" w:rsidR="00505680" w:rsidRPr="00F86B59" w:rsidRDefault="00505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45726" w14:textId="77777777" w:rsidR="007065BA" w:rsidRDefault="007065BA">
      <w:r>
        <w:separator/>
      </w:r>
    </w:p>
  </w:footnote>
  <w:footnote w:type="continuationSeparator" w:id="0">
    <w:p w14:paraId="2F988222" w14:textId="77777777" w:rsidR="007065BA" w:rsidRDefault="00706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2B66"/>
    <w:multiLevelType w:val="hybridMultilevel"/>
    <w:tmpl w:val="5B844FC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42FDD"/>
    <w:multiLevelType w:val="hybridMultilevel"/>
    <w:tmpl w:val="251E78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215F3"/>
    <w:multiLevelType w:val="hybridMultilevel"/>
    <w:tmpl w:val="7848E9D8"/>
    <w:lvl w:ilvl="0" w:tplc="3092D0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F57EC"/>
    <w:multiLevelType w:val="hybridMultilevel"/>
    <w:tmpl w:val="5D120C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1123A"/>
    <w:multiLevelType w:val="hybridMultilevel"/>
    <w:tmpl w:val="C0785CEC"/>
    <w:lvl w:ilvl="0" w:tplc="AA2258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C3D2E"/>
    <w:multiLevelType w:val="hybridMultilevel"/>
    <w:tmpl w:val="77A445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56770"/>
    <w:multiLevelType w:val="hybridMultilevel"/>
    <w:tmpl w:val="04AA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10E53"/>
    <w:multiLevelType w:val="hybridMultilevel"/>
    <w:tmpl w:val="6AFA6562"/>
    <w:lvl w:ilvl="0" w:tplc="E84660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A6F75"/>
    <w:multiLevelType w:val="hybridMultilevel"/>
    <w:tmpl w:val="3818439E"/>
    <w:lvl w:ilvl="0" w:tplc="AA2258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E5FC4"/>
    <w:multiLevelType w:val="hybridMultilevel"/>
    <w:tmpl w:val="3D10FA4A"/>
    <w:lvl w:ilvl="0" w:tplc="0AC23052">
      <w:start w:val="1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56877"/>
    <w:multiLevelType w:val="hybridMultilevel"/>
    <w:tmpl w:val="0D720998"/>
    <w:lvl w:ilvl="0" w:tplc="AA2258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A0D7A"/>
    <w:multiLevelType w:val="hybridMultilevel"/>
    <w:tmpl w:val="4F829B34"/>
    <w:lvl w:ilvl="0" w:tplc="AA2258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966C3"/>
    <w:multiLevelType w:val="hybridMultilevel"/>
    <w:tmpl w:val="07327F50"/>
    <w:lvl w:ilvl="0" w:tplc="AA2258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34F34"/>
    <w:multiLevelType w:val="hybridMultilevel"/>
    <w:tmpl w:val="887E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0244D"/>
    <w:multiLevelType w:val="multilevel"/>
    <w:tmpl w:val="8A9AD7C0"/>
    <w:lvl w:ilvl="0">
      <w:start w:val="1"/>
      <w:numFmt w:val="decimal"/>
      <w:pStyle w:val="Heading3"/>
      <w:lvlText w:val="%1"/>
      <w:lvlJc w:val="left"/>
      <w:pPr>
        <w:tabs>
          <w:tab w:val="num" w:pos="1440"/>
        </w:tabs>
        <w:ind w:left="144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5" w15:restartNumberingAfterBreak="0">
    <w:nsid w:val="3B8066DD"/>
    <w:multiLevelType w:val="hybridMultilevel"/>
    <w:tmpl w:val="D3783BA2"/>
    <w:lvl w:ilvl="0" w:tplc="AA2258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22597"/>
    <w:multiLevelType w:val="hybridMultilevel"/>
    <w:tmpl w:val="B7B40E76"/>
    <w:lvl w:ilvl="0" w:tplc="0AC23052">
      <w:start w:val="12"/>
      <w:numFmt w:val="bullet"/>
      <w:lvlText w:val="-"/>
      <w:lvlJc w:val="left"/>
      <w:pPr>
        <w:ind w:left="775" w:hanging="360"/>
      </w:pPr>
      <w:rPr>
        <w:rFonts w:ascii="Arial" w:eastAsia="Calibri" w:hAnsi="Arial" w:cs="Aria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7" w15:restartNumberingAfterBreak="0">
    <w:nsid w:val="3E9936C1"/>
    <w:multiLevelType w:val="hybridMultilevel"/>
    <w:tmpl w:val="B38A5868"/>
    <w:lvl w:ilvl="0" w:tplc="EA8466A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396967"/>
    <w:multiLevelType w:val="hybridMultilevel"/>
    <w:tmpl w:val="A8CC224E"/>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01765"/>
    <w:multiLevelType w:val="hybridMultilevel"/>
    <w:tmpl w:val="81FAEA5E"/>
    <w:lvl w:ilvl="0" w:tplc="0AC23052">
      <w:start w:val="1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0A773E"/>
    <w:multiLevelType w:val="hybridMultilevel"/>
    <w:tmpl w:val="D1E61EC6"/>
    <w:lvl w:ilvl="0" w:tplc="EA8466AA">
      <w:start w:val="3"/>
      <w:numFmt w:val="bullet"/>
      <w:lvlText w:val="-"/>
      <w:lvlJc w:val="left"/>
      <w:pPr>
        <w:ind w:left="775" w:hanging="360"/>
      </w:pPr>
      <w:rPr>
        <w:rFonts w:ascii="Arial" w:eastAsia="Times New Roman" w:hAnsi="Arial" w:cs="Aria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46295240"/>
    <w:multiLevelType w:val="hybridMultilevel"/>
    <w:tmpl w:val="5A3297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8D78B3"/>
    <w:multiLevelType w:val="hybridMultilevel"/>
    <w:tmpl w:val="7D64FBA0"/>
    <w:lvl w:ilvl="0" w:tplc="AA2258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6C3770"/>
    <w:multiLevelType w:val="hybridMultilevel"/>
    <w:tmpl w:val="EA3EE1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FA11F2"/>
    <w:multiLevelType w:val="hybridMultilevel"/>
    <w:tmpl w:val="3674513A"/>
    <w:lvl w:ilvl="0" w:tplc="E3A4A9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117E8"/>
    <w:multiLevelType w:val="hybridMultilevel"/>
    <w:tmpl w:val="9B6E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90092F"/>
    <w:multiLevelType w:val="hybridMultilevel"/>
    <w:tmpl w:val="09962730"/>
    <w:lvl w:ilvl="0" w:tplc="0AC23052">
      <w:start w:val="1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B137A6"/>
    <w:multiLevelType w:val="hybridMultilevel"/>
    <w:tmpl w:val="4588E6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816D34"/>
    <w:multiLevelType w:val="hybridMultilevel"/>
    <w:tmpl w:val="AD6C882A"/>
    <w:lvl w:ilvl="0" w:tplc="4348A440">
      <w:start w:val="3"/>
      <w:numFmt w:val="bullet"/>
      <w:lvlText w:val="-"/>
      <w:lvlJc w:val="left"/>
      <w:pPr>
        <w:ind w:left="765" w:hanging="360"/>
      </w:pPr>
      <w:rPr>
        <w:rFonts w:ascii="Arial Mon" w:eastAsia="Times New Roman" w:hAnsi="Arial Mo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712F5D77"/>
    <w:multiLevelType w:val="hybridMultilevel"/>
    <w:tmpl w:val="B19411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29C08CE"/>
    <w:multiLevelType w:val="hybridMultilevel"/>
    <w:tmpl w:val="1C8EC210"/>
    <w:lvl w:ilvl="0" w:tplc="1ACEBD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CD2B00"/>
    <w:multiLevelType w:val="hybridMultilevel"/>
    <w:tmpl w:val="D864197C"/>
    <w:lvl w:ilvl="0" w:tplc="EDD6D95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B230F9"/>
    <w:multiLevelType w:val="hybridMultilevel"/>
    <w:tmpl w:val="0380B6E8"/>
    <w:lvl w:ilvl="0" w:tplc="4348A440">
      <w:start w:val="3"/>
      <w:numFmt w:val="bullet"/>
      <w:lvlText w:val="-"/>
      <w:lvlJc w:val="left"/>
      <w:pPr>
        <w:ind w:left="720" w:hanging="360"/>
      </w:pPr>
      <w:rPr>
        <w:rFonts w:ascii="Arial Mon" w:eastAsia="Times New Roman" w:hAnsi="Arial Mo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BC2285"/>
    <w:multiLevelType w:val="hybridMultilevel"/>
    <w:tmpl w:val="DBDE95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0"/>
  </w:num>
  <w:num w:numId="3">
    <w:abstractNumId w:val="17"/>
  </w:num>
  <w:num w:numId="4">
    <w:abstractNumId w:val="28"/>
  </w:num>
  <w:num w:numId="5">
    <w:abstractNumId w:val="32"/>
  </w:num>
  <w:num w:numId="6">
    <w:abstractNumId w:val="9"/>
  </w:num>
  <w:num w:numId="7">
    <w:abstractNumId w:val="19"/>
  </w:num>
  <w:num w:numId="8">
    <w:abstractNumId w:val="16"/>
  </w:num>
  <w:num w:numId="9">
    <w:abstractNumId w:val="23"/>
  </w:num>
  <w:num w:numId="10">
    <w:abstractNumId w:val="33"/>
  </w:num>
  <w:num w:numId="11">
    <w:abstractNumId w:val="27"/>
  </w:num>
  <w:num w:numId="12">
    <w:abstractNumId w:val="5"/>
  </w:num>
  <w:num w:numId="13">
    <w:abstractNumId w:val="21"/>
  </w:num>
  <w:num w:numId="14">
    <w:abstractNumId w:val="29"/>
  </w:num>
  <w:num w:numId="15">
    <w:abstractNumId w:val="3"/>
  </w:num>
  <w:num w:numId="16">
    <w:abstractNumId w:val="1"/>
  </w:num>
  <w:num w:numId="17">
    <w:abstractNumId w:val="26"/>
  </w:num>
  <w:num w:numId="18">
    <w:abstractNumId w:val="31"/>
  </w:num>
  <w:num w:numId="19">
    <w:abstractNumId w:val="2"/>
  </w:num>
  <w:num w:numId="20">
    <w:abstractNumId w:val="4"/>
  </w:num>
  <w:num w:numId="21">
    <w:abstractNumId w:val="8"/>
  </w:num>
  <w:num w:numId="22">
    <w:abstractNumId w:val="22"/>
  </w:num>
  <w:num w:numId="23">
    <w:abstractNumId w:val="15"/>
  </w:num>
  <w:num w:numId="24">
    <w:abstractNumId w:val="11"/>
  </w:num>
  <w:num w:numId="25">
    <w:abstractNumId w:val="12"/>
  </w:num>
  <w:num w:numId="26">
    <w:abstractNumId w:val="10"/>
  </w:num>
  <w:num w:numId="27">
    <w:abstractNumId w:val="25"/>
  </w:num>
  <w:num w:numId="28">
    <w:abstractNumId w:val="7"/>
  </w:num>
  <w:num w:numId="29">
    <w:abstractNumId w:val="0"/>
  </w:num>
  <w:num w:numId="30">
    <w:abstractNumId w:val="24"/>
  </w:num>
  <w:num w:numId="31">
    <w:abstractNumId w:val="18"/>
  </w:num>
  <w:num w:numId="32">
    <w:abstractNumId w:val="30"/>
  </w:num>
  <w:num w:numId="33">
    <w:abstractNumId w:val="6"/>
  </w:num>
  <w:num w:numId="3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26"/>
    <w:rsid w:val="000008C6"/>
    <w:rsid w:val="00010AF4"/>
    <w:rsid w:val="00023DD2"/>
    <w:rsid w:val="00046027"/>
    <w:rsid w:val="00046420"/>
    <w:rsid w:val="00047420"/>
    <w:rsid w:val="00047441"/>
    <w:rsid w:val="00067162"/>
    <w:rsid w:val="0008484F"/>
    <w:rsid w:val="00087EC3"/>
    <w:rsid w:val="00091564"/>
    <w:rsid w:val="000977D3"/>
    <w:rsid w:val="000A5C2E"/>
    <w:rsid w:val="000B4050"/>
    <w:rsid w:val="000B5054"/>
    <w:rsid w:val="000C5A01"/>
    <w:rsid w:val="000C681A"/>
    <w:rsid w:val="000D4C91"/>
    <w:rsid w:val="000D54B4"/>
    <w:rsid w:val="000D60ED"/>
    <w:rsid w:val="000E4240"/>
    <w:rsid w:val="000F3001"/>
    <w:rsid w:val="00100945"/>
    <w:rsid w:val="00115BDB"/>
    <w:rsid w:val="00115F1D"/>
    <w:rsid w:val="00117FCA"/>
    <w:rsid w:val="001322D9"/>
    <w:rsid w:val="001348EB"/>
    <w:rsid w:val="001409BF"/>
    <w:rsid w:val="001447E8"/>
    <w:rsid w:val="0014598F"/>
    <w:rsid w:val="001539E3"/>
    <w:rsid w:val="001541E4"/>
    <w:rsid w:val="00154265"/>
    <w:rsid w:val="00155535"/>
    <w:rsid w:val="00155FAC"/>
    <w:rsid w:val="00167810"/>
    <w:rsid w:val="00170A29"/>
    <w:rsid w:val="001715EC"/>
    <w:rsid w:val="0017425A"/>
    <w:rsid w:val="00174274"/>
    <w:rsid w:val="00175E29"/>
    <w:rsid w:val="00182D82"/>
    <w:rsid w:val="00194655"/>
    <w:rsid w:val="001A529F"/>
    <w:rsid w:val="001A70C9"/>
    <w:rsid w:val="001B3428"/>
    <w:rsid w:val="001B3C26"/>
    <w:rsid w:val="001C47FD"/>
    <w:rsid w:val="001D7692"/>
    <w:rsid w:val="001E024F"/>
    <w:rsid w:val="001E3A69"/>
    <w:rsid w:val="001E55F8"/>
    <w:rsid w:val="001F4F67"/>
    <w:rsid w:val="00206C0C"/>
    <w:rsid w:val="00211F60"/>
    <w:rsid w:val="002129F4"/>
    <w:rsid w:val="00230216"/>
    <w:rsid w:val="0024283E"/>
    <w:rsid w:val="00254557"/>
    <w:rsid w:val="00255E2B"/>
    <w:rsid w:val="002576D2"/>
    <w:rsid w:val="002634A1"/>
    <w:rsid w:val="00264E7F"/>
    <w:rsid w:val="00265D93"/>
    <w:rsid w:val="00272472"/>
    <w:rsid w:val="002746D1"/>
    <w:rsid w:val="00277CC3"/>
    <w:rsid w:val="00277D77"/>
    <w:rsid w:val="00281CC0"/>
    <w:rsid w:val="00284C2B"/>
    <w:rsid w:val="002979DB"/>
    <w:rsid w:val="00297FBD"/>
    <w:rsid w:val="002A1AF2"/>
    <w:rsid w:val="002A3493"/>
    <w:rsid w:val="002B50C9"/>
    <w:rsid w:val="002B5B62"/>
    <w:rsid w:val="002B6E2E"/>
    <w:rsid w:val="002C0EF2"/>
    <w:rsid w:val="002C2296"/>
    <w:rsid w:val="002C35F5"/>
    <w:rsid w:val="002C4F6D"/>
    <w:rsid w:val="002C6124"/>
    <w:rsid w:val="002D33AE"/>
    <w:rsid w:val="002E4064"/>
    <w:rsid w:val="002E6DDF"/>
    <w:rsid w:val="002F7A4A"/>
    <w:rsid w:val="0030711A"/>
    <w:rsid w:val="003169C4"/>
    <w:rsid w:val="00322F51"/>
    <w:rsid w:val="0032755F"/>
    <w:rsid w:val="003363B4"/>
    <w:rsid w:val="00337C91"/>
    <w:rsid w:val="00341E86"/>
    <w:rsid w:val="00342D56"/>
    <w:rsid w:val="003471FD"/>
    <w:rsid w:val="003518AD"/>
    <w:rsid w:val="00366C04"/>
    <w:rsid w:val="00370F4F"/>
    <w:rsid w:val="00371876"/>
    <w:rsid w:val="00377284"/>
    <w:rsid w:val="003774E5"/>
    <w:rsid w:val="0038560F"/>
    <w:rsid w:val="00385C7D"/>
    <w:rsid w:val="003A32AE"/>
    <w:rsid w:val="003A5E8D"/>
    <w:rsid w:val="003B1069"/>
    <w:rsid w:val="003B31A2"/>
    <w:rsid w:val="003B43C5"/>
    <w:rsid w:val="003B4C35"/>
    <w:rsid w:val="003C27D1"/>
    <w:rsid w:val="003C7444"/>
    <w:rsid w:val="003D24CA"/>
    <w:rsid w:val="003D3A68"/>
    <w:rsid w:val="003D6187"/>
    <w:rsid w:val="003E5EE2"/>
    <w:rsid w:val="003F0AD9"/>
    <w:rsid w:val="003F2ED8"/>
    <w:rsid w:val="003F4CB9"/>
    <w:rsid w:val="0040047E"/>
    <w:rsid w:val="004107A0"/>
    <w:rsid w:val="00415DC8"/>
    <w:rsid w:val="00417F83"/>
    <w:rsid w:val="00423D5D"/>
    <w:rsid w:val="00425BF2"/>
    <w:rsid w:val="00425E2D"/>
    <w:rsid w:val="004321A2"/>
    <w:rsid w:val="00435867"/>
    <w:rsid w:val="00435A3F"/>
    <w:rsid w:val="0043728F"/>
    <w:rsid w:val="00440E69"/>
    <w:rsid w:val="00443464"/>
    <w:rsid w:val="00444ECD"/>
    <w:rsid w:val="00457192"/>
    <w:rsid w:val="00470A7C"/>
    <w:rsid w:val="0047797D"/>
    <w:rsid w:val="00485120"/>
    <w:rsid w:val="00496A21"/>
    <w:rsid w:val="004975E1"/>
    <w:rsid w:val="004A13B4"/>
    <w:rsid w:val="004A22B1"/>
    <w:rsid w:val="004B782C"/>
    <w:rsid w:val="004C0F2C"/>
    <w:rsid w:val="004C262E"/>
    <w:rsid w:val="004E4ACD"/>
    <w:rsid w:val="004E7CC5"/>
    <w:rsid w:val="00505680"/>
    <w:rsid w:val="0051234A"/>
    <w:rsid w:val="00517205"/>
    <w:rsid w:val="00521189"/>
    <w:rsid w:val="00532564"/>
    <w:rsid w:val="00540B7A"/>
    <w:rsid w:val="00543F3F"/>
    <w:rsid w:val="0054776D"/>
    <w:rsid w:val="00550C88"/>
    <w:rsid w:val="0055280F"/>
    <w:rsid w:val="00557136"/>
    <w:rsid w:val="00563993"/>
    <w:rsid w:val="0057231D"/>
    <w:rsid w:val="00572C03"/>
    <w:rsid w:val="00573EC2"/>
    <w:rsid w:val="00576726"/>
    <w:rsid w:val="0057748C"/>
    <w:rsid w:val="00585A6D"/>
    <w:rsid w:val="005A4C52"/>
    <w:rsid w:val="005C3717"/>
    <w:rsid w:val="005D25DE"/>
    <w:rsid w:val="005D341A"/>
    <w:rsid w:val="005D45D3"/>
    <w:rsid w:val="005E138A"/>
    <w:rsid w:val="005E5300"/>
    <w:rsid w:val="00601ABB"/>
    <w:rsid w:val="00610D6D"/>
    <w:rsid w:val="00612FBD"/>
    <w:rsid w:val="0064066F"/>
    <w:rsid w:val="00646726"/>
    <w:rsid w:val="00662970"/>
    <w:rsid w:val="006711C9"/>
    <w:rsid w:val="00697F0F"/>
    <w:rsid w:val="006A023F"/>
    <w:rsid w:val="006A086C"/>
    <w:rsid w:val="006A5FBC"/>
    <w:rsid w:val="006B6BE9"/>
    <w:rsid w:val="006C1242"/>
    <w:rsid w:val="006C250B"/>
    <w:rsid w:val="006C45FE"/>
    <w:rsid w:val="006D065F"/>
    <w:rsid w:val="006E1A3F"/>
    <w:rsid w:val="007054D6"/>
    <w:rsid w:val="007065BA"/>
    <w:rsid w:val="00706AED"/>
    <w:rsid w:val="00714F42"/>
    <w:rsid w:val="007168D8"/>
    <w:rsid w:val="0072483B"/>
    <w:rsid w:val="00726ACB"/>
    <w:rsid w:val="00731CB4"/>
    <w:rsid w:val="00742056"/>
    <w:rsid w:val="00742BB5"/>
    <w:rsid w:val="007448C0"/>
    <w:rsid w:val="0075473F"/>
    <w:rsid w:val="00755C30"/>
    <w:rsid w:val="00756193"/>
    <w:rsid w:val="007630A8"/>
    <w:rsid w:val="00771D96"/>
    <w:rsid w:val="00773259"/>
    <w:rsid w:val="0077359A"/>
    <w:rsid w:val="0078775C"/>
    <w:rsid w:val="007A7BA7"/>
    <w:rsid w:val="007B73AC"/>
    <w:rsid w:val="007B7BA9"/>
    <w:rsid w:val="007C34C6"/>
    <w:rsid w:val="007D011C"/>
    <w:rsid w:val="007F4AFA"/>
    <w:rsid w:val="007F6716"/>
    <w:rsid w:val="00800120"/>
    <w:rsid w:val="008038BB"/>
    <w:rsid w:val="00805AC1"/>
    <w:rsid w:val="00815AD8"/>
    <w:rsid w:val="0082386B"/>
    <w:rsid w:val="0084136F"/>
    <w:rsid w:val="0084246E"/>
    <w:rsid w:val="00846144"/>
    <w:rsid w:val="00850B61"/>
    <w:rsid w:val="00853D82"/>
    <w:rsid w:val="008542B2"/>
    <w:rsid w:val="0087167B"/>
    <w:rsid w:val="0087335F"/>
    <w:rsid w:val="00876100"/>
    <w:rsid w:val="00877A43"/>
    <w:rsid w:val="00882041"/>
    <w:rsid w:val="00886EC6"/>
    <w:rsid w:val="008905A4"/>
    <w:rsid w:val="00891679"/>
    <w:rsid w:val="008939AA"/>
    <w:rsid w:val="00893F0B"/>
    <w:rsid w:val="00894DDA"/>
    <w:rsid w:val="008A5037"/>
    <w:rsid w:val="008A5D41"/>
    <w:rsid w:val="008B5504"/>
    <w:rsid w:val="008C0612"/>
    <w:rsid w:val="008C4D83"/>
    <w:rsid w:val="008C7790"/>
    <w:rsid w:val="008D139C"/>
    <w:rsid w:val="008D1702"/>
    <w:rsid w:val="008D1D34"/>
    <w:rsid w:val="008E7A58"/>
    <w:rsid w:val="008E7A98"/>
    <w:rsid w:val="00900647"/>
    <w:rsid w:val="00910BE0"/>
    <w:rsid w:val="009234BD"/>
    <w:rsid w:val="00931FA0"/>
    <w:rsid w:val="00936CE2"/>
    <w:rsid w:val="009373E8"/>
    <w:rsid w:val="00945D94"/>
    <w:rsid w:val="00952296"/>
    <w:rsid w:val="00953D4B"/>
    <w:rsid w:val="00955076"/>
    <w:rsid w:val="009553EB"/>
    <w:rsid w:val="00963838"/>
    <w:rsid w:val="00970A40"/>
    <w:rsid w:val="00972B08"/>
    <w:rsid w:val="00974623"/>
    <w:rsid w:val="009819C5"/>
    <w:rsid w:val="00982EFA"/>
    <w:rsid w:val="009831EF"/>
    <w:rsid w:val="00995EA0"/>
    <w:rsid w:val="009B4A20"/>
    <w:rsid w:val="009B6DC2"/>
    <w:rsid w:val="009C68AE"/>
    <w:rsid w:val="009D5927"/>
    <w:rsid w:val="00A004CE"/>
    <w:rsid w:val="00A07E58"/>
    <w:rsid w:val="00A1000F"/>
    <w:rsid w:val="00A10BB7"/>
    <w:rsid w:val="00A11788"/>
    <w:rsid w:val="00A11E12"/>
    <w:rsid w:val="00A31031"/>
    <w:rsid w:val="00A35081"/>
    <w:rsid w:val="00A36971"/>
    <w:rsid w:val="00A46D91"/>
    <w:rsid w:val="00A543D6"/>
    <w:rsid w:val="00A64FA3"/>
    <w:rsid w:val="00A70C80"/>
    <w:rsid w:val="00A83B4B"/>
    <w:rsid w:val="00A92DDE"/>
    <w:rsid w:val="00A946D5"/>
    <w:rsid w:val="00AA0E0C"/>
    <w:rsid w:val="00AA361B"/>
    <w:rsid w:val="00AC0E64"/>
    <w:rsid w:val="00AC3AB6"/>
    <w:rsid w:val="00AE0520"/>
    <w:rsid w:val="00AE46B7"/>
    <w:rsid w:val="00AF3A86"/>
    <w:rsid w:val="00B0564C"/>
    <w:rsid w:val="00B113AB"/>
    <w:rsid w:val="00B132C7"/>
    <w:rsid w:val="00B150A1"/>
    <w:rsid w:val="00B1512F"/>
    <w:rsid w:val="00B17602"/>
    <w:rsid w:val="00B20F6A"/>
    <w:rsid w:val="00B23E77"/>
    <w:rsid w:val="00B2557E"/>
    <w:rsid w:val="00B27231"/>
    <w:rsid w:val="00B370BE"/>
    <w:rsid w:val="00B40220"/>
    <w:rsid w:val="00B4640C"/>
    <w:rsid w:val="00B47F50"/>
    <w:rsid w:val="00B52724"/>
    <w:rsid w:val="00B54738"/>
    <w:rsid w:val="00B56060"/>
    <w:rsid w:val="00B60D36"/>
    <w:rsid w:val="00B6347A"/>
    <w:rsid w:val="00B63759"/>
    <w:rsid w:val="00B64477"/>
    <w:rsid w:val="00B64C93"/>
    <w:rsid w:val="00B66E4E"/>
    <w:rsid w:val="00B8110F"/>
    <w:rsid w:val="00B815BA"/>
    <w:rsid w:val="00B82A1F"/>
    <w:rsid w:val="00B93357"/>
    <w:rsid w:val="00B956B4"/>
    <w:rsid w:val="00BD1CB3"/>
    <w:rsid w:val="00BD2A30"/>
    <w:rsid w:val="00BD3263"/>
    <w:rsid w:val="00BE36DC"/>
    <w:rsid w:val="00BF19C0"/>
    <w:rsid w:val="00BF243D"/>
    <w:rsid w:val="00C4114F"/>
    <w:rsid w:val="00C434A7"/>
    <w:rsid w:val="00C44BF3"/>
    <w:rsid w:val="00C462DF"/>
    <w:rsid w:val="00C47DED"/>
    <w:rsid w:val="00C65944"/>
    <w:rsid w:val="00C8166C"/>
    <w:rsid w:val="00C8313D"/>
    <w:rsid w:val="00C93A66"/>
    <w:rsid w:val="00CA0D71"/>
    <w:rsid w:val="00CA480D"/>
    <w:rsid w:val="00CC02B1"/>
    <w:rsid w:val="00CC50DD"/>
    <w:rsid w:val="00CC6EFB"/>
    <w:rsid w:val="00CE2299"/>
    <w:rsid w:val="00CE758E"/>
    <w:rsid w:val="00CF12F4"/>
    <w:rsid w:val="00CF2B0F"/>
    <w:rsid w:val="00CF437C"/>
    <w:rsid w:val="00CF7EF5"/>
    <w:rsid w:val="00D02E96"/>
    <w:rsid w:val="00D07B27"/>
    <w:rsid w:val="00D10117"/>
    <w:rsid w:val="00D15423"/>
    <w:rsid w:val="00D2785C"/>
    <w:rsid w:val="00D34348"/>
    <w:rsid w:val="00D37ACA"/>
    <w:rsid w:val="00D41256"/>
    <w:rsid w:val="00D4669F"/>
    <w:rsid w:val="00D513B6"/>
    <w:rsid w:val="00D54585"/>
    <w:rsid w:val="00D56A44"/>
    <w:rsid w:val="00D56EDA"/>
    <w:rsid w:val="00D572F1"/>
    <w:rsid w:val="00D62546"/>
    <w:rsid w:val="00D7217D"/>
    <w:rsid w:val="00D73526"/>
    <w:rsid w:val="00D76D37"/>
    <w:rsid w:val="00D86299"/>
    <w:rsid w:val="00D963CE"/>
    <w:rsid w:val="00DA48B5"/>
    <w:rsid w:val="00DB1175"/>
    <w:rsid w:val="00DB1EBE"/>
    <w:rsid w:val="00DD23B4"/>
    <w:rsid w:val="00DF023E"/>
    <w:rsid w:val="00DF4128"/>
    <w:rsid w:val="00DF43FB"/>
    <w:rsid w:val="00E07637"/>
    <w:rsid w:val="00E1319B"/>
    <w:rsid w:val="00E143B9"/>
    <w:rsid w:val="00E147CD"/>
    <w:rsid w:val="00E211D9"/>
    <w:rsid w:val="00E26138"/>
    <w:rsid w:val="00E50264"/>
    <w:rsid w:val="00E5370F"/>
    <w:rsid w:val="00E56FE0"/>
    <w:rsid w:val="00E72EA9"/>
    <w:rsid w:val="00E76311"/>
    <w:rsid w:val="00E768ED"/>
    <w:rsid w:val="00E8012C"/>
    <w:rsid w:val="00E83082"/>
    <w:rsid w:val="00E9521B"/>
    <w:rsid w:val="00E97295"/>
    <w:rsid w:val="00EB5488"/>
    <w:rsid w:val="00EB63D9"/>
    <w:rsid w:val="00EC125C"/>
    <w:rsid w:val="00ED32C0"/>
    <w:rsid w:val="00ED3E5C"/>
    <w:rsid w:val="00ED64CA"/>
    <w:rsid w:val="00EE4265"/>
    <w:rsid w:val="00EE4E65"/>
    <w:rsid w:val="00EE6490"/>
    <w:rsid w:val="00EF1F44"/>
    <w:rsid w:val="00EF2A04"/>
    <w:rsid w:val="00EF3264"/>
    <w:rsid w:val="00EF76E6"/>
    <w:rsid w:val="00F0572C"/>
    <w:rsid w:val="00F071E9"/>
    <w:rsid w:val="00F153A2"/>
    <w:rsid w:val="00F175C9"/>
    <w:rsid w:val="00F27633"/>
    <w:rsid w:val="00F41171"/>
    <w:rsid w:val="00F52446"/>
    <w:rsid w:val="00F57244"/>
    <w:rsid w:val="00F658BA"/>
    <w:rsid w:val="00F73E50"/>
    <w:rsid w:val="00F7531C"/>
    <w:rsid w:val="00F821DA"/>
    <w:rsid w:val="00F84246"/>
    <w:rsid w:val="00F86B59"/>
    <w:rsid w:val="00F87083"/>
    <w:rsid w:val="00FC0CB1"/>
    <w:rsid w:val="00FD7703"/>
    <w:rsid w:val="00FD7ECD"/>
    <w:rsid w:val="00FE0504"/>
    <w:rsid w:val="00FF0492"/>
    <w:rsid w:val="00FF1073"/>
    <w:rsid w:val="00FF1A46"/>
    <w:rsid w:val="00FF6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5C7C11"/>
  <w15:docId w15:val="{21E390B7-3677-44FA-9619-6C51E0B6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ind w:left="720"/>
      <w:jc w:val="both"/>
      <w:outlineLvl w:val="0"/>
    </w:pPr>
    <w:rPr>
      <w:b/>
      <w:bCs/>
    </w:rPr>
  </w:style>
  <w:style w:type="paragraph" w:styleId="Heading2">
    <w:name w:val="heading 2"/>
    <w:basedOn w:val="Normal"/>
    <w:next w:val="Normal"/>
    <w:qFormat/>
    <w:pPr>
      <w:keepNext/>
      <w:ind w:left="720"/>
      <w:jc w:val="center"/>
      <w:outlineLvl w:val="1"/>
    </w:pPr>
    <w:rPr>
      <w:b/>
      <w:bCs/>
    </w:rPr>
  </w:style>
  <w:style w:type="paragraph" w:styleId="Heading3">
    <w:name w:val="heading 3"/>
    <w:basedOn w:val="Normal"/>
    <w:next w:val="Normal"/>
    <w:qFormat/>
    <w:pPr>
      <w:keepNext/>
      <w:numPr>
        <w:numId w:val="1"/>
      </w:numPr>
      <w:jc w:val="both"/>
      <w:outlineLvl w:val="2"/>
    </w:pPr>
    <w:rPr>
      <w:rFonts w:ascii="Arial Black" w:hAnsi="Arial Black"/>
      <w:sz w:val="28"/>
      <w:szCs w:val="28"/>
    </w:rPr>
  </w:style>
  <w:style w:type="paragraph" w:styleId="Heading4">
    <w:name w:val="heading 4"/>
    <w:basedOn w:val="Normal"/>
    <w:next w:val="Normal"/>
    <w:qFormat/>
    <w:pPr>
      <w:keepNext/>
      <w:ind w:left="720"/>
      <w:jc w:val="both"/>
      <w:outlineLvl w:val="3"/>
    </w:pPr>
    <w:rPr>
      <w:rFonts w:ascii="Arial Black" w:hAnsi="Arial Black"/>
      <w:b/>
      <w:bCs/>
      <w:sz w:val="24"/>
      <w:szCs w:val="24"/>
    </w:rPr>
  </w:style>
  <w:style w:type="paragraph" w:styleId="Heading5">
    <w:name w:val="heading 5"/>
    <w:basedOn w:val="Normal"/>
    <w:next w:val="Normal"/>
    <w:qFormat/>
    <w:pPr>
      <w:keepNext/>
      <w:ind w:left="360" w:hanging="360"/>
      <w:jc w:val="both"/>
      <w:outlineLvl w:val="4"/>
    </w:pPr>
    <w:rPr>
      <w:sz w:val="24"/>
      <w:szCs w:val="24"/>
    </w:rPr>
  </w:style>
  <w:style w:type="paragraph" w:styleId="Heading6">
    <w:name w:val="heading 6"/>
    <w:basedOn w:val="Normal"/>
    <w:next w:val="Normal"/>
    <w:qFormat/>
    <w:pPr>
      <w:keepNext/>
      <w:ind w:left="720"/>
      <w:jc w:val="center"/>
      <w:outlineLvl w:val="5"/>
    </w:pPr>
    <w:rPr>
      <w:b/>
      <w:bCs/>
      <w:sz w:val="28"/>
      <w:szCs w:val="28"/>
    </w:rPr>
  </w:style>
  <w:style w:type="paragraph" w:styleId="Heading7">
    <w:name w:val="heading 7"/>
    <w:basedOn w:val="Normal"/>
    <w:next w:val="Normal"/>
    <w:qFormat/>
    <w:pPr>
      <w:keepNext/>
      <w:ind w:right="-450"/>
      <w:jc w:val="center"/>
      <w:outlineLvl w:val="6"/>
    </w:pPr>
    <w:rPr>
      <w:b/>
      <w:bCs/>
      <w:sz w:val="28"/>
      <w:szCs w:val="28"/>
    </w:rPr>
  </w:style>
  <w:style w:type="paragraph" w:styleId="Heading8">
    <w:name w:val="heading 8"/>
    <w:basedOn w:val="Normal"/>
    <w:next w:val="Normal"/>
    <w:qFormat/>
    <w:pPr>
      <w:keepNext/>
      <w:jc w:val="center"/>
      <w:outlineLvl w:val="7"/>
    </w:pPr>
    <w:rPr>
      <w:b/>
      <w:bCs/>
      <w:sz w:val="24"/>
      <w:szCs w:val="24"/>
    </w:rPr>
  </w:style>
  <w:style w:type="paragraph" w:styleId="Heading9">
    <w:name w:val="heading 9"/>
    <w:basedOn w:val="Normal"/>
    <w:next w:val="Normal"/>
    <w:qFormat/>
    <w:pPr>
      <w:keepNext/>
      <w:spacing w:before="120"/>
      <w:ind w:right="-446"/>
      <w:jc w:val="center"/>
      <w:outlineLvl w:val="8"/>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jc w:val="center"/>
    </w:pPr>
    <w:rPr>
      <w:b/>
      <w:bCs/>
      <w:sz w:val="24"/>
      <w:szCs w:val="24"/>
    </w:rPr>
  </w:style>
  <w:style w:type="paragraph" w:styleId="Header">
    <w:name w:val="header"/>
    <w:basedOn w:val="Normal"/>
    <w:pPr>
      <w:tabs>
        <w:tab w:val="center" w:pos="4320"/>
        <w:tab w:val="right" w:pos="8640"/>
      </w:tabs>
    </w:pPr>
    <w:rPr>
      <w:sz w:val="24"/>
      <w:szCs w:val="24"/>
    </w:r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jc w:val="both"/>
    </w:pPr>
  </w:style>
  <w:style w:type="paragraph" w:styleId="BodyTextIndent">
    <w:name w:val="Body Text Indent"/>
    <w:basedOn w:val="Normal"/>
    <w:pPr>
      <w:ind w:firstLine="720"/>
      <w:jc w:val="both"/>
    </w:pPr>
  </w:style>
  <w:style w:type="paragraph" w:styleId="BodyTextIndent2">
    <w:name w:val="Body Text Indent 2"/>
    <w:basedOn w:val="Normal"/>
    <w:pPr>
      <w:ind w:left="720"/>
      <w:jc w:val="both"/>
    </w:pPr>
  </w:style>
  <w:style w:type="character" w:styleId="PageNumber">
    <w:name w:val="page number"/>
    <w:basedOn w:val="DefaultParagraphFont"/>
  </w:style>
  <w:style w:type="paragraph" w:styleId="Title">
    <w:name w:val="Title"/>
    <w:basedOn w:val="Normal"/>
    <w:qFormat/>
    <w:pPr>
      <w:jc w:val="center"/>
    </w:pPr>
    <w:rPr>
      <w:rFonts w:ascii="Arial Black" w:hAnsi="Arial Black"/>
      <w:sz w:val="32"/>
      <w:szCs w:val="32"/>
    </w:rPr>
  </w:style>
  <w:style w:type="paragraph" w:styleId="BodyTextIndent3">
    <w:name w:val="Body Text Indent 3"/>
    <w:basedOn w:val="Normal"/>
    <w:pPr>
      <w:ind w:left="2160"/>
      <w:jc w:val="both"/>
    </w:pPr>
  </w:style>
  <w:style w:type="paragraph" w:styleId="Caption">
    <w:name w:val="caption"/>
    <w:basedOn w:val="Normal"/>
    <w:next w:val="Normal"/>
    <w:qFormat/>
    <w:rPr>
      <w:b/>
      <w:bCs/>
      <w:sz w:val="36"/>
      <w:szCs w:val="36"/>
    </w:rPr>
  </w:style>
  <w:style w:type="paragraph" w:styleId="BodyText3">
    <w:name w:val="Body Text 3"/>
    <w:basedOn w:val="Normal"/>
    <w:pPr>
      <w:spacing w:before="80" w:after="80"/>
    </w:pPr>
    <w:rPr>
      <w:b/>
      <w:bCs/>
      <w:sz w:val="16"/>
      <w:szCs w:val="16"/>
      <w:lang w:val="de-DE"/>
    </w:rPr>
  </w:style>
  <w:style w:type="paragraph" w:styleId="Subtitle">
    <w:name w:val="Subtitle"/>
    <w:basedOn w:val="Normal"/>
    <w:qFormat/>
    <w:pPr>
      <w:ind w:left="-144" w:right="-144"/>
      <w:jc w:val="center"/>
    </w:pPr>
    <w:rPr>
      <w:b/>
      <w:bCs/>
      <w:sz w:val="24"/>
      <w:szCs w:val="24"/>
    </w:rPr>
  </w:style>
  <w:style w:type="paragraph" w:styleId="BlockText">
    <w:name w:val="Block Text"/>
    <w:basedOn w:val="Normal"/>
    <w:pPr>
      <w:spacing w:before="60"/>
      <w:ind w:left="-144" w:right="-144"/>
      <w:jc w:val="center"/>
    </w:pPr>
    <w:rPr>
      <w:b/>
      <w:bCs/>
      <w:sz w:val="14"/>
      <w:szCs w:val="14"/>
      <w:lang w:val="en-GB"/>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307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640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4640C"/>
    <w:pPr>
      <w:ind w:left="720"/>
    </w:pPr>
    <w:rPr>
      <w:rFonts w:ascii="Arial Mon" w:hAnsi="Arial Mon"/>
      <w:sz w:val="24"/>
      <w:szCs w:val="24"/>
    </w:rPr>
  </w:style>
  <w:style w:type="character" w:customStyle="1" w:styleId="FooterChar">
    <w:name w:val="Footer Char"/>
    <w:basedOn w:val="DefaultParagraphFont"/>
    <w:link w:val="Footer"/>
    <w:uiPriority w:val="99"/>
    <w:rsid w:val="00A64FA3"/>
  </w:style>
  <w:style w:type="character" w:customStyle="1" w:styleId="Heading1Char">
    <w:name w:val="Heading 1 Char"/>
    <w:basedOn w:val="DefaultParagraphFont"/>
    <w:link w:val="Heading1"/>
    <w:rsid w:val="00517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555307">
      <w:bodyDiv w:val="1"/>
      <w:marLeft w:val="0"/>
      <w:marRight w:val="0"/>
      <w:marTop w:val="0"/>
      <w:marBottom w:val="0"/>
      <w:divBdr>
        <w:top w:val="none" w:sz="0" w:space="0" w:color="auto"/>
        <w:left w:val="none" w:sz="0" w:space="0" w:color="auto"/>
        <w:bottom w:val="none" w:sz="0" w:space="0" w:color="auto"/>
        <w:right w:val="none" w:sz="0" w:space="0" w:color="auto"/>
      </w:divBdr>
      <w:divsChild>
        <w:div w:id="194778002">
          <w:marLeft w:val="0"/>
          <w:marRight w:val="0"/>
          <w:marTop w:val="0"/>
          <w:marBottom w:val="0"/>
          <w:divBdr>
            <w:top w:val="none" w:sz="0" w:space="0" w:color="auto"/>
            <w:left w:val="none" w:sz="0" w:space="0" w:color="auto"/>
            <w:bottom w:val="none" w:sz="0" w:space="0" w:color="auto"/>
            <w:right w:val="none" w:sz="0" w:space="0" w:color="auto"/>
          </w:divBdr>
          <w:divsChild>
            <w:div w:id="1508207090">
              <w:marLeft w:val="0"/>
              <w:marRight w:val="0"/>
              <w:marTop w:val="0"/>
              <w:marBottom w:val="0"/>
              <w:divBdr>
                <w:top w:val="none" w:sz="0" w:space="0" w:color="auto"/>
                <w:left w:val="none" w:sz="0" w:space="0" w:color="auto"/>
                <w:bottom w:val="none" w:sz="0" w:space="0" w:color="auto"/>
                <w:right w:val="none" w:sz="0" w:space="0" w:color="auto"/>
              </w:divBdr>
              <w:divsChild>
                <w:div w:id="11613310">
                  <w:marLeft w:val="0"/>
                  <w:marRight w:val="0"/>
                  <w:marTop w:val="0"/>
                  <w:marBottom w:val="0"/>
                  <w:divBdr>
                    <w:top w:val="none" w:sz="0" w:space="0" w:color="auto"/>
                    <w:left w:val="none" w:sz="0" w:space="0" w:color="auto"/>
                    <w:bottom w:val="none" w:sz="0" w:space="0" w:color="auto"/>
                    <w:right w:val="none" w:sz="0" w:space="0" w:color="auto"/>
                  </w:divBdr>
                </w:div>
                <w:div w:id="16198427">
                  <w:marLeft w:val="0"/>
                  <w:marRight w:val="0"/>
                  <w:marTop w:val="0"/>
                  <w:marBottom w:val="0"/>
                  <w:divBdr>
                    <w:top w:val="none" w:sz="0" w:space="0" w:color="auto"/>
                    <w:left w:val="none" w:sz="0" w:space="0" w:color="auto"/>
                    <w:bottom w:val="none" w:sz="0" w:space="0" w:color="auto"/>
                    <w:right w:val="none" w:sz="0" w:space="0" w:color="auto"/>
                  </w:divBdr>
                </w:div>
                <w:div w:id="24916609">
                  <w:marLeft w:val="0"/>
                  <w:marRight w:val="0"/>
                  <w:marTop w:val="0"/>
                  <w:marBottom w:val="0"/>
                  <w:divBdr>
                    <w:top w:val="none" w:sz="0" w:space="0" w:color="auto"/>
                    <w:left w:val="none" w:sz="0" w:space="0" w:color="auto"/>
                    <w:bottom w:val="none" w:sz="0" w:space="0" w:color="auto"/>
                    <w:right w:val="none" w:sz="0" w:space="0" w:color="auto"/>
                  </w:divBdr>
                </w:div>
                <w:div w:id="60180007">
                  <w:marLeft w:val="0"/>
                  <w:marRight w:val="0"/>
                  <w:marTop w:val="0"/>
                  <w:marBottom w:val="0"/>
                  <w:divBdr>
                    <w:top w:val="none" w:sz="0" w:space="0" w:color="auto"/>
                    <w:left w:val="none" w:sz="0" w:space="0" w:color="auto"/>
                    <w:bottom w:val="none" w:sz="0" w:space="0" w:color="auto"/>
                    <w:right w:val="none" w:sz="0" w:space="0" w:color="auto"/>
                  </w:divBdr>
                </w:div>
                <w:div w:id="60180871">
                  <w:marLeft w:val="0"/>
                  <w:marRight w:val="0"/>
                  <w:marTop w:val="0"/>
                  <w:marBottom w:val="0"/>
                  <w:divBdr>
                    <w:top w:val="none" w:sz="0" w:space="0" w:color="auto"/>
                    <w:left w:val="none" w:sz="0" w:space="0" w:color="auto"/>
                    <w:bottom w:val="none" w:sz="0" w:space="0" w:color="auto"/>
                    <w:right w:val="none" w:sz="0" w:space="0" w:color="auto"/>
                  </w:divBdr>
                </w:div>
                <w:div w:id="86313280">
                  <w:marLeft w:val="0"/>
                  <w:marRight w:val="0"/>
                  <w:marTop w:val="0"/>
                  <w:marBottom w:val="0"/>
                  <w:divBdr>
                    <w:top w:val="none" w:sz="0" w:space="0" w:color="auto"/>
                    <w:left w:val="none" w:sz="0" w:space="0" w:color="auto"/>
                    <w:bottom w:val="none" w:sz="0" w:space="0" w:color="auto"/>
                    <w:right w:val="none" w:sz="0" w:space="0" w:color="auto"/>
                  </w:divBdr>
                </w:div>
                <w:div w:id="88280376">
                  <w:marLeft w:val="0"/>
                  <w:marRight w:val="0"/>
                  <w:marTop w:val="0"/>
                  <w:marBottom w:val="0"/>
                  <w:divBdr>
                    <w:top w:val="none" w:sz="0" w:space="0" w:color="auto"/>
                    <w:left w:val="none" w:sz="0" w:space="0" w:color="auto"/>
                    <w:bottom w:val="none" w:sz="0" w:space="0" w:color="auto"/>
                    <w:right w:val="none" w:sz="0" w:space="0" w:color="auto"/>
                  </w:divBdr>
                </w:div>
                <w:div w:id="103110413">
                  <w:marLeft w:val="0"/>
                  <w:marRight w:val="0"/>
                  <w:marTop w:val="0"/>
                  <w:marBottom w:val="0"/>
                  <w:divBdr>
                    <w:top w:val="none" w:sz="0" w:space="0" w:color="auto"/>
                    <w:left w:val="none" w:sz="0" w:space="0" w:color="auto"/>
                    <w:bottom w:val="none" w:sz="0" w:space="0" w:color="auto"/>
                    <w:right w:val="none" w:sz="0" w:space="0" w:color="auto"/>
                  </w:divBdr>
                </w:div>
                <w:div w:id="106775966">
                  <w:marLeft w:val="0"/>
                  <w:marRight w:val="0"/>
                  <w:marTop w:val="0"/>
                  <w:marBottom w:val="0"/>
                  <w:divBdr>
                    <w:top w:val="none" w:sz="0" w:space="0" w:color="auto"/>
                    <w:left w:val="none" w:sz="0" w:space="0" w:color="auto"/>
                    <w:bottom w:val="none" w:sz="0" w:space="0" w:color="auto"/>
                    <w:right w:val="none" w:sz="0" w:space="0" w:color="auto"/>
                  </w:divBdr>
                </w:div>
                <w:div w:id="108546897">
                  <w:marLeft w:val="0"/>
                  <w:marRight w:val="0"/>
                  <w:marTop w:val="0"/>
                  <w:marBottom w:val="0"/>
                  <w:divBdr>
                    <w:top w:val="none" w:sz="0" w:space="0" w:color="auto"/>
                    <w:left w:val="none" w:sz="0" w:space="0" w:color="auto"/>
                    <w:bottom w:val="none" w:sz="0" w:space="0" w:color="auto"/>
                    <w:right w:val="none" w:sz="0" w:space="0" w:color="auto"/>
                  </w:divBdr>
                </w:div>
                <w:div w:id="114570179">
                  <w:marLeft w:val="0"/>
                  <w:marRight w:val="0"/>
                  <w:marTop w:val="0"/>
                  <w:marBottom w:val="0"/>
                  <w:divBdr>
                    <w:top w:val="none" w:sz="0" w:space="0" w:color="auto"/>
                    <w:left w:val="none" w:sz="0" w:space="0" w:color="auto"/>
                    <w:bottom w:val="none" w:sz="0" w:space="0" w:color="auto"/>
                    <w:right w:val="none" w:sz="0" w:space="0" w:color="auto"/>
                  </w:divBdr>
                </w:div>
                <w:div w:id="115300630">
                  <w:marLeft w:val="0"/>
                  <w:marRight w:val="0"/>
                  <w:marTop w:val="0"/>
                  <w:marBottom w:val="0"/>
                  <w:divBdr>
                    <w:top w:val="none" w:sz="0" w:space="0" w:color="auto"/>
                    <w:left w:val="none" w:sz="0" w:space="0" w:color="auto"/>
                    <w:bottom w:val="none" w:sz="0" w:space="0" w:color="auto"/>
                    <w:right w:val="none" w:sz="0" w:space="0" w:color="auto"/>
                  </w:divBdr>
                </w:div>
                <w:div w:id="142040442">
                  <w:marLeft w:val="0"/>
                  <w:marRight w:val="0"/>
                  <w:marTop w:val="0"/>
                  <w:marBottom w:val="0"/>
                  <w:divBdr>
                    <w:top w:val="none" w:sz="0" w:space="0" w:color="auto"/>
                    <w:left w:val="none" w:sz="0" w:space="0" w:color="auto"/>
                    <w:bottom w:val="none" w:sz="0" w:space="0" w:color="auto"/>
                    <w:right w:val="none" w:sz="0" w:space="0" w:color="auto"/>
                  </w:divBdr>
                </w:div>
                <w:div w:id="158278327">
                  <w:marLeft w:val="0"/>
                  <w:marRight w:val="0"/>
                  <w:marTop w:val="0"/>
                  <w:marBottom w:val="0"/>
                  <w:divBdr>
                    <w:top w:val="none" w:sz="0" w:space="0" w:color="auto"/>
                    <w:left w:val="none" w:sz="0" w:space="0" w:color="auto"/>
                    <w:bottom w:val="none" w:sz="0" w:space="0" w:color="auto"/>
                    <w:right w:val="none" w:sz="0" w:space="0" w:color="auto"/>
                  </w:divBdr>
                </w:div>
                <w:div w:id="171334352">
                  <w:marLeft w:val="0"/>
                  <w:marRight w:val="0"/>
                  <w:marTop w:val="0"/>
                  <w:marBottom w:val="0"/>
                  <w:divBdr>
                    <w:top w:val="none" w:sz="0" w:space="0" w:color="auto"/>
                    <w:left w:val="none" w:sz="0" w:space="0" w:color="auto"/>
                    <w:bottom w:val="none" w:sz="0" w:space="0" w:color="auto"/>
                    <w:right w:val="none" w:sz="0" w:space="0" w:color="auto"/>
                  </w:divBdr>
                </w:div>
                <w:div w:id="184297484">
                  <w:marLeft w:val="0"/>
                  <w:marRight w:val="0"/>
                  <w:marTop w:val="0"/>
                  <w:marBottom w:val="0"/>
                  <w:divBdr>
                    <w:top w:val="none" w:sz="0" w:space="0" w:color="auto"/>
                    <w:left w:val="none" w:sz="0" w:space="0" w:color="auto"/>
                    <w:bottom w:val="none" w:sz="0" w:space="0" w:color="auto"/>
                    <w:right w:val="none" w:sz="0" w:space="0" w:color="auto"/>
                  </w:divBdr>
                </w:div>
                <w:div w:id="192422756">
                  <w:marLeft w:val="0"/>
                  <w:marRight w:val="0"/>
                  <w:marTop w:val="0"/>
                  <w:marBottom w:val="0"/>
                  <w:divBdr>
                    <w:top w:val="none" w:sz="0" w:space="0" w:color="auto"/>
                    <w:left w:val="none" w:sz="0" w:space="0" w:color="auto"/>
                    <w:bottom w:val="none" w:sz="0" w:space="0" w:color="auto"/>
                    <w:right w:val="none" w:sz="0" w:space="0" w:color="auto"/>
                  </w:divBdr>
                </w:div>
                <w:div w:id="193273579">
                  <w:marLeft w:val="0"/>
                  <w:marRight w:val="0"/>
                  <w:marTop w:val="0"/>
                  <w:marBottom w:val="0"/>
                  <w:divBdr>
                    <w:top w:val="none" w:sz="0" w:space="0" w:color="auto"/>
                    <w:left w:val="none" w:sz="0" w:space="0" w:color="auto"/>
                    <w:bottom w:val="none" w:sz="0" w:space="0" w:color="auto"/>
                    <w:right w:val="none" w:sz="0" w:space="0" w:color="auto"/>
                  </w:divBdr>
                </w:div>
                <w:div w:id="197619909">
                  <w:marLeft w:val="0"/>
                  <w:marRight w:val="0"/>
                  <w:marTop w:val="0"/>
                  <w:marBottom w:val="0"/>
                  <w:divBdr>
                    <w:top w:val="none" w:sz="0" w:space="0" w:color="auto"/>
                    <w:left w:val="none" w:sz="0" w:space="0" w:color="auto"/>
                    <w:bottom w:val="none" w:sz="0" w:space="0" w:color="auto"/>
                    <w:right w:val="none" w:sz="0" w:space="0" w:color="auto"/>
                  </w:divBdr>
                </w:div>
                <w:div w:id="206575960">
                  <w:marLeft w:val="0"/>
                  <w:marRight w:val="0"/>
                  <w:marTop w:val="0"/>
                  <w:marBottom w:val="0"/>
                  <w:divBdr>
                    <w:top w:val="none" w:sz="0" w:space="0" w:color="auto"/>
                    <w:left w:val="none" w:sz="0" w:space="0" w:color="auto"/>
                    <w:bottom w:val="none" w:sz="0" w:space="0" w:color="auto"/>
                    <w:right w:val="none" w:sz="0" w:space="0" w:color="auto"/>
                  </w:divBdr>
                </w:div>
                <w:div w:id="211963079">
                  <w:marLeft w:val="0"/>
                  <w:marRight w:val="0"/>
                  <w:marTop w:val="0"/>
                  <w:marBottom w:val="0"/>
                  <w:divBdr>
                    <w:top w:val="none" w:sz="0" w:space="0" w:color="auto"/>
                    <w:left w:val="none" w:sz="0" w:space="0" w:color="auto"/>
                    <w:bottom w:val="none" w:sz="0" w:space="0" w:color="auto"/>
                    <w:right w:val="none" w:sz="0" w:space="0" w:color="auto"/>
                  </w:divBdr>
                </w:div>
                <w:div w:id="237599891">
                  <w:marLeft w:val="0"/>
                  <w:marRight w:val="0"/>
                  <w:marTop w:val="0"/>
                  <w:marBottom w:val="0"/>
                  <w:divBdr>
                    <w:top w:val="none" w:sz="0" w:space="0" w:color="auto"/>
                    <w:left w:val="none" w:sz="0" w:space="0" w:color="auto"/>
                    <w:bottom w:val="none" w:sz="0" w:space="0" w:color="auto"/>
                    <w:right w:val="none" w:sz="0" w:space="0" w:color="auto"/>
                  </w:divBdr>
                </w:div>
                <w:div w:id="282153665">
                  <w:marLeft w:val="0"/>
                  <w:marRight w:val="0"/>
                  <w:marTop w:val="0"/>
                  <w:marBottom w:val="0"/>
                  <w:divBdr>
                    <w:top w:val="none" w:sz="0" w:space="0" w:color="auto"/>
                    <w:left w:val="none" w:sz="0" w:space="0" w:color="auto"/>
                    <w:bottom w:val="none" w:sz="0" w:space="0" w:color="auto"/>
                    <w:right w:val="none" w:sz="0" w:space="0" w:color="auto"/>
                  </w:divBdr>
                </w:div>
                <w:div w:id="325207522">
                  <w:marLeft w:val="0"/>
                  <w:marRight w:val="0"/>
                  <w:marTop w:val="0"/>
                  <w:marBottom w:val="0"/>
                  <w:divBdr>
                    <w:top w:val="none" w:sz="0" w:space="0" w:color="auto"/>
                    <w:left w:val="none" w:sz="0" w:space="0" w:color="auto"/>
                    <w:bottom w:val="none" w:sz="0" w:space="0" w:color="auto"/>
                    <w:right w:val="none" w:sz="0" w:space="0" w:color="auto"/>
                  </w:divBdr>
                </w:div>
                <w:div w:id="335039136">
                  <w:marLeft w:val="0"/>
                  <w:marRight w:val="0"/>
                  <w:marTop w:val="0"/>
                  <w:marBottom w:val="0"/>
                  <w:divBdr>
                    <w:top w:val="none" w:sz="0" w:space="0" w:color="auto"/>
                    <w:left w:val="none" w:sz="0" w:space="0" w:color="auto"/>
                    <w:bottom w:val="none" w:sz="0" w:space="0" w:color="auto"/>
                    <w:right w:val="none" w:sz="0" w:space="0" w:color="auto"/>
                  </w:divBdr>
                </w:div>
                <w:div w:id="364674949">
                  <w:marLeft w:val="0"/>
                  <w:marRight w:val="0"/>
                  <w:marTop w:val="0"/>
                  <w:marBottom w:val="0"/>
                  <w:divBdr>
                    <w:top w:val="none" w:sz="0" w:space="0" w:color="auto"/>
                    <w:left w:val="none" w:sz="0" w:space="0" w:color="auto"/>
                    <w:bottom w:val="none" w:sz="0" w:space="0" w:color="auto"/>
                    <w:right w:val="none" w:sz="0" w:space="0" w:color="auto"/>
                  </w:divBdr>
                </w:div>
                <w:div w:id="390806455">
                  <w:marLeft w:val="0"/>
                  <w:marRight w:val="0"/>
                  <w:marTop w:val="0"/>
                  <w:marBottom w:val="0"/>
                  <w:divBdr>
                    <w:top w:val="none" w:sz="0" w:space="0" w:color="auto"/>
                    <w:left w:val="none" w:sz="0" w:space="0" w:color="auto"/>
                    <w:bottom w:val="none" w:sz="0" w:space="0" w:color="auto"/>
                    <w:right w:val="none" w:sz="0" w:space="0" w:color="auto"/>
                  </w:divBdr>
                </w:div>
                <w:div w:id="433549638">
                  <w:marLeft w:val="0"/>
                  <w:marRight w:val="0"/>
                  <w:marTop w:val="0"/>
                  <w:marBottom w:val="0"/>
                  <w:divBdr>
                    <w:top w:val="none" w:sz="0" w:space="0" w:color="auto"/>
                    <w:left w:val="none" w:sz="0" w:space="0" w:color="auto"/>
                    <w:bottom w:val="none" w:sz="0" w:space="0" w:color="auto"/>
                    <w:right w:val="none" w:sz="0" w:space="0" w:color="auto"/>
                  </w:divBdr>
                </w:div>
                <w:div w:id="437988869">
                  <w:marLeft w:val="0"/>
                  <w:marRight w:val="0"/>
                  <w:marTop w:val="0"/>
                  <w:marBottom w:val="0"/>
                  <w:divBdr>
                    <w:top w:val="none" w:sz="0" w:space="0" w:color="auto"/>
                    <w:left w:val="none" w:sz="0" w:space="0" w:color="auto"/>
                    <w:bottom w:val="none" w:sz="0" w:space="0" w:color="auto"/>
                    <w:right w:val="none" w:sz="0" w:space="0" w:color="auto"/>
                  </w:divBdr>
                </w:div>
                <w:div w:id="447235551">
                  <w:marLeft w:val="0"/>
                  <w:marRight w:val="0"/>
                  <w:marTop w:val="0"/>
                  <w:marBottom w:val="0"/>
                  <w:divBdr>
                    <w:top w:val="none" w:sz="0" w:space="0" w:color="auto"/>
                    <w:left w:val="none" w:sz="0" w:space="0" w:color="auto"/>
                    <w:bottom w:val="none" w:sz="0" w:space="0" w:color="auto"/>
                    <w:right w:val="none" w:sz="0" w:space="0" w:color="auto"/>
                  </w:divBdr>
                </w:div>
                <w:div w:id="451944154">
                  <w:marLeft w:val="0"/>
                  <w:marRight w:val="0"/>
                  <w:marTop w:val="0"/>
                  <w:marBottom w:val="0"/>
                  <w:divBdr>
                    <w:top w:val="none" w:sz="0" w:space="0" w:color="auto"/>
                    <w:left w:val="none" w:sz="0" w:space="0" w:color="auto"/>
                    <w:bottom w:val="none" w:sz="0" w:space="0" w:color="auto"/>
                    <w:right w:val="none" w:sz="0" w:space="0" w:color="auto"/>
                  </w:divBdr>
                </w:div>
                <w:div w:id="486096825">
                  <w:marLeft w:val="0"/>
                  <w:marRight w:val="0"/>
                  <w:marTop w:val="0"/>
                  <w:marBottom w:val="0"/>
                  <w:divBdr>
                    <w:top w:val="none" w:sz="0" w:space="0" w:color="auto"/>
                    <w:left w:val="none" w:sz="0" w:space="0" w:color="auto"/>
                    <w:bottom w:val="none" w:sz="0" w:space="0" w:color="auto"/>
                    <w:right w:val="none" w:sz="0" w:space="0" w:color="auto"/>
                  </w:divBdr>
                </w:div>
                <w:div w:id="492572328">
                  <w:marLeft w:val="0"/>
                  <w:marRight w:val="0"/>
                  <w:marTop w:val="0"/>
                  <w:marBottom w:val="0"/>
                  <w:divBdr>
                    <w:top w:val="none" w:sz="0" w:space="0" w:color="auto"/>
                    <w:left w:val="none" w:sz="0" w:space="0" w:color="auto"/>
                    <w:bottom w:val="none" w:sz="0" w:space="0" w:color="auto"/>
                    <w:right w:val="none" w:sz="0" w:space="0" w:color="auto"/>
                  </w:divBdr>
                </w:div>
                <w:div w:id="500657965">
                  <w:marLeft w:val="0"/>
                  <w:marRight w:val="0"/>
                  <w:marTop w:val="0"/>
                  <w:marBottom w:val="0"/>
                  <w:divBdr>
                    <w:top w:val="none" w:sz="0" w:space="0" w:color="auto"/>
                    <w:left w:val="none" w:sz="0" w:space="0" w:color="auto"/>
                    <w:bottom w:val="none" w:sz="0" w:space="0" w:color="auto"/>
                    <w:right w:val="none" w:sz="0" w:space="0" w:color="auto"/>
                  </w:divBdr>
                </w:div>
                <w:div w:id="503133807">
                  <w:marLeft w:val="0"/>
                  <w:marRight w:val="0"/>
                  <w:marTop w:val="0"/>
                  <w:marBottom w:val="0"/>
                  <w:divBdr>
                    <w:top w:val="none" w:sz="0" w:space="0" w:color="auto"/>
                    <w:left w:val="none" w:sz="0" w:space="0" w:color="auto"/>
                    <w:bottom w:val="none" w:sz="0" w:space="0" w:color="auto"/>
                    <w:right w:val="none" w:sz="0" w:space="0" w:color="auto"/>
                  </w:divBdr>
                </w:div>
                <w:div w:id="534345364">
                  <w:marLeft w:val="0"/>
                  <w:marRight w:val="0"/>
                  <w:marTop w:val="0"/>
                  <w:marBottom w:val="0"/>
                  <w:divBdr>
                    <w:top w:val="none" w:sz="0" w:space="0" w:color="auto"/>
                    <w:left w:val="none" w:sz="0" w:space="0" w:color="auto"/>
                    <w:bottom w:val="none" w:sz="0" w:space="0" w:color="auto"/>
                    <w:right w:val="none" w:sz="0" w:space="0" w:color="auto"/>
                  </w:divBdr>
                </w:div>
                <w:div w:id="542332196">
                  <w:marLeft w:val="0"/>
                  <w:marRight w:val="0"/>
                  <w:marTop w:val="0"/>
                  <w:marBottom w:val="0"/>
                  <w:divBdr>
                    <w:top w:val="none" w:sz="0" w:space="0" w:color="auto"/>
                    <w:left w:val="none" w:sz="0" w:space="0" w:color="auto"/>
                    <w:bottom w:val="none" w:sz="0" w:space="0" w:color="auto"/>
                    <w:right w:val="none" w:sz="0" w:space="0" w:color="auto"/>
                  </w:divBdr>
                </w:div>
                <w:div w:id="578564406">
                  <w:marLeft w:val="0"/>
                  <w:marRight w:val="0"/>
                  <w:marTop w:val="0"/>
                  <w:marBottom w:val="0"/>
                  <w:divBdr>
                    <w:top w:val="none" w:sz="0" w:space="0" w:color="auto"/>
                    <w:left w:val="none" w:sz="0" w:space="0" w:color="auto"/>
                    <w:bottom w:val="none" w:sz="0" w:space="0" w:color="auto"/>
                    <w:right w:val="none" w:sz="0" w:space="0" w:color="auto"/>
                  </w:divBdr>
                </w:div>
                <w:div w:id="584459526">
                  <w:marLeft w:val="0"/>
                  <w:marRight w:val="0"/>
                  <w:marTop w:val="0"/>
                  <w:marBottom w:val="0"/>
                  <w:divBdr>
                    <w:top w:val="none" w:sz="0" w:space="0" w:color="auto"/>
                    <w:left w:val="none" w:sz="0" w:space="0" w:color="auto"/>
                    <w:bottom w:val="none" w:sz="0" w:space="0" w:color="auto"/>
                    <w:right w:val="none" w:sz="0" w:space="0" w:color="auto"/>
                  </w:divBdr>
                </w:div>
                <w:div w:id="584654591">
                  <w:marLeft w:val="0"/>
                  <w:marRight w:val="0"/>
                  <w:marTop w:val="0"/>
                  <w:marBottom w:val="0"/>
                  <w:divBdr>
                    <w:top w:val="none" w:sz="0" w:space="0" w:color="auto"/>
                    <w:left w:val="none" w:sz="0" w:space="0" w:color="auto"/>
                    <w:bottom w:val="none" w:sz="0" w:space="0" w:color="auto"/>
                    <w:right w:val="none" w:sz="0" w:space="0" w:color="auto"/>
                  </w:divBdr>
                </w:div>
                <w:div w:id="609241230">
                  <w:marLeft w:val="0"/>
                  <w:marRight w:val="0"/>
                  <w:marTop w:val="0"/>
                  <w:marBottom w:val="0"/>
                  <w:divBdr>
                    <w:top w:val="none" w:sz="0" w:space="0" w:color="auto"/>
                    <w:left w:val="none" w:sz="0" w:space="0" w:color="auto"/>
                    <w:bottom w:val="none" w:sz="0" w:space="0" w:color="auto"/>
                    <w:right w:val="none" w:sz="0" w:space="0" w:color="auto"/>
                  </w:divBdr>
                </w:div>
                <w:div w:id="611593291">
                  <w:marLeft w:val="0"/>
                  <w:marRight w:val="0"/>
                  <w:marTop w:val="0"/>
                  <w:marBottom w:val="0"/>
                  <w:divBdr>
                    <w:top w:val="none" w:sz="0" w:space="0" w:color="auto"/>
                    <w:left w:val="none" w:sz="0" w:space="0" w:color="auto"/>
                    <w:bottom w:val="none" w:sz="0" w:space="0" w:color="auto"/>
                    <w:right w:val="none" w:sz="0" w:space="0" w:color="auto"/>
                  </w:divBdr>
                </w:div>
                <w:div w:id="614946161">
                  <w:marLeft w:val="0"/>
                  <w:marRight w:val="0"/>
                  <w:marTop w:val="0"/>
                  <w:marBottom w:val="0"/>
                  <w:divBdr>
                    <w:top w:val="none" w:sz="0" w:space="0" w:color="auto"/>
                    <w:left w:val="none" w:sz="0" w:space="0" w:color="auto"/>
                    <w:bottom w:val="none" w:sz="0" w:space="0" w:color="auto"/>
                    <w:right w:val="none" w:sz="0" w:space="0" w:color="auto"/>
                  </w:divBdr>
                </w:div>
                <w:div w:id="628783937">
                  <w:marLeft w:val="0"/>
                  <w:marRight w:val="0"/>
                  <w:marTop w:val="0"/>
                  <w:marBottom w:val="0"/>
                  <w:divBdr>
                    <w:top w:val="none" w:sz="0" w:space="0" w:color="auto"/>
                    <w:left w:val="none" w:sz="0" w:space="0" w:color="auto"/>
                    <w:bottom w:val="none" w:sz="0" w:space="0" w:color="auto"/>
                    <w:right w:val="none" w:sz="0" w:space="0" w:color="auto"/>
                  </w:divBdr>
                </w:div>
                <w:div w:id="632634206">
                  <w:marLeft w:val="0"/>
                  <w:marRight w:val="0"/>
                  <w:marTop w:val="0"/>
                  <w:marBottom w:val="0"/>
                  <w:divBdr>
                    <w:top w:val="none" w:sz="0" w:space="0" w:color="auto"/>
                    <w:left w:val="none" w:sz="0" w:space="0" w:color="auto"/>
                    <w:bottom w:val="none" w:sz="0" w:space="0" w:color="auto"/>
                    <w:right w:val="none" w:sz="0" w:space="0" w:color="auto"/>
                  </w:divBdr>
                </w:div>
                <w:div w:id="641086021">
                  <w:marLeft w:val="0"/>
                  <w:marRight w:val="0"/>
                  <w:marTop w:val="0"/>
                  <w:marBottom w:val="0"/>
                  <w:divBdr>
                    <w:top w:val="none" w:sz="0" w:space="0" w:color="auto"/>
                    <w:left w:val="none" w:sz="0" w:space="0" w:color="auto"/>
                    <w:bottom w:val="none" w:sz="0" w:space="0" w:color="auto"/>
                    <w:right w:val="none" w:sz="0" w:space="0" w:color="auto"/>
                  </w:divBdr>
                </w:div>
                <w:div w:id="662050334">
                  <w:marLeft w:val="0"/>
                  <w:marRight w:val="0"/>
                  <w:marTop w:val="0"/>
                  <w:marBottom w:val="0"/>
                  <w:divBdr>
                    <w:top w:val="none" w:sz="0" w:space="0" w:color="auto"/>
                    <w:left w:val="none" w:sz="0" w:space="0" w:color="auto"/>
                    <w:bottom w:val="none" w:sz="0" w:space="0" w:color="auto"/>
                    <w:right w:val="none" w:sz="0" w:space="0" w:color="auto"/>
                  </w:divBdr>
                </w:div>
                <w:div w:id="684484472">
                  <w:marLeft w:val="0"/>
                  <w:marRight w:val="0"/>
                  <w:marTop w:val="0"/>
                  <w:marBottom w:val="0"/>
                  <w:divBdr>
                    <w:top w:val="none" w:sz="0" w:space="0" w:color="auto"/>
                    <w:left w:val="none" w:sz="0" w:space="0" w:color="auto"/>
                    <w:bottom w:val="none" w:sz="0" w:space="0" w:color="auto"/>
                    <w:right w:val="none" w:sz="0" w:space="0" w:color="auto"/>
                  </w:divBdr>
                </w:div>
                <w:div w:id="690642180">
                  <w:marLeft w:val="0"/>
                  <w:marRight w:val="0"/>
                  <w:marTop w:val="0"/>
                  <w:marBottom w:val="0"/>
                  <w:divBdr>
                    <w:top w:val="none" w:sz="0" w:space="0" w:color="auto"/>
                    <w:left w:val="none" w:sz="0" w:space="0" w:color="auto"/>
                    <w:bottom w:val="none" w:sz="0" w:space="0" w:color="auto"/>
                    <w:right w:val="none" w:sz="0" w:space="0" w:color="auto"/>
                  </w:divBdr>
                </w:div>
                <w:div w:id="691953470">
                  <w:marLeft w:val="0"/>
                  <w:marRight w:val="0"/>
                  <w:marTop w:val="0"/>
                  <w:marBottom w:val="0"/>
                  <w:divBdr>
                    <w:top w:val="none" w:sz="0" w:space="0" w:color="auto"/>
                    <w:left w:val="none" w:sz="0" w:space="0" w:color="auto"/>
                    <w:bottom w:val="none" w:sz="0" w:space="0" w:color="auto"/>
                    <w:right w:val="none" w:sz="0" w:space="0" w:color="auto"/>
                  </w:divBdr>
                </w:div>
                <w:div w:id="692221337">
                  <w:marLeft w:val="0"/>
                  <w:marRight w:val="0"/>
                  <w:marTop w:val="0"/>
                  <w:marBottom w:val="0"/>
                  <w:divBdr>
                    <w:top w:val="none" w:sz="0" w:space="0" w:color="auto"/>
                    <w:left w:val="none" w:sz="0" w:space="0" w:color="auto"/>
                    <w:bottom w:val="none" w:sz="0" w:space="0" w:color="auto"/>
                    <w:right w:val="none" w:sz="0" w:space="0" w:color="auto"/>
                  </w:divBdr>
                </w:div>
                <w:div w:id="695690132">
                  <w:marLeft w:val="0"/>
                  <w:marRight w:val="0"/>
                  <w:marTop w:val="0"/>
                  <w:marBottom w:val="0"/>
                  <w:divBdr>
                    <w:top w:val="none" w:sz="0" w:space="0" w:color="auto"/>
                    <w:left w:val="none" w:sz="0" w:space="0" w:color="auto"/>
                    <w:bottom w:val="none" w:sz="0" w:space="0" w:color="auto"/>
                    <w:right w:val="none" w:sz="0" w:space="0" w:color="auto"/>
                  </w:divBdr>
                </w:div>
                <w:div w:id="706489948">
                  <w:marLeft w:val="0"/>
                  <w:marRight w:val="0"/>
                  <w:marTop w:val="0"/>
                  <w:marBottom w:val="0"/>
                  <w:divBdr>
                    <w:top w:val="none" w:sz="0" w:space="0" w:color="auto"/>
                    <w:left w:val="none" w:sz="0" w:space="0" w:color="auto"/>
                    <w:bottom w:val="none" w:sz="0" w:space="0" w:color="auto"/>
                    <w:right w:val="none" w:sz="0" w:space="0" w:color="auto"/>
                  </w:divBdr>
                </w:div>
                <w:div w:id="712074057">
                  <w:marLeft w:val="0"/>
                  <w:marRight w:val="0"/>
                  <w:marTop w:val="0"/>
                  <w:marBottom w:val="0"/>
                  <w:divBdr>
                    <w:top w:val="none" w:sz="0" w:space="0" w:color="auto"/>
                    <w:left w:val="none" w:sz="0" w:space="0" w:color="auto"/>
                    <w:bottom w:val="none" w:sz="0" w:space="0" w:color="auto"/>
                    <w:right w:val="none" w:sz="0" w:space="0" w:color="auto"/>
                  </w:divBdr>
                </w:div>
                <w:div w:id="744884342">
                  <w:marLeft w:val="0"/>
                  <w:marRight w:val="0"/>
                  <w:marTop w:val="0"/>
                  <w:marBottom w:val="0"/>
                  <w:divBdr>
                    <w:top w:val="none" w:sz="0" w:space="0" w:color="auto"/>
                    <w:left w:val="none" w:sz="0" w:space="0" w:color="auto"/>
                    <w:bottom w:val="none" w:sz="0" w:space="0" w:color="auto"/>
                    <w:right w:val="none" w:sz="0" w:space="0" w:color="auto"/>
                  </w:divBdr>
                </w:div>
                <w:div w:id="754127732">
                  <w:marLeft w:val="0"/>
                  <w:marRight w:val="0"/>
                  <w:marTop w:val="0"/>
                  <w:marBottom w:val="0"/>
                  <w:divBdr>
                    <w:top w:val="none" w:sz="0" w:space="0" w:color="auto"/>
                    <w:left w:val="none" w:sz="0" w:space="0" w:color="auto"/>
                    <w:bottom w:val="none" w:sz="0" w:space="0" w:color="auto"/>
                    <w:right w:val="none" w:sz="0" w:space="0" w:color="auto"/>
                  </w:divBdr>
                </w:div>
                <w:div w:id="759834753">
                  <w:marLeft w:val="0"/>
                  <w:marRight w:val="0"/>
                  <w:marTop w:val="0"/>
                  <w:marBottom w:val="0"/>
                  <w:divBdr>
                    <w:top w:val="none" w:sz="0" w:space="0" w:color="auto"/>
                    <w:left w:val="none" w:sz="0" w:space="0" w:color="auto"/>
                    <w:bottom w:val="none" w:sz="0" w:space="0" w:color="auto"/>
                    <w:right w:val="none" w:sz="0" w:space="0" w:color="auto"/>
                  </w:divBdr>
                </w:div>
                <w:div w:id="768545724">
                  <w:marLeft w:val="0"/>
                  <w:marRight w:val="0"/>
                  <w:marTop w:val="0"/>
                  <w:marBottom w:val="0"/>
                  <w:divBdr>
                    <w:top w:val="none" w:sz="0" w:space="0" w:color="auto"/>
                    <w:left w:val="none" w:sz="0" w:space="0" w:color="auto"/>
                    <w:bottom w:val="none" w:sz="0" w:space="0" w:color="auto"/>
                    <w:right w:val="none" w:sz="0" w:space="0" w:color="auto"/>
                  </w:divBdr>
                </w:div>
                <w:div w:id="782967214">
                  <w:marLeft w:val="0"/>
                  <w:marRight w:val="0"/>
                  <w:marTop w:val="0"/>
                  <w:marBottom w:val="0"/>
                  <w:divBdr>
                    <w:top w:val="none" w:sz="0" w:space="0" w:color="auto"/>
                    <w:left w:val="none" w:sz="0" w:space="0" w:color="auto"/>
                    <w:bottom w:val="none" w:sz="0" w:space="0" w:color="auto"/>
                    <w:right w:val="none" w:sz="0" w:space="0" w:color="auto"/>
                  </w:divBdr>
                </w:div>
                <w:div w:id="850145279">
                  <w:marLeft w:val="0"/>
                  <w:marRight w:val="0"/>
                  <w:marTop w:val="0"/>
                  <w:marBottom w:val="0"/>
                  <w:divBdr>
                    <w:top w:val="none" w:sz="0" w:space="0" w:color="auto"/>
                    <w:left w:val="none" w:sz="0" w:space="0" w:color="auto"/>
                    <w:bottom w:val="none" w:sz="0" w:space="0" w:color="auto"/>
                    <w:right w:val="none" w:sz="0" w:space="0" w:color="auto"/>
                  </w:divBdr>
                </w:div>
                <w:div w:id="897209342">
                  <w:marLeft w:val="0"/>
                  <w:marRight w:val="0"/>
                  <w:marTop w:val="0"/>
                  <w:marBottom w:val="0"/>
                  <w:divBdr>
                    <w:top w:val="none" w:sz="0" w:space="0" w:color="auto"/>
                    <w:left w:val="none" w:sz="0" w:space="0" w:color="auto"/>
                    <w:bottom w:val="none" w:sz="0" w:space="0" w:color="auto"/>
                    <w:right w:val="none" w:sz="0" w:space="0" w:color="auto"/>
                  </w:divBdr>
                </w:div>
                <w:div w:id="897940578">
                  <w:marLeft w:val="0"/>
                  <w:marRight w:val="0"/>
                  <w:marTop w:val="0"/>
                  <w:marBottom w:val="0"/>
                  <w:divBdr>
                    <w:top w:val="none" w:sz="0" w:space="0" w:color="auto"/>
                    <w:left w:val="none" w:sz="0" w:space="0" w:color="auto"/>
                    <w:bottom w:val="none" w:sz="0" w:space="0" w:color="auto"/>
                    <w:right w:val="none" w:sz="0" w:space="0" w:color="auto"/>
                  </w:divBdr>
                </w:div>
                <w:div w:id="909315853">
                  <w:marLeft w:val="0"/>
                  <w:marRight w:val="0"/>
                  <w:marTop w:val="0"/>
                  <w:marBottom w:val="0"/>
                  <w:divBdr>
                    <w:top w:val="none" w:sz="0" w:space="0" w:color="auto"/>
                    <w:left w:val="none" w:sz="0" w:space="0" w:color="auto"/>
                    <w:bottom w:val="none" w:sz="0" w:space="0" w:color="auto"/>
                    <w:right w:val="none" w:sz="0" w:space="0" w:color="auto"/>
                  </w:divBdr>
                </w:div>
                <w:div w:id="931471187">
                  <w:marLeft w:val="0"/>
                  <w:marRight w:val="0"/>
                  <w:marTop w:val="0"/>
                  <w:marBottom w:val="0"/>
                  <w:divBdr>
                    <w:top w:val="none" w:sz="0" w:space="0" w:color="auto"/>
                    <w:left w:val="none" w:sz="0" w:space="0" w:color="auto"/>
                    <w:bottom w:val="none" w:sz="0" w:space="0" w:color="auto"/>
                    <w:right w:val="none" w:sz="0" w:space="0" w:color="auto"/>
                  </w:divBdr>
                </w:div>
                <w:div w:id="931472673">
                  <w:marLeft w:val="0"/>
                  <w:marRight w:val="0"/>
                  <w:marTop w:val="0"/>
                  <w:marBottom w:val="0"/>
                  <w:divBdr>
                    <w:top w:val="none" w:sz="0" w:space="0" w:color="auto"/>
                    <w:left w:val="none" w:sz="0" w:space="0" w:color="auto"/>
                    <w:bottom w:val="none" w:sz="0" w:space="0" w:color="auto"/>
                    <w:right w:val="none" w:sz="0" w:space="0" w:color="auto"/>
                  </w:divBdr>
                </w:div>
                <w:div w:id="953632556">
                  <w:marLeft w:val="0"/>
                  <w:marRight w:val="0"/>
                  <w:marTop w:val="0"/>
                  <w:marBottom w:val="0"/>
                  <w:divBdr>
                    <w:top w:val="none" w:sz="0" w:space="0" w:color="auto"/>
                    <w:left w:val="none" w:sz="0" w:space="0" w:color="auto"/>
                    <w:bottom w:val="none" w:sz="0" w:space="0" w:color="auto"/>
                    <w:right w:val="none" w:sz="0" w:space="0" w:color="auto"/>
                  </w:divBdr>
                </w:div>
                <w:div w:id="963003256">
                  <w:marLeft w:val="0"/>
                  <w:marRight w:val="0"/>
                  <w:marTop w:val="0"/>
                  <w:marBottom w:val="0"/>
                  <w:divBdr>
                    <w:top w:val="none" w:sz="0" w:space="0" w:color="auto"/>
                    <w:left w:val="none" w:sz="0" w:space="0" w:color="auto"/>
                    <w:bottom w:val="none" w:sz="0" w:space="0" w:color="auto"/>
                    <w:right w:val="none" w:sz="0" w:space="0" w:color="auto"/>
                  </w:divBdr>
                </w:div>
                <w:div w:id="980766490">
                  <w:marLeft w:val="0"/>
                  <w:marRight w:val="0"/>
                  <w:marTop w:val="0"/>
                  <w:marBottom w:val="0"/>
                  <w:divBdr>
                    <w:top w:val="none" w:sz="0" w:space="0" w:color="auto"/>
                    <w:left w:val="none" w:sz="0" w:space="0" w:color="auto"/>
                    <w:bottom w:val="none" w:sz="0" w:space="0" w:color="auto"/>
                    <w:right w:val="none" w:sz="0" w:space="0" w:color="auto"/>
                  </w:divBdr>
                </w:div>
                <w:div w:id="982389746">
                  <w:marLeft w:val="0"/>
                  <w:marRight w:val="0"/>
                  <w:marTop w:val="0"/>
                  <w:marBottom w:val="0"/>
                  <w:divBdr>
                    <w:top w:val="none" w:sz="0" w:space="0" w:color="auto"/>
                    <w:left w:val="none" w:sz="0" w:space="0" w:color="auto"/>
                    <w:bottom w:val="none" w:sz="0" w:space="0" w:color="auto"/>
                    <w:right w:val="none" w:sz="0" w:space="0" w:color="auto"/>
                  </w:divBdr>
                </w:div>
                <w:div w:id="987630092">
                  <w:marLeft w:val="0"/>
                  <w:marRight w:val="0"/>
                  <w:marTop w:val="0"/>
                  <w:marBottom w:val="0"/>
                  <w:divBdr>
                    <w:top w:val="none" w:sz="0" w:space="0" w:color="auto"/>
                    <w:left w:val="none" w:sz="0" w:space="0" w:color="auto"/>
                    <w:bottom w:val="none" w:sz="0" w:space="0" w:color="auto"/>
                    <w:right w:val="none" w:sz="0" w:space="0" w:color="auto"/>
                  </w:divBdr>
                </w:div>
                <w:div w:id="994190242">
                  <w:marLeft w:val="0"/>
                  <w:marRight w:val="0"/>
                  <w:marTop w:val="0"/>
                  <w:marBottom w:val="0"/>
                  <w:divBdr>
                    <w:top w:val="none" w:sz="0" w:space="0" w:color="auto"/>
                    <w:left w:val="none" w:sz="0" w:space="0" w:color="auto"/>
                    <w:bottom w:val="none" w:sz="0" w:space="0" w:color="auto"/>
                    <w:right w:val="none" w:sz="0" w:space="0" w:color="auto"/>
                  </w:divBdr>
                </w:div>
                <w:div w:id="1004164904">
                  <w:marLeft w:val="0"/>
                  <w:marRight w:val="0"/>
                  <w:marTop w:val="0"/>
                  <w:marBottom w:val="0"/>
                  <w:divBdr>
                    <w:top w:val="none" w:sz="0" w:space="0" w:color="auto"/>
                    <w:left w:val="none" w:sz="0" w:space="0" w:color="auto"/>
                    <w:bottom w:val="none" w:sz="0" w:space="0" w:color="auto"/>
                    <w:right w:val="none" w:sz="0" w:space="0" w:color="auto"/>
                  </w:divBdr>
                </w:div>
                <w:div w:id="1007753757">
                  <w:marLeft w:val="0"/>
                  <w:marRight w:val="0"/>
                  <w:marTop w:val="0"/>
                  <w:marBottom w:val="0"/>
                  <w:divBdr>
                    <w:top w:val="none" w:sz="0" w:space="0" w:color="auto"/>
                    <w:left w:val="none" w:sz="0" w:space="0" w:color="auto"/>
                    <w:bottom w:val="none" w:sz="0" w:space="0" w:color="auto"/>
                    <w:right w:val="none" w:sz="0" w:space="0" w:color="auto"/>
                  </w:divBdr>
                </w:div>
                <w:div w:id="1010452662">
                  <w:marLeft w:val="0"/>
                  <w:marRight w:val="0"/>
                  <w:marTop w:val="0"/>
                  <w:marBottom w:val="0"/>
                  <w:divBdr>
                    <w:top w:val="none" w:sz="0" w:space="0" w:color="auto"/>
                    <w:left w:val="none" w:sz="0" w:space="0" w:color="auto"/>
                    <w:bottom w:val="none" w:sz="0" w:space="0" w:color="auto"/>
                    <w:right w:val="none" w:sz="0" w:space="0" w:color="auto"/>
                  </w:divBdr>
                </w:div>
                <w:div w:id="1022628275">
                  <w:marLeft w:val="0"/>
                  <w:marRight w:val="0"/>
                  <w:marTop w:val="0"/>
                  <w:marBottom w:val="0"/>
                  <w:divBdr>
                    <w:top w:val="none" w:sz="0" w:space="0" w:color="auto"/>
                    <w:left w:val="none" w:sz="0" w:space="0" w:color="auto"/>
                    <w:bottom w:val="none" w:sz="0" w:space="0" w:color="auto"/>
                    <w:right w:val="none" w:sz="0" w:space="0" w:color="auto"/>
                  </w:divBdr>
                </w:div>
                <w:div w:id="1035347345">
                  <w:marLeft w:val="0"/>
                  <w:marRight w:val="0"/>
                  <w:marTop w:val="0"/>
                  <w:marBottom w:val="0"/>
                  <w:divBdr>
                    <w:top w:val="none" w:sz="0" w:space="0" w:color="auto"/>
                    <w:left w:val="none" w:sz="0" w:space="0" w:color="auto"/>
                    <w:bottom w:val="none" w:sz="0" w:space="0" w:color="auto"/>
                    <w:right w:val="none" w:sz="0" w:space="0" w:color="auto"/>
                  </w:divBdr>
                </w:div>
                <w:div w:id="1051614840">
                  <w:marLeft w:val="0"/>
                  <w:marRight w:val="0"/>
                  <w:marTop w:val="0"/>
                  <w:marBottom w:val="0"/>
                  <w:divBdr>
                    <w:top w:val="none" w:sz="0" w:space="0" w:color="auto"/>
                    <w:left w:val="none" w:sz="0" w:space="0" w:color="auto"/>
                    <w:bottom w:val="none" w:sz="0" w:space="0" w:color="auto"/>
                    <w:right w:val="none" w:sz="0" w:space="0" w:color="auto"/>
                  </w:divBdr>
                </w:div>
                <w:div w:id="1114324653">
                  <w:marLeft w:val="0"/>
                  <w:marRight w:val="0"/>
                  <w:marTop w:val="0"/>
                  <w:marBottom w:val="0"/>
                  <w:divBdr>
                    <w:top w:val="none" w:sz="0" w:space="0" w:color="auto"/>
                    <w:left w:val="none" w:sz="0" w:space="0" w:color="auto"/>
                    <w:bottom w:val="none" w:sz="0" w:space="0" w:color="auto"/>
                    <w:right w:val="none" w:sz="0" w:space="0" w:color="auto"/>
                  </w:divBdr>
                </w:div>
                <w:div w:id="1122966602">
                  <w:marLeft w:val="0"/>
                  <w:marRight w:val="0"/>
                  <w:marTop w:val="0"/>
                  <w:marBottom w:val="0"/>
                  <w:divBdr>
                    <w:top w:val="none" w:sz="0" w:space="0" w:color="auto"/>
                    <w:left w:val="none" w:sz="0" w:space="0" w:color="auto"/>
                    <w:bottom w:val="none" w:sz="0" w:space="0" w:color="auto"/>
                    <w:right w:val="none" w:sz="0" w:space="0" w:color="auto"/>
                  </w:divBdr>
                </w:div>
                <w:div w:id="1125267972">
                  <w:marLeft w:val="0"/>
                  <w:marRight w:val="0"/>
                  <w:marTop w:val="0"/>
                  <w:marBottom w:val="0"/>
                  <w:divBdr>
                    <w:top w:val="none" w:sz="0" w:space="0" w:color="auto"/>
                    <w:left w:val="none" w:sz="0" w:space="0" w:color="auto"/>
                    <w:bottom w:val="none" w:sz="0" w:space="0" w:color="auto"/>
                    <w:right w:val="none" w:sz="0" w:space="0" w:color="auto"/>
                  </w:divBdr>
                </w:div>
                <w:div w:id="1145856789">
                  <w:marLeft w:val="0"/>
                  <w:marRight w:val="0"/>
                  <w:marTop w:val="0"/>
                  <w:marBottom w:val="0"/>
                  <w:divBdr>
                    <w:top w:val="none" w:sz="0" w:space="0" w:color="auto"/>
                    <w:left w:val="none" w:sz="0" w:space="0" w:color="auto"/>
                    <w:bottom w:val="none" w:sz="0" w:space="0" w:color="auto"/>
                    <w:right w:val="none" w:sz="0" w:space="0" w:color="auto"/>
                  </w:divBdr>
                </w:div>
                <w:div w:id="1149253360">
                  <w:marLeft w:val="0"/>
                  <w:marRight w:val="0"/>
                  <w:marTop w:val="0"/>
                  <w:marBottom w:val="0"/>
                  <w:divBdr>
                    <w:top w:val="none" w:sz="0" w:space="0" w:color="auto"/>
                    <w:left w:val="none" w:sz="0" w:space="0" w:color="auto"/>
                    <w:bottom w:val="none" w:sz="0" w:space="0" w:color="auto"/>
                    <w:right w:val="none" w:sz="0" w:space="0" w:color="auto"/>
                  </w:divBdr>
                </w:div>
                <w:div w:id="1158157567">
                  <w:marLeft w:val="0"/>
                  <w:marRight w:val="0"/>
                  <w:marTop w:val="0"/>
                  <w:marBottom w:val="0"/>
                  <w:divBdr>
                    <w:top w:val="none" w:sz="0" w:space="0" w:color="auto"/>
                    <w:left w:val="none" w:sz="0" w:space="0" w:color="auto"/>
                    <w:bottom w:val="none" w:sz="0" w:space="0" w:color="auto"/>
                    <w:right w:val="none" w:sz="0" w:space="0" w:color="auto"/>
                  </w:divBdr>
                </w:div>
                <w:div w:id="1192110285">
                  <w:marLeft w:val="0"/>
                  <w:marRight w:val="0"/>
                  <w:marTop w:val="0"/>
                  <w:marBottom w:val="0"/>
                  <w:divBdr>
                    <w:top w:val="none" w:sz="0" w:space="0" w:color="auto"/>
                    <w:left w:val="none" w:sz="0" w:space="0" w:color="auto"/>
                    <w:bottom w:val="none" w:sz="0" w:space="0" w:color="auto"/>
                    <w:right w:val="none" w:sz="0" w:space="0" w:color="auto"/>
                  </w:divBdr>
                </w:div>
                <w:div w:id="1192959758">
                  <w:marLeft w:val="0"/>
                  <w:marRight w:val="0"/>
                  <w:marTop w:val="0"/>
                  <w:marBottom w:val="0"/>
                  <w:divBdr>
                    <w:top w:val="none" w:sz="0" w:space="0" w:color="auto"/>
                    <w:left w:val="none" w:sz="0" w:space="0" w:color="auto"/>
                    <w:bottom w:val="none" w:sz="0" w:space="0" w:color="auto"/>
                    <w:right w:val="none" w:sz="0" w:space="0" w:color="auto"/>
                  </w:divBdr>
                </w:div>
                <w:div w:id="1197812012">
                  <w:marLeft w:val="0"/>
                  <w:marRight w:val="0"/>
                  <w:marTop w:val="0"/>
                  <w:marBottom w:val="0"/>
                  <w:divBdr>
                    <w:top w:val="none" w:sz="0" w:space="0" w:color="auto"/>
                    <w:left w:val="none" w:sz="0" w:space="0" w:color="auto"/>
                    <w:bottom w:val="none" w:sz="0" w:space="0" w:color="auto"/>
                    <w:right w:val="none" w:sz="0" w:space="0" w:color="auto"/>
                  </w:divBdr>
                </w:div>
                <w:div w:id="1200629469">
                  <w:marLeft w:val="0"/>
                  <w:marRight w:val="0"/>
                  <w:marTop w:val="0"/>
                  <w:marBottom w:val="0"/>
                  <w:divBdr>
                    <w:top w:val="none" w:sz="0" w:space="0" w:color="auto"/>
                    <w:left w:val="none" w:sz="0" w:space="0" w:color="auto"/>
                    <w:bottom w:val="none" w:sz="0" w:space="0" w:color="auto"/>
                    <w:right w:val="none" w:sz="0" w:space="0" w:color="auto"/>
                  </w:divBdr>
                </w:div>
                <w:div w:id="1238440917">
                  <w:marLeft w:val="0"/>
                  <w:marRight w:val="0"/>
                  <w:marTop w:val="0"/>
                  <w:marBottom w:val="0"/>
                  <w:divBdr>
                    <w:top w:val="none" w:sz="0" w:space="0" w:color="auto"/>
                    <w:left w:val="none" w:sz="0" w:space="0" w:color="auto"/>
                    <w:bottom w:val="none" w:sz="0" w:space="0" w:color="auto"/>
                    <w:right w:val="none" w:sz="0" w:space="0" w:color="auto"/>
                  </w:divBdr>
                </w:div>
                <w:div w:id="1243950119">
                  <w:marLeft w:val="0"/>
                  <w:marRight w:val="0"/>
                  <w:marTop w:val="0"/>
                  <w:marBottom w:val="0"/>
                  <w:divBdr>
                    <w:top w:val="none" w:sz="0" w:space="0" w:color="auto"/>
                    <w:left w:val="none" w:sz="0" w:space="0" w:color="auto"/>
                    <w:bottom w:val="none" w:sz="0" w:space="0" w:color="auto"/>
                    <w:right w:val="none" w:sz="0" w:space="0" w:color="auto"/>
                  </w:divBdr>
                </w:div>
                <w:div w:id="1264267173">
                  <w:marLeft w:val="0"/>
                  <w:marRight w:val="0"/>
                  <w:marTop w:val="0"/>
                  <w:marBottom w:val="0"/>
                  <w:divBdr>
                    <w:top w:val="none" w:sz="0" w:space="0" w:color="auto"/>
                    <w:left w:val="none" w:sz="0" w:space="0" w:color="auto"/>
                    <w:bottom w:val="none" w:sz="0" w:space="0" w:color="auto"/>
                    <w:right w:val="none" w:sz="0" w:space="0" w:color="auto"/>
                  </w:divBdr>
                </w:div>
                <w:div w:id="1265990328">
                  <w:marLeft w:val="0"/>
                  <w:marRight w:val="0"/>
                  <w:marTop w:val="0"/>
                  <w:marBottom w:val="0"/>
                  <w:divBdr>
                    <w:top w:val="none" w:sz="0" w:space="0" w:color="auto"/>
                    <w:left w:val="none" w:sz="0" w:space="0" w:color="auto"/>
                    <w:bottom w:val="none" w:sz="0" w:space="0" w:color="auto"/>
                    <w:right w:val="none" w:sz="0" w:space="0" w:color="auto"/>
                  </w:divBdr>
                </w:div>
                <w:div w:id="1272010651">
                  <w:marLeft w:val="0"/>
                  <w:marRight w:val="0"/>
                  <w:marTop w:val="0"/>
                  <w:marBottom w:val="0"/>
                  <w:divBdr>
                    <w:top w:val="none" w:sz="0" w:space="0" w:color="auto"/>
                    <w:left w:val="none" w:sz="0" w:space="0" w:color="auto"/>
                    <w:bottom w:val="none" w:sz="0" w:space="0" w:color="auto"/>
                    <w:right w:val="none" w:sz="0" w:space="0" w:color="auto"/>
                  </w:divBdr>
                </w:div>
                <w:div w:id="1291743401">
                  <w:marLeft w:val="0"/>
                  <w:marRight w:val="0"/>
                  <w:marTop w:val="0"/>
                  <w:marBottom w:val="0"/>
                  <w:divBdr>
                    <w:top w:val="none" w:sz="0" w:space="0" w:color="auto"/>
                    <w:left w:val="none" w:sz="0" w:space="0" w:color="auto"/>
                    <w:bottom w:val="none" w:sz="0" w:space="0" w:color="auto"/>
                    <w:right w:val="none" w:sz="0" w:space="0" w:color="auto"/>
                  </w:divBdr>
                </w:div>
                <w:div w:id="1296373277">
                  <w:marLeft w:val="0"/>
                  <w:marRight w:val="0"/>
                  <w:marTop w:val="0"/>
                  <w:marBottom w:val="0"/>
                  <w:divBdr>
                    <w:top w:val="none" w:sz="0" w:space="0" w:color="auto"/>
                    <w:left w:val="none" w:sz="0" w:space="0" w:color="auto"/>
                    <w:bottom w:val="none" w:sz="0" w:space="0" w:color="auto"/>
                    <w:right w:val="none" w:sz="0" w:space="0" w:color="auto"/>
                  </w:divBdr>
                </w:div>
                <w:div w:id="1301571593">
                  <w:marLeft w:val="0"/>
                  <w:marRight w:val="0"/>
                  <w:marTop w:val="0"/>
                  <w:marBottom w:val="0"/>
                  <w:divBdr>
                    <w:top w:val="none" w:sz="0" w:space="0" w:color="auto"/>
                    <w:left w:val="none" w:sz="0" w:space="0" w:color="auto"/>
                    <w:bottom w:val="none" w:sz="0" w:space="0" w:color="auto"/>
                    <w:right w:val="none" w:sz="0" w:space="0" w:color="auto"/>
                  </w:divBdr>
                </w:div>
                <w:div w:id="1334648804">
                  <w:marLeft w:val="0"/>
                  <w:marRight w:val="0"/>
                  <w:marTop w:val="0"/>
                  <w:marBottom w:val="0"/>
                  <w:divBdr>
                    <w:top w:val="none" w:sz="0" w:space="0" w:color="auto"/>
                    <w:left w:val="none" w:sz="0" w:space="0" w:color="auto"/>
                    <w:bottom w:val="none" w:sz="0" w:space="0" w:color="auto"/>
                    <w:right w:val="none" w:sz="0" w:space="0" w:color="auto"/>
                  </w:divBdr>
                </w:div>
                <w:div w:id="1341591233">
                  <w:marLeft w:val="0"/>
                  <w:marRight w:val="0"/>
                  <w:marTop w:val="0"/>
                  <w:marBottom w:val="0"/>
                  <w:divBdr>
                    <w:top w:val="none" w:sz="0" w:space="0" w:color="auto"/>
                    <w:left w:val="none" w:sz="0" w:space="0" w:color="auto"/>
                    <w:bottom w:val="none" w:sz="0" w:space="0" w:color="auto"/>
                    <w:right w:val="none" w:sz="0" w:space="0" w:color="auto"/>
                  </w:divBdr>
                </w:div>
                <w:div w:id="1343824585">
                  <w:marLeft w:val="0"/>
                  <w:marRight w:val="0"/>
                  <w:marTop w:val="0"/>
                  <w:marBottom w:val="0"/>
                  <w:divBdr>
                    <w:top w:val="none" w:sz="0" w:space="0" w:color="auto"/>
                    <w:left w:val="none" w:sz="0" w:space="0" w:color="auto"/>
                    <w:bottom w:val="none" w:sz="0" w:space="0" w:color="auto"/>
                    <w:right w:val="none" w:sz="0" w:space="0" w:color="auto"/>
                  </w:divBdr>
                </w:div>
                <w:div w:id="1391004017">
                  <w:marLeft w:val="0"/>
                  <w:marRight w:val="0"/>
                  <w:marTop w:val="0"/>
                  <w:marBottom w:val="0"/>
                  <w:divBdr>
                    <w:top w:val="none" w:sz="0" w:space="0" w:color="auto"/>
                    <w:left w:val="none" w:sz="0" w:space="0" w:color="auto"/>
                    <w:bottom w:val="none" w:sz="0" w:space="0" w:color="auto"/>
                    <w:right w:val="none" w:sz="0" w:space="0" w:color="auto"/>
                  </w:divBdr>
                </w:div>
                <w:div w:id="1404598317">
                  <w:marLeft w:val="0"/>
                  <w:marRight w:val="0"/>
                  <w:marTop w:val="0"/>
                  <w:marBottom w:val="0"/>
                  <w:divBdr>
                    <w:top w:val="none" w:sz="0" w:space="0" w:color="auto"/>
                    <w:left w:val="none" w:sz="0" w:space="0" w:color="auto"/>
                    <w:bottom w:val="none" w:sz="0" w:space="0" w:color="auto"/>
                    <w:right w:val="none" w:sz="0" w:space="0" w:color="auto"/>
                  </w:divBdr>
                </w:div>
                <w:div w:id="1414353207">
                  <w:marLeft w:val="0"/>
                  <w:marRight w:val="0"/>
                  <w:marTop w:val="0"/>
                  <w:marBottom w:val="0"/>
                  <w:divBdr>
                    <w:top w:val="none" w:sz="0" w:space="0" w:color="auto"/>
                    <w:left w:val="none" w:sz="0" w:space="0" w:color="auto"/>
                    <w:bottom w:val="none" w:sz="0" w:space="0" w:color="auto"/>
                    <w:right w:val="none" w:sz="0" w:space="0" w:color="auto"/>
                  </w:divBdr>
                </w:div>
                <w:div w:id="1418483450">
                  <w:marLeft w:val="0"/>
                  <w:marRight w:val="0"/>
                  <w:marTop w:val="0"/>
                  <w:marBottom w:val="0"/>
                  <w:divBdr>
                    <w:top w:val="none" w:sz="0" w:space="0" w:color="auto"/>
                    <w:left w:val="none" w:sz="0" w:space="0" w:color="auto"/>
                    <w:bottom w:val="none" w:sz="0" w:space="0" w:color="auto"/>
                    <w:right w:val="none" w:sz="0" w:space="0" w:color="auto"/>
                  </w:divBdr>
                </w:div>
                <w:div w:id="1450661615">
                  <w:marLeft w:val="0"/>
                  <w:marRight w:val="0"/>
                  <w:marTop w:val="0"/>
                  <w:marBottom w:val="0"/>
                  <w:divBdr>
                    <w:top w:val="none" w:sz="0" w:space="0" w:color="auto"/>
                    <w:left w:val="none" w:sz="0" w:space="0" w:color="auto"/>
                    <w:bottom w:val="none" w:sz="0" w:space="0" w:color="auto"/>
                    <w:right w:val="none" w:sz="0" w:space="0" w:color="auto"/>
                  </w:divBdr>
                </w:div>
                <w:div w:id="1467964750">
                  <w:marLeft w:val="0"/>
                  <w:marRight w:val="0"/>
                  <w:marTop w:val="0"/>
                  <w:marBottom w:val="0"/>
                  <w:divBdr>
                    <w:top w:val="none" w:sz="0" w:space="0" w:color="auto"/>
                    <w:left w:val="none" w:sz="0" w:space="0" w:color="auto"/>
                    <w:bottom w:val="none" w:sz="0" w:space="0" w:color="auto"/>
                    <w:right w:val="none" w:sz="0" w:space="0" w:color="auto"/>
                  </w:divBdr>
                </w:div>
                <w:div w:id="1468664215">
                  <w:marLeft w:val="0"/>
                  <w:marRight w:val="0"/>
                  <w:marTop w:val="0"/>
                  <w:marBottom w:val="0"/>
                  <w:divBdr>
                    <w:top w:val="none" w:sz="0" w:space="0" w:color="auto"/>
                    <w:left w:val="none" w:sz="0" w:space="0" w:color="auto"/>
                    <w:bottom w:val="none" w:sz="0" w:space="0" w:color="auto"/>
                    <w:right w:val="none" w:sz="0" w:space="0" w:color="auto"/>
                  </w:divBdr>
                </w:div>
                <w:div w:id="1468738710">
                  <w:marLeft w:val="0"/>
                  <w:marRight w:val="0"/>
                  <w:marTop w:val="0"/>
                  <w:marBottom w:val="0"/>
                  <w:divBdr>
                    <w:top w:val="none" w:sz="0" w:space="0" w:color="auto"/>
                    <w:left w:val="none" w:sz="0" w:space="0" w:color="auto"/>
                    <w:bottom w:val="none" w:sz="0" w:space="0" w:color="auto"/>
                    <w:right w:val="none" w:sz="0" w:space="0" w:color="auto"/>
                  </w:divBdr>
                </w:div>
                <w:div w:id="1496336880">
                  <w:marLeft w:val="0"/>
                  <w:marRight w:val="0"/>
                  <w:marTop w:val="0"/>
                  <w:marBottom w:val="0"/>
                  <w:divBdr>
                    <w:top w:val="none" w:sz="0" w:space="0" w:color="auto"/>
                    <w:left w:val="none" w:sz="0" w:space="0" w:color="auto"/>
                    <w:bottom w:val="none" w:sz="0" w:space="0" w:color="auto"/>
                    <w:right w:val="none" w:sz="0" w:space="0" w:color="auto"/>
                  </w:divBdr>
                </w:div>
                <w:div w:id="1508329149">
                  <w:marLeft w:val="0"/>
                  <w:marRight w:val="0"/>
                  <w:marTop w:val="0"/>
                  <w:marBottom w:val="0"/>
                  <w:divBdr>
                    <w:top w:val="none" w:sz="0" w:space="0" w:color="auto"/>
                    <w:left w:val="none" w:sz="0" w:space="0" w:color="auto"/>
                    <w:bottom w:val="none" w:sz="0" w:space="0" w:color="auto"/>
                    <w:right w:val="none" w:sz="0" w:space="0" w:color="auto"/>
                  </w:divBdr>
                </w:div>
                <w:div w:id="1513253385">
                  <w:marLeft w:val="0"/>
                  <w:marRight w:val="0"/>
                  <w:marTop w:val="0"/>
                  <w:marBottom w:val="0"/>
                  <w:divBdr>
                    <w:top w:val="none" w:sz="0" w:space="0" w:color="auto"/>
                    <w:left w:val="none" w:sz="0" w:space="0" w:color="auto"/>
                    <w:bottom w:val="none" w:sz="0" w:space="0" w:color="auto"/>
                    <w:right w:val="none" w:sz="0" w:space="0" w:color="auto"/>
                  </w:divBdr>
                </w:div>
                <w:div w:id="1541937182">
                  <w:marLeft w:val="0"/>
                  <w:marRight w:val="0"/>
                  <w:marTop w:val="0"/>
                  <w:marBottom w:val="0"/>
                  <w:divBdr>
                    <w:top w:val="none" w:sz="0" w:space="0" w:color="auto"/>
                    <w:left w:val="none" w:sz="0" w:space="0" w:color="auto"/>
                    <w:bottom w:val="none" w:sz="0" w:space="0" w:color="auto"/>
                    <w:right w:val="none" w:sz="0" w:space="0" w:color="auto"/>
                  </w:divBdr>
                </w:div>
                <w:div w:id="1542135363">
                  <w:marLeft w:val="0"/>
                  <w:marRight w:val="0"/>
                  <w:marTop w:val="0"/>
                  <w:marBottom w:val="0"/>
                  <w:divBdr>
                    <w:top w:val="none" w:sz="0" w:space="0" w:color="auto"/>
                    <w:left w:val="none" w:sz="0" w:space="0" w:color="auto"/>
                    <w:bottom w:val="none" w:sz="0" w:space="0" w:color="auto"/>
                    <w:right w:val="none" w:sz="0" w:space="0" w:color="auto"/>
                  </w:divBdr>
                </w:div>
                <w:div w:id="1574394347">
                  <w:marLeft w:val="0"/>
                  <w:marRight w:val="0"/>
                  <w:marTop w:val="0"/>
                  <w:marBottom w:val="0"/>
                  <w:divBdr>
                    <w:top w:val="none" w:sz="0" w:space="0" w:color="auto"/>
                    <w:left w:val="none" w:sz="0" w:space="0" w:color="auto"/>
                    <w:bottom w:val="none" w:sz="0" w:space="0" w:color="auto"/>
                    <w:right w:val="none" w:sz="0" w:space="0" w:color="auto"/>
                  </w:divBdr>
                </w:div>
                <w:div w:id="1579511467">
                  <w:marLeft w:val="0"/>
                  <w:marRight w:val="0"/>
                  <w:marTop w:val="0"/>
                  <w:marBottom w:val="0"/>
                  <w:divBdr>
                    <w:top w:val="none" w:sz="0" w:space="0" w:color="auto"/>
                    <w:left w:val="none" w:sz="0" w:space="0" w:color="auto"/>
                    <w:bottom w:val="none" w:sz="0" w:space="0" w:color="auto"/>
                    <w:right w:val="none" w:sz="0" w:space="0" w:color="auto"/>
                  </w:divBdr>
                </w:div>
                <w:div w:id="1582526713">
                  <w:marLeft w:val="0"/>
                  <w:marRight w:val="0"/>
                  <w:marTop w:val="0"/>
                  <w:marBottom w:val="0"/>
                  <w:divBdr>
                    <w:top w:val="none" w:sz="0" w:space="0" w:color="auto"/>
                    <w:left w:val="none" w:sz="0" w:space="0" w:color="auto"/>
                    <w:bottom w:val="none" w:sz="0" w:space="0" w:color="auto"/>
                    <w:right w:val="none" w:sz="0" w:space="0" w:color="auto"/>
                  </w:divBdr>
                </w:div>
                <w:div w:id="1596595396">
                  <w:marLeft w:val="0"/>
                  <w:marRight w:val="0"/>
                  <w:marTop w:val="0"/>
                  <w:marBottom w:val="0"/>
                  <w:divBdr>
                    <w:top w:val="none" w:sz="0" w:space="0" w:color="auto"/>
                    <w:left w:val="none" w:sz="0" w:space="0" w:color="auto"/>
                    <w:bottom w:val="none" w:sz="0" w:space="0" w:color="auto"/>
                    <w:right w:val="none" w:sz="0" w:space="0" w:color="auto"/>
                  </w:divBdr>
                </w:div>
                <w:div w:id="1610695780">
                  <w:marLeft w:val="0"/>
                  <w:marRight w:val="0"/>
                  <w:marTop w:val="0"/>
                  <w:marBottom w:val="0"/>
                  <w:divBdr>
                    <w:top w:val="none" w:sz="0" w:space="0" w:color="auto"/>
                    <w:left w:val="none" w:sz="0" w:space="0" w:color="auto"/>
                    <w:bottom w:val="none" w:sz="0" w:space="0" w:color="auto"/>
                    <w:right w:val="none" w:sz="0" w:space="0" w:color="auto"/>
                  </w:divBdr>
                </w:div>
                <w:div w:id="1635524836">
                  <w:marLeft w:val="0"/>
                  <w:marRight w:val="0"/>
                  <w:marTop w:val="0"/>
                  <w:marBottom w:val="0"/>
                  <w:divBdr>
                    <w:top w:val="none" w:sz="0" w:space="0" w:color="auto"/>
                    <w:left w:val="none" w:sz="0" w:space="0" w:color="auto"/>
                    <w:bottom w:val="none" w:sz="0" w:space="0" w:color="auto"/>
                    <w:right w:val="none" w:sz="0" w:space="0" w:color="auto"/>
                  </w:divBdr>
                </w:div>
                <w:div w:id="1647657986">
                  <w:marLeft w:val="0"/>
                  <w:marRight w:val="0"/>
                  <w:marTop w:val="0"/>
                  <w:marBottom w:val="0"/>
                  <w:divBdr>
                    <w:top w:val="none" w:sz="0" w:space="0" w:color="auto"/>
                    <w:left w:val="none" w:sz="0" w:space="0" w:color="auto"/>
                    <w:bottom w:val="none" w:sz="0" w:space="0" w:color="auto"/>
                    <w:right w:val="none" w:sz="0" w:space="0" w:color="auto"/>
                  </w:divBdr>
                </w:div>
                <w:div w:id="1660041900">
                  <w:marLeft w:val="0"/>
                  <w:marRight w:val="0"/>
                  <w:marTop w:val="0"/>
                  <w:marBottom w:val="0"/>
                  <w:divBdr>
                    <w:top w:val="none" w:sz="0" w:space="0" w:color="auto"/>
                    <w:left w:val="none" w:sz="0" w:space="0" w:color="auto"/>
                    <w:bottom w:val="none" w:sz="0" w:space="0" w:color="auto"/>
                    <w:right w:val="none" w:sz="0" w:space="0" w:color="auto"/>
                  </w:divBdr>
                </w:div>
                <w:div w:id="1660882933">
                  <w:marLeft w:val="0"/>
                  <w:marRight w:val="0"/>
                  <w:marTop w:val="0"/>
                  <w:marBottom w:val="0"/>
                  <w:divBdr>
                    <w:top w:val="none" w:sz="0" w:space="0" w:color="auto"/>
                    <w:left w:val="none" w:sz="0" w:space="0" w:color="auto"/>
                    <w:bottom w:val="none" w:sz="0" w:space="0" w:color="auto"/>
                    <w:right w:val="none" w:sz="0" w:space="0" w:color="auto"/>
                  </w:divBdr>
                </w:div>
                <w:div w:id="1687638216">
                  <w:marLeft w:val="0"/>
                  <w:marRight w:val="0"/>
                  <w:marTop w:val="0"/>
                  <w:marBottom w:val="0"/>
                  <w:divBdr>
                    <w:top w:val="none" w:sz="0" w:space="0" w:color="auto"/>
                    <w:left w:val="none" w:sz="0" w:space="0" w:color="auto"/>
                    <w:bottom w:val="none" w:sz="0" w:space="0" w:color="auto"/>
                    <w:right w:val="none" w:sz="0" w:space="0" w:color="auto"/>
                  </w:divBdr>
                </w:div>
                <w:div w:id="1705641190">
                  <w:marLeft w:val="0"/>
                  <w:marRight w:val="0"/>
                  <w:marTop w:val="0"/>
                  <w:marBottom w:val="0"/>
                  <w:divBdr>
                    <w:top w:val="none" w:sz="0" w:space="0" w:color="auto"/>
                    <w:left w:val="none" w:sz="0" w:space="0" w:color="auto"/>
                    <w:bottom w:val="none" w:sz="0" w:space="0" w:color="auto"/>
                    <w:right w:val="none" w:sz="0" w:space="0" w:color="auto"/>
                  </w:divBdr>
                </w:div>
                <w:div w:id="1705670948">
                  <w:marLeft w:val="0"/>
                  <w:marRight w:val="0"/>
                  <w:marTop w:val="0"/>
                  <w:marBottom w:val="0"/>
                  <w:divBdr>
                    <w:top w:val="none" w:sz="0" w:space="0" w:color="auto"/>
                    <w:left w:val="none" w:sz="0" w:space="0" w:color="auto"/>
                    <w:bottom w:val="none" w:sz="0" w:space="0" w:color="auto"/>
                    <w:right w:val="none" w:sz="0" w:space="0" w:color="auto"/>
                  </w:divBdr>
                </w:div>
                <w:div w:id="1707829225">
                  <w:marLeft w:val="0"/>
                  <w:marRight w:val="0"/>
                  <w:marTop w:val="0"/>
                  <w:marBottom w:val="0"/>
                  <w:divBdr>
                    <w:top w:val="none" w:sz="0" w:space="0" w:color="auto"/>
                    <w:left w:val="none" w:sz="0" w:space="0" w:color="auto"/>
                    <w:bottom w:val="none" w:sz="0" w:space="0" w:color="auto"/>
                    <w:right w:val="none" w:sz="0" w:space="0" w:color="auto"/>
                  </w:divBdr>
                </w:div>
                <w:div w:id="1708868540">
                  <w:marLeft w:val="0"/>
                  <w:marRight w:val="0"/>
                  <w:marTop w:val="0"/>
                  <w:marBottom w:val="0"/>
                  <w:divBdr>
                    <w:top w:val="none" w:sz="0" w:space="0" w:color="auto"/>
                    <w:left w:val="none" w:sz="0" w:space="0" w:color="auto"/>
                    <w:bottom w:val="none" w:sz="0" w:space="0" w:color="auto"/>
                    <w:right w:val="none" w:sz="0" w:space="0" w:color="auto"/>
                  </w:divBdr>
                </w:div>
                <w:div w:id="1733698731">
                  <w:marLeft w:val="0"/>
                  <w:marRight w:val="0"/>
                  <w:marTop w:val="0"/>
                  <w:marBottom w:val="0"/>
                  <w:divBdr>
                    <w:top w:val="none" w:sz="0" w:space="0" w:color="auto"/>
                    <w:left w:val="none" w:sz="0" w:space="0" w:color="auto"/>
                    <w:bottom w:val="none" w:sz="0" w:space="0" w:color="auto"/>
                    <w:right w:val="none" w:sz="0" w:space="0" w:color="auto"/>
                  </w:divBdr>
                </w:div>
                <w:div w:id="1740327592">
                  <w:marLeft w:val="0"/>
                  <w:marRight w:val="0"/>
                  <w:marTop w:val="0"/>
                  <w:marBottom w:val="0"/>
                  <w:divBdr>
                    <w:top w:val="none" w:sz="0" w:space="0" w:color="auto"/>
                    <w:left w:val="none" w:sz="0" w:space="0" w:color="auto"/>
                    <w:bottom w:val="none" w:sz="0" w:space="0" w:color="auto"/>
                    <w:right w:val="none" w:sz="0" w:space="0" w:color="auto"/>
                  </w:divBdr>
                </w:div>
                <w:div w:id="1759137782">
                  <w:marLeft w:val="0"/>
                  <w:marRight w:val="0"/>
                  <w:marTop w:val="0"/>
                  <w:marBottom w:val="0"/>
                  <w:divBdr>
                    <w:top w:val="none" w:sz="0" w:space="0" w:color="auto"/>
                    <w:left w:val="none" w:sz="0" w:space="0" w:color="auto"/>
                    <w:bottom w:val="none" w:sz="0" w:space="0" w:color="auto"/>
                    <w:right w:val="none" w:sz="0" w:space="0" w:color="auto"/>
                  </w:divBdr>
                </w:div>
                <w:div w:id="1778065376">
                  <w:marLeft w:val="0"/>
                  <w:marRight w:val="0"/>
                  <w:marTop w:val="0"/>
                  <w:marBottom w:val="0"/>
                  <w:divBdr>
                    <w:top w:val="none" w:sz="0" w:space="0" w:color="auto"/>
                    <w:left w:val="none" w:sz="0" w:space="0" w:color="auto"/>
                    <w:bottom w:val="none" w:sz="0" w:space="0" w:color="auto"/>
                    <w:right w:val="none" w:sz="0" w:space="0" w:color="auto"/>
                  </w:divBdr>
                </w:div>
                <w:div w:id="1797333670">
                  <w:marLeft w:val="0"/>
                  <w:marRight w:val="0"/>
                  <w:marTop w:val="0"/>
                  <w:marBottom w:val="0"/>
                  <w:divBdr>
                    <w:top w:val="none" w:sz="0" w:space="0" w:color="auto"/>
                    <w:left w:val="none" w:sz="0" w:space="0" w:color="auto"/>
                    <w:bottom w:val="none" w:sz="0" w:space="0" w:color="auto"/>
                    <w:right w:val="none" w:sz="0" w:space="0" w:color="auto"/>
                  </w:divBdr>
                </w:div>
                <w:div w:id="1809977845">
                  <w:marLeft w:val="0"/>
                  <w:marRight w:val="0"/>
                  <w:marTop w:val="0"/>
                  <w:marBottom w:val="0"/>
                  <w:divBdr>
                    <w:top w:val="none" w:sz="0" w:space="0" w:color="auto"/>
                    <w:left w:val="none" w:sz="0" w:space="0" w:color="auto"/>
                    <w:bottom w:val="none" w:sz="0" w:space="0" w:color="auto"/>
                    <w:right w:val="none" w:sz="0" w:space="0" w:color="auto"/>
                  </w:divBdr>
                </w:div>
                <w:div w:id="1826169334">
                  <w:marLeft w:val="0"/>
                  <w:marRight w:val="0"/>
                  <w:marTop w:val="0"/>
                  <w:marBottom w:val="0"/>
                  <w:divBdr>
                    <w:top w:val="none" w:sz="0" w:space="0" w:color="auto"/>
                    <w:left w:val="none" w:sz="0" w:space="0" w:color="auto"/>
                    <w:bottom w:val="none" w:sz="0" w:space="0" w:color="auto"/>
                    <w:right w:val="none" w:sz="0" w:space="0" w:color="auto"/>
                  </w:divBdr>
                </w:div>
                <w:div w:id="1829666614">
                  <w:marLeft w:val="0"/>
                  <w:marRight w:val="0"/>
                  <w:marTop w:val="0"/>
                  <w:marBottom w:val="0"/>
                  <w:divBdr>
                    <w:top w:val="none" w:sz="0" w:space="0" w:color="auto"/>
                    <w:left w:val="none" w:sz="0" w:space="0" w:color="auto"/>
                    <w:bottom w:val="none" w:sz="0" w:space="0" w:color="auto"/>
                    <w:right w:val="none" w:sz="0" w:space="0" w:color="auto"/>
                  </w:divBdr>
                </w:div>
                <w:div w:id="1834711655">
                  <w:marLeft w:val="0"/>
                  <w:marRight w:val="0"/>
                  <w:marTop w:val="0"/>
                  <w:marBottom w:val="0"/>
                  <w:divBdr>
                    <w:top w:val="none" w:sz="0" w:space="0" w:color="auto"/>
                    <w:left w:val="none" w:sz="0" w:space="0" w:color="auto"/>
                    <w:bottom w:val="none" w:sz="0" w:space="0" w:color="auto"/>
                    <w:right w:val="none" w:sz="0" w:space="0" w:color="auto"/>
                  </w:divBdr>
                </w:div>
                <w:div w:id="1862892137">
                  <w:marLeft w:val="0"/>
                  <w:marRight w:val="0"/>
                  <w:marTop w:val="0"/>
                  <w:marBottom w:val="0"/>
                  <w:divBdr>
                    <w:top w:val="none" w:sz="0" w:space="0" w:color="auto"/>
                    <w:left w:val="none" w:sz="0" w:space="0" w:color="auto"/>
                    <w:bottom w:val="none" w:sz="0" w:space="0" w:color="auto"/>
                    <w:right w:val="none" w:sz="0" w:space="0" w:color="auto"/>
                  </w:divBdr>
                </w:div>
                <w:div w:id="1874804762">
                  <w:marLeft w:val="0"/>
                  <w:marRight w:val="0"/>
                  <w:marTop w:val="0"/>
                  <w:marBottom w:val="0"/>
                  <w:divBdr>
                    <w:top w:val="none" w:sz="0" w:space="0" w:color="auto"/>
                    <w:left w:val="none" w:sz="0" w:space="0" w:color="auto"/>
                    <w:bottom w:val="none" w:sz="0" w:space="0" w:color="auto"/>
                    <w:right w:val="none" w:sz="0" w:space="0" w:color="auto"/>
                  </w:divBdr>
                </w:div>
                <w:div w:id="1891183131">
                  <w:marLeft w:val="0"/>
                  <w:marRight w:val="0"/>
                  <w:marTop w:val="0"/>
                  <w:marBottom w:val="0"/>
                  <w:divBdr>
                    <w:top w:val="none" w:sz="0" w:space="0" w:color="auto"/>
                    <w:left w:val="none" w:sz="0" w:space="0" w:color="auto"/>
                    <w:bottom w:val="none" w:sz="0" w:space="0" w:color="auto"/>
                    <w:right w:val="none" w:sz="0" w:space="0" w:color="auto"/>
                  </w:divBdr>
                </w:div>
                <w:div w:id="1893729151">
                  <w:marLeft w:val="0"/>
                  <w:marRight w:val="0"/>
                  <w:marTop w:val="0"/>
                  <w:marBottom w:val="0"/>
                  <w:divBdr>
                    <w:top w:val="none" w:sz="0" w:space="0" w:color="auto"/>
                    <w:left w:val="none" w:sz="0" w:space="0" w:color="auto"/>
                    <w:bottom w:val="none" w:sz="0" w:space="0" w:color="auto"/>
                    <w:right w:val="none" w:sz="0" w:space="0" w:color="auto"/>
                  </w:divBdr>
                </w:div>
                <w:div w:id="1918707375">
                  <w:marLeft w:val="0"/>
                  <w:marRight w:val="0"/>
                  <w:marTop w:val="0"/>
                  <w:marBottom w:val="0"/>
                  <w:divBdr>
                    <w:top w:val="none" w:sz="0" w:space="0" w:color="auto"/>
                    <w:left w:val="none" w:sz="0" w:space="0" w:color="auto"/>
                    <w:bottom w:val="none" w:sz="0" w:space="0" w:color="auto"/>
                    <w:right w:val="none" w:sz="0" w:space="0" w:color="auto"/>
                  </w:divBdr>
                </w:div>
                <w:div w:id="1942838161">
                  <w:marLeft w:val="0"/>
                  <w:marRight w:val="0"/>
                  <w:marTop w:val="0"/>
                  <w:marBottom w:val="0"/>
                  <w:divBdr>
                    <w:top w:val="none" w:sz="0" w:space="0" w:color="auto"/>
                    <w:left w:val="none" w:sz="0" w:space="0" w:color="auto"/>
                    <w:bottom w:val="none" w:sz="0" w:space="0" w:color="auto"/>
                    <w:right w:val="none" w:sz="0" w:space="0" w:color="auto"/>
                  </w:divBdr>
                </w:div>
                <w:div w:id="1991278255">
                  <w:marLeft w:val="0"/>
                  <w:marRight w:val="0"/>
                  <w:marTop w:val="0"/>
                  <w:marBottom w:val="0"/>
                  <w:divBdr>
                    <w:top w:val="none" w:sz="0" w:space="0" w:color="auto"/>
                    <w:left w:val="none" w:sz="0" w:space="0" w:color="auto"/>
                    <w:bottom w:val="none" w:sz="0" w:space="0" w:color="auto"/>
                    <w:right w:val="none" w:sz="0" w:space="0" w:color="auto"/>
                  </w:divBdr>
                </w:div>
                <w:div w:id="2028674623">
                  <w:marLeft w:val="0"/>
                  <w:marRight w:val="0"/>
                  <w:marTop w:val="0"/>
                  <w:marBottom w:val="0"/>
                  <w:divBdr>
                    <w:top w:val="none" w:sz="0" w:space="0" w:color="auto"/>
                    <w:left w:val="none" w:sz="0" w:space="0" w:color="auto"/>
                    <w:bottom w:val="none" w:sz="0" w:space="0" w:color="auto"/>
                    <w:right w:val="none" w:sz="0" w:space="0" w:color="auto"/>
                  </w:divBdr>
                </w:div>
                <w:div w:id="2036735480">
                  <w:marLeft w:val="0"/>
                  <w:marRight w:val="0"/>
                  <w:marTop w:val="0"/>
                  <w:marBottom w:val="0"/>
                  <w:divBdr>
                    <w:top w:val="none" w:sz="0" w:space="0" w:color="auto"/>
                    <w:left w:val="none" w:sz="0" w:space="0" w:color="auto"/>
                    <w:bottom w:val="none" w:sz="0" w:space="0" w:color="auto"/>
                    <w:right w:val="none" w:sz="0" w:space="0" w:color="auto"/>
                  </w:divBdr>
                </w:div>
                <w:div w:id="2052028747">
                  <w:marLeft w:val="0"/>
                  <w:marRight w:val="0"/>
                  <w:marTop w:val="0"/>
                  <w:marBottom w:val="0"/>
                  <w:divBdr>
                    <w:top w:val="none" w:sz="0" w:space="0" w:color="auto"/>
                    <w:left w:val="none" w:sz="0" w:space="0" w:color="auto"/>
                    <w:bottom w:val="none" w:sz="0" w:space="0" w:color="auto"/>
                    <w:right w:val="none" w:sz="0" w:space="0" w:color="auto"/>
                  </w:divBdr>
                </w:div>
                <w:div w:id="2067028715">
                  <w:marLeft w:val="0"/>
                  <w:marRight w:val="0"/>
                  <w:marTop w:val="0"/>
                  <w:marBottom w:val="0"/>
                  <w:divBdr>
                    <w:top w:val="none" w:sz="0" w:space="0" w:color="auto"/>
                    <w:left w:val="none" w:sz="0" w:space="0" w:color="auto"/>
                    <w:bottom w:val="none" w:sz="0" w:space="0" w:color="auto"/>
                    <w:right w:val="none" w:sz="0" w:space="0" w:color="auto"/>
                  </w:divBdr>
                </w:div>
                <w:div w:id="2085060127">
                  <w:marLeft w:val="0"/>
                  <w:marRight w:val="0"/>
                  <w:marTop w:val="0"/>
                  <w:marBottom w:val="0"/>
                  <w:divBdr>
                    <w:top w:val="none" w:sz="0" w:space="0" w:color="auto"/>
                    <w:left w:val="none" w:sz="0" w:space="0" w:color="auto"/>
                    <w:bottom w:val="none" w:sz="0" w:space="0" w:color="auto"/>
                    <w:right w:val="none" w:sz="0" w:space="0" w:color="auto"/>
                  </w:divBdr>
                </w:div>
                <w:div w:id="2097823400">
                  <w:marLeft w:val="0"/>
                  <w:marRight w:val="0"/>
                  <w:marTop w:val="0"/>
                  <w:marBottom w:val="0"/>
                  <w:divBdr>
                    <w:top w:val="none" w:sz="0" w:space="0" w:color="auto"/>
                    <w:left w:val="none" w:sz="0" w:space="0" w:color="auto"/>
                    <w:bottom w:val="none" w:sz="0" w:space="0" w:color="auto"/>
                    <w:right w:val="none" w:sz="0" w:space="0" w:color="auto"/>
                  </w:divBdr>
                </w:div>
                <w:div w:id="2117362874">
                  <w:marLeft w:val="0"/>
                  <w:marRight w:val="0"/>
                  <w:marTop w:val="0"/>
                  <w:marBottom w:val="0"/>
                  <w:divBdr>
                    <w:top w:val="none" w:sz="0" w:space="0" w:color="auto"/>
                    <w:left w:val="none" w:sz="0" w:space="0" w:color="auto"/>
                    <w:bottom w:val="none" w:sz="0" w:space="0" w:color="auto"/>
                    <w:right w:val="none" w:sz="0" w:space="0" w:color="auto"/>
                  </w:divBdr>
                </w:div>
                <w:div w:id="214499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3982">
          <w:marLeft w:val="0"/>
          <w:marRight w:val="0"/>
          <w:marTop w:val="0"/>
          <w:marBottom w:val="0"/>
          <w:divBdr>
            <w:top w:val="none" w:sz="0" w:space="0" w:color="auto"/>
            <w:left w:val="none" w:sz="0" w:space="0" w:color="auto"/>
            <w:bottom w:val="none" w:sz="0" w:space="0" w:color="auto"/>
            <w:right w:val="none" w:sz="0" w:space="0" w:color="auto"/>
          </w:divBdr>
          <w:divsChild>
            <w:div w:id="1225336649">
              <w:marLeft w:val="0"/>
              <w:marRight w:val="0"/>
              <w:marTop w:val="0"/>
              <w:marBottom w:val="0"/>
              <w:divBdr>
                <w:top w:val="none" w:sz="0" w:space="0" w:color="auto"/>
                <w:left w:val="none" w:sz="0" w:space="0" w:color="auto"/>
                <w:bottom w:val="none" w:sz="0" w:space="0" w:color="auto"/>
                <w:right w:val="none" w:sz="0" w:space="0" w:color="auto"/>
              </w:divBdr>
              <w:divsChild>
                <w:div w:id="392506600">
                  <w:marLeft w:val="0"/>
                  <w:marRight w:val="0"/>
                  <w:marTop w:val="0"/>
                  <w:marBottom w:val="0"/>
                  <w:divBdr>
                    <w:top w:val="none" w:sz="0" w:space="0" w:color="auto"/>
                    <w:left w:val="none" w:sz="0" w:space="0" w:color="auto"/>
                    <w:bottom w:val="none" w:sz="0" w:space="0" w:color="auto"/>
                    <w:right w:val="none" w:sz="0" w:space="0" w:color="auto"/>
                  </w:divBdr>
                </w:div>
                <w:div w:id="787435730">
                  <w:marLeft w:val="0"/>
                  <w:marRight w:val="0"/>
                  <w:marTop w:val="0"/>
                  <w:marBottom w:val="0"/>
                  <w:divBdr>
                    <w:top w:val="none" w:sz="0" w:space="0" w:color="auto"/>
                    <w:left w:val="none" w:sz="0" w:space="0" w:color="auto"/>
                    <w:bottom w:val="none" w:sz="0" w:space="0" w:color="auto"/>
                    <w:right w:val="none" w:sz="0" w:space="0" w:color="auto"/>
                  </w:divBdr>
                </w:div>
                <w:div w:id="945429525">
                  <w:marLeft w:val="0"/>
                  <w:marRight w:val="0"/>
                  <w:marTop w:val="0"/>
                  <w:marBottom w:val="0"/>
                  <w:divBdr>
                    <w:top w:val="none" w:sz="0" w:space="0" w:color="auto"/>
                    <w:left w:val="none" w:sz="0" w:space="0" w:color="auto"/>
                    <w:bottom w:val="none" w:sz="0" w:space="0" w:color="auto"/>
                    <w:right w:val="none" w:sz="0" w:space="0" w:color="auto"/>
                  </w:divBdr>
                </w:div>
                <w:div w:id="1174880940">
                  <w:marLeft w:val="0"/>
                  <w:marRight w:val="0"/>
                  <w:marTop w:val="0"/>
                  <w:marBottom w:val="0"/>
                  <w:divBdr>
                    <w:top w:val="none" w:sz="0" w:space="0" w:color="auto"/>
                    <w:left w:val="none" w:sz="0" w:space="0" w:color="auto"/>
                    <w:bottom w:val="none" w:sz="0" w:space="0" w:color="auto"/>
                    <w:right w:val="none" w:sz="0" w:space="0" w:color="auto"/>
                  </w:divBdr>
                </w:div>
                <w:div w:id="1403140334">
                  <w:marLeft w:val="0"/>
                  <w:marRight w:val="0"/>
                  <w:marTop w:val="0"/>
                  <w:marBottom w:val="0"/>
                  <w:divBdr>
                    <w:top w:val="none" w:sz="0" w:space="0" w:color="auto"/>
                    <w:left w:val="none" w:sz="0" w:space="0" w:color="auto"/>
                    <w:bottom w:val="none" w:sz="0" w:space="0" w:color="auto"/>
                    <w:right w:val="none" w:sz="0" w:space="0" w:color="auto"/>
                  </w:divBdr>
                </w:div>
                <w:div w:id="1459569817">
                  <w:marLeft w:val="0"/>
                  <w:marRight w:val="0"/>
                  <w:marTop w:val="0"/>
                  <w:marBottom w:val="0"/>
                  <w:divBdr>
                    <w:top w:val="none" w:sz="0" w:space="0" w:color="auto"/>
                    <w:left w:val="none" w:sz="0" w:space="0" w:color="auto"/>
                    <w:bottom w:val="none" w:sz="0" w:space="0" w:color="auto"/>
                    <w:right w:val="none" w:sz="0" w:space="0" w:color="auto"/>
                  </w:divBdr>
                </w:div>
                <w:div w:id="1525366690">
                  <w:marLeft w:val="0"/>
                  <w:marRight w:val="0"/>
                  <w:marTop w:val="0"/>
                  <w:marBottom w:val="0"/>
                  <w:divBdr>
                    <w:top w:val="none" w:sz="0" w:space="0" w:color="auto"/>
                    <w:left w:val="none" w:sz="0" w:space="0" w:color="auto"/>
                    <w:bottom w:val="none" w:sz="0" w:space="0" w:color="auto"/>
                    <w:right w:val="none" w:sz="0" w:space="0" w:color="auto"/>
                  </w:divBdr>
                </w:div>
                <w:div w:id="1575123709">
                  <w:marLeft w:val="0"/>
                  <w:marRight w:val="0"/>
                  <w:marTop w:val="0"/>
                  <w:marBottom w:val="0"/>
                  <w:divBdr>
                    <w:top w:val="none" w:sz="0" w:space="0" w:color="auto"/>
                    <w:left w:val="none" w:sz="0" w:space="0" w:color="auto"/>
                    <w:bottom w:val="none" w:sz="0" w:space="0" w:color="auto"/>
                    <w:right w:val="none" w:sz="0" w:space="0" w:color="auto"/>
                  </w:divBdr>
                </w:div>
                <w:div w:id="17757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427</TotalTime>
  <Pages>39</Pages>
  <Words>10035</Words>
  <Characters>57205</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PREFACE</vt:lpstr>
    </vt:vector>
  </TitlesOfParts>
  <Company>NABL</Company>
  <LinksUpToDate>false</LinksUpToDate>
  <CharactersWithSpaces>67106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subject/>
  <dc:creator>NABL</dc:creator>
  <cp:keywords/>
  <dc:description/>
  <cp:lastModifiedBy>user</cp:lastModifiedBy>
  <cp:revision>41</cp:revision>
  <cp:lastPrinted>2015-04-08T09:07:00Z</cp:lastPrinted>
  <dcterms:created xsi:type="dcterms:W3CDTF">2026-02-12T05:53:00Z</dcterms:created>
  <dcterms:modified xsi:type="dcterms:W3CDTF">2026-02-16T07:40:00Z</dcterms:modified>
</cp:coreProperties>
</file>